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568" w:rsidRDefault="00DE5568" w:rsidP="00DE5568">
      <w:r>
        <w:t>С 1 сентября начали действовать новые правила установки и эксплуатации дорожных камер</w:t>
      </w:r>
    </w:p>
    <w:p w:rsidR="00DE5568" w:rsidRDefault="00DE5568" w:rsidP="00DE5568">
      <w:r>
        <w:t xml:space="preserve">  </w:t>
      </w:r>
    </w:p>
    <w:p w:rsidR="00DE5568" w:rsidRDefault="00DE5568" w:rsidP="00DE5568">
      <w:proofErr w:type="gramStart"/>
      <w:r>
        <w:t>Федеральным законом от 29.05.2023 № 197-ФЗ «О внесении изменений в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статью 3 Федерального закона «О Государственной компании «Российские автомобильные дороги» и о внесении изменений в отдельные законодательные акты Российской Федерации» внесены изменения в федеральное законодательство (вступили в силу</w:t>
      </w:r>
      <w:proofErr w:type="gramEnd"/>
      <w:r>
        <w:t xml:space="preserve"> с 01.09.2024), </w:t>
      </w:r>
      <w:proofErr w:type="gramStart"/>
      <w:r>
        <w:t>регламентирующее</w:t>
      </w:r>
      <w:proofErr w:type="gramEnd"/>
      <w:r>
        <w:t xml:space="preserve"> порядок создания и эксплуатации систем автоматической </w:t>
      </w:r>
      <w:proofErr w:type="spellStart"/>
      <w:r>
        <w:t>фотовидеофиксации</w:t>
      </w:r>
      <w:proofErr w:type="spellEnd"/>
      <w:r>
        <w:t xml:space="preserve"> нарушений правил дорожного движения.</w:t>
      </w:r>
    </w:p>
    <w:p w:rsidR="00DE5568" w:rsidRDefault="00DE5568" w:rsidP="00DE5568">
      <w:r>
        <w:t>Указанным федеральным законом регламентирован порядок размещения стационарных средств фиксации, передвижных средств фиксации или мобильных средств фиксации и требования к обязательному обозначению данных средств фиксации, в том числе дорожными знаками, а также требования к обязательному информированию участников дорожного движения о местах размещения стационарных средств фиксации.</w:t>
      </w:r>
    </w:p>
    <w:p w:rsidR="00DE5568" w:rsidRDefault="00DE5568" w:rsidP="00DE5568">
      <w:r>
        <w:t>Кроме того, места размещения комплексов фиксации правонарушений в обязательном порядке должны согласовываться с подразделениями Госавтоинспекции.</w:t>
      </w:r>
    </w:p>
    <w:p w:rsidR="004D130A" w:rsidRDefault="00DE5568" w:rsidP="00DE5568">
      <w:r>
        <w:t>Также информацию о местах дислокации средств фиксации правонарушений необходимо публиковать в открытом доступе.</w:t>
      </w:r>
      <w:bookmarkStart w:id="0" w:name="_GoBack"/>
      <w:bookmarkEnd w:id="0"/>
    </w:p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E4"/>
    <w:rsid w:val="004D130A"/>
    <w:rsid w:val="006514E4"/>
    <w:rsid w:val="00D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2</cp:revision>
  <dcterms:created xsi:type="dcterms:W3CDTF">2025-02-12T08:34:00Z</dcterms:created>
  <dcterms:modified xsi:type="dcterms:W3CDTF">2025-02-12T08:34:00Z</dcterms:modified>
</cp:coreProperties>
</file>