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77E" w:rsidRPr="00B2277E" w:rsidRDefault="00AA0F7E" w:rsidP="00AA0F7E">
      <w:pPr>
        <w:jc w:val="center"/>
        <w:rPr>
          <w:rFonts w:ascii="Times New Roman" w:hAnsi="Times New Roman" w:cs="Times New Roman"/>
          <w:sz w:val="24"/>
          <w:szCs w:val="24"/>
        </w:rPr>
      </w:pPr>
      <w:r w:rsidRPr="00AA0F7E">
        <w:rPr>
          <w:rFonts w:ascii="Times New Roman" w:hAnsi="Times New Roman" w:cs="Times New Roman"/>
          <w:sz w:val="24"/>
          <w:szCs w:val="24"/>
        </w:rPr>
        <w:t>Сведения о должниках по алиментным обязательствам будут включаться в специализированный реестр</w:t>
      </w:r>
    </w:p>
    <w:p w:rsidR="00B2277E" w:rsidRPr="00B2277E" w:rsidRDefault="00B2277E" w:rsidP="001B7E6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B2277E">
        <w:rPr>
          <w:rFonts w:ascii="Times New Roman" w:hAnsi="Times New Roman" w:cs="Times New Roman"/>
          <w:sz w:val="24"/>
          <w:szCs w:val="24"/>
        </w:rPr>
        <w:t>Федеральным законом от 29.05.2024 № 114-ФЗ о внесении изменений</w:t>
      </w:r>
      <w:r w:rsidR="001B7E6D">
        <w:rPr>
          <w:rFonts w:ascii="Times New Roman" w:hAnsi="Times New Roman" w:cs="Times New Roman"/>
          <w:sz w:val="24"/>
          <w:szCs w:val="24"/>
        </w:rPr>
        <w:t xml:space="preserve"> </w:t>
      </w:r>
      <w:r w:rsidRPr="00B2277E">
        <w:rPr>
          <w:rFonts w:ascii="Times New Roman" w:hAnsi="Times New Roman" w:cs="Times New Roman"/>
          <w:sz w:val="24"/>
          <w:szCs w:val="24"/>
        </w:rPr>
        <w:t>в Федеральный закон от 02.10.2007 № 229-ФЗ «Об исполнительном производстве» предусмотрено, что сведения о должниках по алиментным обязательствам будут включаться в специализированный реестр, который будет являться составной частью банка данных в исполнительном производстве, содержащем сведения, необ</w:t>
      </w:r>
      <w:r>
        <w:rPr>
          <w:rFonts w:ascii="Times New Roman" w:hAnsi="Times New Roman" w:cs="Times New Roman"/>
          <w:sz w:val="24"/>
          <w:szCs w:val="24"/>
        </w:rPr>
        <w:t xml:space="preserve">ходимые для осуществления задач </w:t>
      </w:r>
      <w:r w:rsidRPr="00B2277E">
        <w:rPr>
          <w:rFonts w:ascii="Times New Roman" w:hAnsi="Times New Roman" w:cs="Times New Roman"/>
          <w:sz w:val="24"/>
          <w:szCs w:val="24"/>
        </w:rPr>
        <w:t>по принудительном исполнению судеб</w:t>
      </w:r>
      <w:r>
        <w:rPr>
          <w:rFonts w:ascii="Times New Roman" w:hAnsi="Times New Roman" w:cs="Times New Roman"/>
          <w:sz w:val="24"/>
          <w:szCs w:val="24"/>
        </w:rPr>
        <w:t xml:space="preserve">ных актов, актов других органов </w:t>
      </w:r>
      <w:r w:rsidRPr="00B2277E">
        <w:rPr>
          <w:rFonts w:ascii="Times New Roman" w:hAnsi="Times New Roman" w:cs="Times New Roman"/>
          <w:sz w:val="24"/>
          <w:szCs w:val="24"/>
        </w:rPr>
        <w:t>и должностных лиц.</w:t>
      </w:r>
      <w:proofErr w:type="gramEnd"/>
    </w:p>
    <w:p w:rsidR="00B2277E" w:rsidRPr="00B2277E" w:rsidRDefault="00B2277E" w:rsidP="001B7E6D">
      <w:pPr>
        <w:jc w:val="both"/>
        <w:rPr>
          <w:rFonts w:ascii="Times New Roman" w:hAnsi="Times New Roman" w:cs="Times New Roman"/>
          <w:sz w:val="24"/>
          <w:szCs w:val="24"/>
        </w:rPr>
      </w:pPr>
      <w:r w:rsidRPr="00B2277E">
        <w:rPr>
          <w:rFonts w:ascii="Times New Roman" w:hAnsi="Times New Roman" w:cs="Times New Roman"/>
          <w:sz w:val="24"/>
          <w:szCs w:val="24"/>
        </w:rPr>
        <w:t>В указанном реестре будут с</w:t>
      </w:r>
      <w:r>
        <w:rPr>
          <w:rFonts w:ascii="Times New Roman" w:hAnsi="Times New Roman" w:cs="Times New Roman"/>
          <w:sz w:val="24"/>
          <w:szCs w:val="24"/>
        </w:rPr>
        <w:t xml:space="preserve">одержаться сведения о должниках </w:t>
      </w:r>
      <w:r w:rsidRPr="00B2277E">
        <w:rPr>
          <w:rFonts w:ascii="Times New Roman" w:hAnsi="Times New Roman" w:cs="Times New Roman"/>
          <w:sz w:val="24"/>
          <w:szCs w:val="24"/>
        </w:rPr>
        <w:t>по алиментным обязательствам, привлеченных к административной и (или) уголовной ответственности за неуплату средств на содержание несовершеннолетних детей или нетрудоспособных детей, достигших восемнадцатилетнего возраста, либо нетрудоспособных родителей и (или) объявленных судебным приставом-исполнителем в розыск.</w:t>
      </w:r>
    </w:p>
    <w:p w:rsidR="00B2277E" w:rsidRPr="00B2277E" w:rsidRDefault="00B2277E" w:rsidP="001B7E6D">
      <w:pPr>
        <w:jc w:val="both"/>
        <w:rPr>
          <w:rFonts w:ascii="Times New Roman" w:hAnsi="Times New Roman" w:cs="Times New Roman"/>
          <w:sz w:val="24"/>
          <w:szCs w:val="24"/>
        </w:rPr>
      </w:pPr>
      <w:r w:rsidRPr="00B2277E">
        <w:rPr>
          <w:rFonts w:ascii="Times New Roman" w:hAnsi="Times New Roman" w:cs="Times New Roman"/>
          <w:sz w:val="24"/>
          <w:szCs w:val="24"/>
        </w:rPr>
        <w:t xml:space="preserve">Сведения по исполнительным производствам, должники по которым включены в реестр должников по алиментным обязательствам, </w:t>
      </w:r>
      <w:proofErr w:type="gramStart"/>
      <w:r w:rsidRPr="00B2277E">
        <w:rPr>
          <w:rFonts w:ascii="Times New Roman" w:hAnsi="Times New Roman" w:cs="Times New Roman"/>
          <w:sz w:val="24"/>
          <w:szCs w:val="24"/>
        </w:rPr>
        <w:t>являются общедоступными до их исключения из указанного реестра в связи с полным погашением задолженности иди</w:t>
      </w:r>
      <w:proofErr w:type="gramEnd"/>
      <w:r w:rsidRPr="00B2277E">
        <w:rPr>
          <w:rFonts w:ascii="Times New Roman" w:hAnsi="Times New Roman" w:cs="Times New Roman"/>
          <w:sz w:val="24"/>
          <w:szCs w:val="24"/>
        </w:rPr>
        <w:t xml:space="preserve"> по д</w:t>
      </w:r>
      <w:r>
        <w:rPr>
          <w:rFonts w:ascii="Times New Roman" w:hAnsi="Times New Roman" w:cs="Times New Roman"/>
          <w:sz w:val="24"/>
          <w:szCs w:val="24"/>
        </w:rPr>
        <w:t xml:space="preserve">ругим основаниям, установленным </w:t>
      </w:r>
      <w:r w:rsidRPr="00B2277E">
        <w:rPr>
          <w:rFonts w:ascii="Times New Roman" w:hAnsi="Times New Roman" w:cs="Times New Roman"/>
          <w:sz w:val="24"/>
          <w:szCs w:val="24"/>
        </w:rPr>
        <w:t>в соответствии с порядком создания и ведения банка данных.</w:t>
      </w:r>
    </w:p>
    <w:p w:rsidR="00B2277E" w:rsidRPr="00B2277E" w:rsidRDefault="00B2277E" w:rsidP="001B7E6D">
      <w:pPr>
        <w:jc w:val="both"/>
        <w:rPr>
          <w:rFonts w:ascii="Times New Roman" w:hAnsi="Times New Roman" w:cs="Times New Roman"/>
          <w:sz w:val="24"/>
          <w:szCs w:val="24"/>
        </w:rPr>
      </w:pPr>
      <w:r w:rsidRPr="00B2277E">
        <w:rPr>
          <w:rFonts w:ascii="Times New Roman" w:hAnsi="Times New Roman" w:cs="Times New Roman"/>
          <w:sz w:val="24"/>
          <w:szCs w:val="24"/>
        </w:rPr>
        <w:t>Также внесенными изменениями предусматривается, что в целях получения актуальной информации о трудоустройстве должника ФССП России может запрашивать в автоматическом режиме соответствующую информацию у органов государственной власти, иных органов, государственных внебюджетных фондов, организаций с использованием единой системы межведомственного электронного взаимодействия.</w:t>
      </w:r>
    </w:p>
    <w:p w:rsidR="00B349E3" w:rsidRPr="00B2277E" w:rsidRDefault="00B2277E" w:rsidP="001B7E6D">
      <w:pPr>
        <w:jc w:val="both"/>
        <w:rPr>
          <w:rFonts w:ascii="Times New Roman" w:hAnsi="Times New Roman" w:cs="Times New Roman"/>
          <w:sz w:val="24"/>
          <w:szCs w:val="24"/>
        </w:rPr>
      </w:pPr>
      <w:r w:rsidRPr="00B2277E">
        <w:rPr>
          <w:rFonts w:ascii="Times New Roman" w:hAnsi="Times New Roman" w:cs="Times New Roman"/>
          <w:sz w:val="24"/>
          <w:szCs w:val="24"/>
        </w:rPr>
        <w:t>Федеральный закон вступает в силу по истечении трехсот шестидесяти дней после его официального опубликования.</w:t>
      </w:r>
    </w:p>
    <w:sectPr w:rsidR="00B349E3" w:rsidRPr="00B22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88"/>
    <w:rsid w:val="001B7E6D"/>
    <w:rsid w:val="004F3088"/>
    <w:rsid w:val="00AA0F7E"/>
    <w:rsid w:val="00B2277E"/>
    <w:rsid w:val="00B349E3"/>
    <w:rsid w:val="00E4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1500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5</cp:revision>
  <dcterms:created xsi:type="dcterms:W3CDTF">2024-12-18T08:27:00Z</dcterms:created>
  <dcterms:modified xsi:type="dcterms:W3CDTF">2024-12-18T08:33:00Z</dcterms:modified>
</cp:coreProperties>
</file>