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5A6CFC" w:rsidRDefault="002520B5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-265430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5A6CF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ЧЕТВЕРТОГО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14.09.2018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91-12/4</w:t>
            </w:r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р.п.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5571CB" w:rsidRDefault="005A6CFC" w:rsidP="00DB120F">
      <w:pPr>
        <w:jc w:val="center"/>
        <w:rPr>
          <w:b/>
          <w:bCs/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О внесении изменений в </w:t>
      </w:r>
      <w:r w:rsidRPr="005571CB">
        <w:rPr>
          <w:b/>
          <w:bCs/>
          <w:sz w:val="28"/>
          <w:szCs w:val="28"/>
        </w:rPr>
        <w:t xml:space="preserve">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 </w:t>
      </w:r>
    </w:p>
    <w:p w:rsidR="005A6CFC" w:rsidRPr="00257FB7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57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5 статьи 179.4 Бюджетного кодекса Российской Федерации, руководствуясь статьей 18 Устава Иссинского района Пензенской области</w:t>
      </w:r>
      <w:r w:rsidRPr="00257FB7">
        <w:rPr>
          <w:sz w:val="28"/>
          <w:szCs w:val="28"/>
        </w:rPr>
        <w:t>,</w:t>
      </w:r>
    </w:p>
    <w:p w:rsidR="005A6CFC" w:rsidRPr="005571CB" w:rsidRDefault="005A6CFC" w:rsidP="005571CB">
      <w:pPr>
        <w:jc w:val="center"/>
        <w:rPr>
          <w:sz w:val="28"/>
          <w:szCs w:val="28"/>
        </w:rPr>
      </w:pPr>
      <w:r w:rsidRPr="005571CB">
        <w:rPr>
          <w:sz w:val="28"/>
          <w:szCs w:val="28"/>
        </w:rPr>
        <w:t xml:space="preserve">Собрание представителей Иссинского района Пензенской области  </w:t>
      </w:r>
    </w:p>
    <w:p w:rsidR="005A6CFC" w:rsidRPr="005571CB" w:rsidRDefault="005A6CFC" w:rsidP="005571CB">
      <w:pPr>
        <w:jc w:val="center"/>
        <w:rPr>
          <w:sz w:val="28"/>
          <w:szCs w:val="28"/>
        </w:rPr>
      </w:pPr>
      <w:r w:rsidRPr="005571CB">
        <w:rPr>
          <w:sz w:val="28"/>
          <w:szCs w:val="28"/>
        </w:rPr>
        <w:t>р е ш и л о:</w:t>
      </w: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  1. Внести следующие из</w:t>
      </w:r>
      <w:r>
        <w:rPr>
          <w:sz w:val="28"/>
          <w:szCs w:val="28"/>
        </w:rPr>
        <w:t>менения в Порядок формирования и использования муниципального дорожного фонда Иссинского района Пензенской области, утвержденный</w:t>
      </w:r>
      <w:r w:rsidRPr="00257FB7">
        <w:rPr>
          <w:sz w:val="28"/>
          <w:szCs w:val="28"/>
        </w:rPr>
        <w:t xml:space="preserve"> решением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 П</w:t>
      </w:r>
      <w:r>
        <w:rPr>
          <w:sz w:val="28"/>
          <w:szCs w:val="28"/>
        </w:rPr>
        <w:t xml:space="preserve">ензенской области от  10.06.2015 №399-37/3 </w:t>
      </w:r>
      <w:r w:rsidRPr="00257FB7">
        <w:rPr>
          <w:sz w:val="28"/>
          <w:szCs w:val="28"/>
        </w:rPr>
        <w:t xml:space="preserve"> (с последующими изменениями):</w:t>
      </w:r>
    </w:p>
    <w:p w:rsidR="005A6CFC" w:rsidRDefault="005A6CFC" w:rsidP="00DB1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 Пункт 6 дополнить подпунктом 6.11 следующего содержания:</w:t>
      </w:r>
    </w:p>
    <w:p w:rsidR="005A6CFC" w:rsidRDefault="005A6CFC" w:rsidP="00DB1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«6.11. Оформление права собственности на автомобильные дороги местного значения вне границ населенных пунктов в границах Иссинского района Пензенской области и земельные участки под ними.».</w:t>
      </w:r>
    </w:p>
    <w:p w:rsidR="005A6CFC" w:rsidRPr="00257FB7" w:rsidRDefault="005A6CFC" w:rsidP="00350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Настоящ</w:t>
      </w:r>
      <w:r w:rsidRPr="00257FB7">
        <w:rPr>
          <w:sz w:val="28"/>
          <w:szCs w:val="28"/>
        </w:rPr>
        <w:t>ее решение опубликовать в информационном бюллете</w:t>
      </w:r>
      <w:r>
        <w:rPr>
          <w:sz w:val="28"/>
          <w:szCs w:val="28"/>
        </w:rPr>
        <w:t>не «Иссинский районный вестник</w:t>
      </w:r>
      <w:r w:rsidRPr="00257FB7">
        <w:rPr>
          <w:sz w:val="28"/>
          <w:szCs w:val="28"/>
        </w:rPr>
        <w:t>».</w:t>
      </w:r>
    </w:p>
    <w:p w:rsidR="005A6CFC" w:rsidRPr="00257FB7" w:rsidRDefault="005A6CFC" w:rsidP="00DB120F">
      <w:pPr>
        <w:tabs>
          <w:tab w:val="left" w:pos="2055"/>
        </w:tabs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257FB7">
        <w:rPr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Pr="00257FB7">
        <w:rPr>
          <w:sz w:val="28"/>
          <w:szCs w:val="28"/>
        </w:rPr>
        <w:t>. Настоящее решение  вступ</w:t>
      </w:r>
      <w:r>
        <w:rPr>
          <w:sz w:val="28"/>
          <w:szCs w:val="28"/>
        </w:rPr>
        <w:t>ает в силу на следующий день после дня  его официального опубликования.</w:t>
      </w:r>
    </w:p>
    <w:p w:rsidR="005A6CFC" w:rsidRDefault="005A6CFC" w:rsidP="00DB1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</w:t>
      </w:r>
      <w:r w:rsidRPr="00257FB7">
        <w:rPr>
          <w:sz w:val="28"/>
          <w:szCs w:val="28"/>
        </w:rPr>
        <w:t xml:space="preserve"> Контроль за исполнением н</w:t>
      </w:r>
      <w:r>
        <w:rPr>
          <w:sz w:val="28"/>
          <w:szCs w:val="28"/>
        </w:rPr>
        <w:t>астоящего решения возложить на п</w:t>
      </w:r>
      <w:r w:rsidRPr="00257FB7">
        <w:rPr>
          <w:sz w:val="28"/>
          <w:szCs w:val="28"/>
        </w:rPr>
        <w:t>остоянную</w:t>
      </w:r>
      <w:r>
        <w:rPr>
          <w:sz w:val="28"/>
          <w:szCs w:val="28"/>
        </w:rPr>
        <w:t xml:space="preserve"> комиссию </w:t>
      </w:r>
      <w:r w:rsidRPr="00257FB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по предпринимательству, землепользованию и градостроительству.</w:t>
      </w:r>
      <w:r w:rsidRPr="00257FB7">
        <w:rPr>
          <w:sz w:val="28"/>
          <w:szCs w:val="28"/>
        </w:rPr>
        <w:t xml:space="preserve">  </w:t>
      </w:r>
    </w:p>
    <w:p w:rsidR="005A6CFC" w:rsidRDefault="005A6CFC" w:rsidP="00DB120F">
      <w:pPr>
        <w:jc w:val="both"/>
        <w:rPr>
          <w:sz w:val="28"/>
          <w:szCs w:val="28"/>
        </w:rPr>
      </w:pPr>
    </w:p>
    <w:p w:rsidR="005A6CFC" w:rsidRPr="00F9169A" w:rsidRDefault="005A6CFC" w:rsidP="00DB120F">
      <w:pPr>
        <w:jc w:val="both"/>
        <w:rPr>
          <w:b/>
          <w:bCs/>
          <w:sz w:val="28"/>
          <w:szCs w:val="28"/>
        </w:rPr>
      </w:pPr>
      <w:r w:rsidRPr="005571CB">
        <w:rPr>
          <w:sz w:val="28"/>
          <w:szCs w:val="28"/>
        </w:rPr>
        <w:t xml:space="preserve">Глава Иссинского района                      </w:t>
      </w:r>
      <w:r>
        <w:rPr>
          <w:sz w:val="28"/>
          <w:szCs w:val="28"/>
        </w:rPr>
        <w:t xml:space="preserve">                       </w:t>
      </w:r>
      <w:r w:rsidRPr="005571CB">
        <w:rPr>
          <w:sz w:val="28"/>
          <w:szCs w:val="28"/>
        </w:rPr>
        <w:t xml:space="preserve">                              В.В.Денисов</w:t>
      </w:r>
      <w:r w:rsidRPr="00257F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6CFC" w:rsidRDefault="005A6CFC"/>
    <w:sectPr w:rsidR="005A6CFC" w:rsidSect="005571CB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0F"/>
    <w:rsid w:val="002520B5"/>
    <w:rsid w:val="00257FB7"/>
    <w:rsid w:val="002E0591"/>
    <w:rsid w:val="0035032E"/>
    <w:rsid w:val="003B1996"/>
    <w:rsid w:val="00427414"/>
    <w:rsid w:val="00432A9D"/>
    <w:rsid w:val="0048573A"/>
    <w:rsid w:val="004C0B0A"/>
    <w:rsid w:val="004D723D"/>
    <w:rsid w:val="005571CB"/>
    <w:rsid w:val="00565CCC"/>
    <w:rsid w:val="005A6CFC"/>
    <w:rsid w:val="00711962"/>
    <w:rsid w:val="007767D9"/>
    <w:rsid w:val="0082603E"/>
    <w:rsid w:val="008F4B5A"/>
    <w:rsid w:val="00A321E5"/>
    <w:rsid w:val="00CB4B0A"/>
    <w:rsid w:val="00D4626A"/>
    <w:rsid w:val="00D66B55"/>
    <w:rsid w:val="00D95CA1"/>
    <w:rsid w:val="00DB120F"/>
    <w:rsid w:val="00EE1FCA"/>
    <w:rsid w:val="00F9169A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Puzankova</cp:lastModifiedBy>
  <cp:revision>2</cp:revision>
  <dcterms:created xsi:type="dcterms:W3CDTF">2022-06-09T06:13:00Z</dcterms:created>
  <dcterms:modified xsi:type="dcterms:W3CDTF">2022-06-09T06:13:00Z</dcterms:modified>
</cp:coreProperties>
</file>