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3EB" w:rsidRPr="007653EB" w:rsidRDefault="007653EB" w:rsidP="007653EB">
      <w:pPr>
        <w:jc w:val="both"/>
        <w:rPr>
          <w:b/>
          <w:sz w:val="28"/>
          <w:szCs w:val="28"/>
        </w:rPr>
      </w:pPr>
      <w:r w:rsidRPr="007653EB">
        <w:rPr>
          <w:b/>
          <w:sz w:val="28"/>
          <w:szCs w:val="28"/>
        </w:rPr>
        <w:t>Государственно-частное партнерство в Пензенской области</w:t>
      </w:r>
    </w:p>
    <w:p w:rsidR="007653EB" w:rsidRPr="007653EB" w:rsidRDefault="007653EB" w:rsidP="007653EB">
      <w:pPr>
        <w:jc w:val="both"/>
        <w:rPr>
          <w:sz w:val="28"/>
          <w:szCs w:val="28"/>
        </w:rPr>
      </w:pPr>
    </w:p>
    <w:p w:rsidR="007653EB" w:rsidRPr="007653EB" w:rsidRDefault="007653EB" w:rsidP="007653EB">
      <w:pPr>
        <w:jc w:val="both"/>
        <w:rPr>
          <w:sz w:val="28"/>
          <w:szCs w:val="28"/>
        </w:rPr>
      </w:pPr>
      <w:r w:rsidRPr="007653EB">
        <w:rPr>
          <w:sz w:val="28"/>
          <w:szCs w:val="28"/>
        </w:rPr>
        <w:t>Правовое регулирование отношений в сфере государственно-частного партнерства на территории Пензенской области осуществляется в соответствии с Законом Пензенской области от 30.06.2009 № 1755-ЗПО «Об инвестициях и государственно-частном партнерстве в Пензенской области» (с последующими изменениями) и действующим законодательством Российской Федерации.</w:t>
      </w:r>
    </w:p>
    <w:p w:rsidR="007653EB" w:rsidRPr="007653EB" w:rsidRDefault="007653EB" w:rsidP="007653EB">
      <w:pPr>
        <w:jc w:val="both"/>
        <w:rPr>
          <w:sz w:val="28"/>
          <w:szCs w:val="28"/>
        </w:rPr>
      </w:pPr>
      <w:r w:rsidRPr="007653EB">
        <w:rPr>
          <w:sz w:val="28"/>
          <w:szCs w:val="28"/>
        </w:rPr>
        <w:t>Государственно-частное партнерство - это сотрудничество Пензенской области с юридическими или физическими лицами в реализации социально значимых проектов на территории Пензенской области.</w:t>
      </w:r>
    </w:p>
    <w:p w:rsidR="007653EB" w:rsidRPr="007653EB" w:rsidRDefault="007653EB" w:rsidP="007653EB">
      <w:pPr>
        <w:jc w:val="both"/>
        <w:rPr>
          <w:sz w:val="28"/>
          <w:szCs w:val="28"/>
        </w:rPr>
      </w:pPr>
      <w:r w:rsidRPr="007653EB">
        <w:rPr>
          <w:sz w:val="28"/>
          <w:szCs w:val="28"/>
        </w:rPr>
        <w:t>Исполнительным органом государственной власти региона, осуществляющим формирование и реализацию региональной политики в сфере государственно-частного партнерства, в том числе в области концессионных соглашений, является Министерство инвестиционного развития и внешнеэкономической деятельности Пензенской области.</w:t>
      </w:r>
    </w:p>
    <w:p w:rsidR="007653EB" w:rsidRDefault="007653EB" w:rsidP="007653EB">
      <w:pPr>
        <w:jc w:val="both"/>
        <w:rPr>
          <w:sz w:val="28"/>
          <w:szCs w:val="28"/>
        </w:rPr>
      </w:pPr>
      <w:r w:rsidRPr="007653EB">
        <w:rPr>
          <w:sz w:val="28"/>
          <w:szCs w:val="28"/>
        </w:rPr>
        <w:t xml:space="preserve">Пензенская область может участвовать в государственно-частном </w:t>
      </w:r>
      <w:r>
        <w:rPr>
          <w:sz w:val="28"/>
          <w:szCs w:val="28"/>
        </w:rPr>
        <w:t>партнерстве в следующих формах:</w:t>
      </w:r>
    </w:p>
    <w:p w:rsidR="007653EB" w:rsidRDefault="007653EB" w:rsidP="007653EB">
      <w:pPr>
        <w:jc w:val="both"/>
        <w:rPr>
          <w:sz w:val="28"/>
          <w:szCs w:val="28"/>
        </w:rPr>
      </w:pPr>
      <w:r w:rsidRPr="007653EB">
        <w:rPr>
          <w:sz w:val="28"/>
          <w:szCs w:val="28"/>
        </w:rPr>
        <w:t>1) заключение концессионных соглашений в соответствии с Федеральным законом</w:t>
      </w:r>
      <w:r>
        <w:rPr>
          <w:sz w:val="28"/>
          <w:szCs w:val="28"/>
        </w:rPr>
        <w:t xml:space="preserve"> «О концессионных соглашениях»;</w:t>
      </w:r>
    </w:p>
    <w:p w:rsidR="007653EB" w:rsidRPr="007653EB" w:rsidRDefault="007653EB" w:rsidP="007653EB">
      <w:pPr>
        <w:jc w:val="both"/>
        <w:rPr>
          <w:sz w:val="28"/>
          <w:szCs w:val="28"/>
        </w:rPr>
      </w:pPr>
      <w:r w:rsidRPr="007653EB">
        <w:rPr>
          <w:sz w:val="28"/>
          <w:szCs w:val="28"/>
        </w:rPr>
        <w:t>2) предоставление партнеру имущества Пензенской области в порядке, установленном законодательством Российской Федерации и Пензенской области;</w:t>
      </w:r>
      <w:r w:rsidRPr="007653EB">
        <w:rPr>
          <w:sz w:val="28"/>
          <w:szCs w:val="28"/>
        </w:rPr>
        <w:br/>
        <w:t>3) участие в уставных капиталах хозяйственных обществ в соответствии с законодательством Российской Федерации и Пензенской области.</w:t>
      </w:r>
      <w:r w:rsidRPr="007653EB">
        <w:rPr>
          <w:sz w:val="28"/>
          <w:szCs w:val="28"/>
        </w:rPr>
        <w:br/>
        <w:t>В рамках государственно-частного партнерства может использоваться одна или несколько форм участия.</w:t>
      </w:r>
    </w:p>
    <w:p w:rsidR="007653EB" w:rsidRDefault="007653EB" w:rsidP="007653EB">
      <w:pPr>
        <w:jc w:val="both"/>
        <w:rPr>
          <w:sz w:val="28"/>
          <w:szCs w:val="28"/>
        </w:rPr>
      </w:pPr>
      <w:r w:rsidRPr="007653EB">
        <w:rPr>
          <w:sz w:val="28"/>
          <w:szCs w:val="28"/>
        </w:rPr>
        <w:t>Объектами государственно-частного партнерства являются следующие объекты, находящиеся в со</w:t>
      </w:r>
      <w:r>
        <w:rPr>
          <w:sz w:val="28"/>
          <w:szCs w:val="28"/>
        </w:rPr>
        <w:t>бственности Пензенской области:</w:t>
      </w:r>
    </w:p>
    <w:p w:rsidR="007653EB" w:rsidRDefault="007653EB" w:rsidP="007653EB">
      <w:pPr>
        <w:jc w:val="both"/>
        <w:rPr>
          <w:sz w:val="28"/>
          <w:szCs w:val="28"/>
        </w:rPr>
      </w:pPr>
      <w:r w:rsidRPr="007653EB">
        <w:rPr>
          <w:sz w:val="28"/>
          <w:szCs w:val="28"/>
        </w:rPr>
        <w:t>- автомобильные дороги и инженерные сооружен</w:t>
      </w:r>
      <w:r>
        <w:rPr>
          <w:sz w:val="28"/>
          <w:szCs w:val="28"/>
        </w:rPr>
        <w:t>ия транспортной инфраструктуры;</w:t>
      </w:r>
    </w:p>
    <w:p w:rsidR="007653EB" w:rsidRDefault="007653EB" w:rsidP="007653EB">
      <w:pPr>
        <w:jc w:val="both"/>
        <w:rPr>
          <w:sz w:val="28"/>
          <w:szCs w:val="28"/>
        </w:rPr>
      </w:pPr>
      <w:r w:rsidRPr="007653EB">
        <w:rPr>
          <w:sz w:val="28"/>
          <w:szCs w:val="28"/>
        </w:rPr>
        <w:t>- объек</w:t>
      </w:r>
      <w:r>
        <w:rPr>
          <w:sz w:val="28"/>
          <w:szCs w:val="28"/>
        </w:rPr>
        <w:t>ты железнодорожного транспорта;</w:t>
      </w:r>
    </w:p>
    <w:p w:rsidR="007653EB" w:rsidRDefault="007653EB" w:rsidP="007653EB">
      <w:pPr>
        <w:jc w:val="both"/>
        <w:rPr>
          <w:sz w:val="28"/>
          <w:szCs w:val="28"/>
        </w:rPr>
      </w:pPr>
      <w:r w:rsidRPr="007653EB">
        <w:rPr>
          <w:sz w:val="28"/>
          <w:szCs w:val="28"/>
        </w:rPr>
        <w:t>- объе</w:t>
      </w:r>
      <w:r>
        <w:rPr>
          <w:sz w:val="28"/>
          <w:szCs w:val="28"/>
        </w:rPr>
        <w:t>кты трубопроводного транспорта;</w:t>
      </w:r>
    </w:p>
    <w:p w:rsidR="007653EB" w:rsidRDefault="007653EB" w:rsidP="007653EB">
      <w:pPr>
        <w:jc w:val="both"/>
        <w:rPr>
          <w:sz w:val="28"/>
          <w:szCs w:val="28"/>
        </w:rPr>
      </w:pPr>
      <w:r w:rsidRPr="007653EB">
        <w:rPr>
          <w:sz w:val="28"/>
          <w:szCs w:val="28"/>
        </w:rPr>
        <w:t>- аэродромы или здания и (или) сооружения, предназначенные для взлета, посадки, руления и стоянки воздушных судов, а также создаваемые и предназначенные для организации полетов гражданских воздушных судов авиационная инфраструктура, средства обслуживания воздушного движен</w:t>
      </w:r>
      <w:r>
        <w:rPr>
          <w:sz w:val="28"/>
          <w:szCs w:val="28"/>
        </w:rPr>
        <w:t>ия, навигации, посадки и связи;</w:t>
      </w:r>
    </w:p>
    <w:p w:rsidR="007653EB" w:rsidRDefault="007653EB" w:rsidP="007653EB">
      <w:pPr>
        <w:jc w:val="both"/>
        <w:rPr>
          <w:sz w:val="28"/>
          <w:szCs w:val="28"/>
        </w:rPr>
      </w:pPr>
      <w:r w:rsidRPr="007653EB">
        <w:rPr>
          <w:sz w:val="28"/>
          <w:szCs w:val="28"/>
        </w:rPr>
        <w:t>- объекты производственной и инжене</w:t>
      </w:r>
      <w:r>
        <w:rPr>
          <w:sz w:val="28"/>
          <w:szCs w:val="28"/>
        </w:rPr>
        <w:t>рной инфраструктуры аэропортов;</w:t>
      </w:r>
    </w:p>
    <w:p w:rsidR="007653EB" w:rsidRDefault="007653EB" w:rsidP="007653EB">
      <w:pPr>
        <w:jc w:val="both"/>
        <w:rPr>
          <w:sz w:val="28"/>
          <w:szCs w:val="28"/>
        </w:rPr>
      </w:pPr>
      <w:r w:rsidRPr="007653EB">
        <w:rPr>
          <w:sz w:val="28"/>
          <w:szCs w:val="28"/>
        </w:rPr>
        <w:t>- гид</w:t>
      </w:r>
      <w:r>
        <w:rPr>
          <w:sz w:val="28"/>
          <w:szCs w:val="28"/>
        </w:rPr>
        <w:t>ротехнические сооружения;</w:t>
      </w:r>
    </w:p>
    <w:p w:rsidR="007653EB" w:rsidRDefault="007653EB" w:rsidP="007653EB">
      <w:pPr>
        <w:jc w:val="both"/>
        <w:rPr>
          <w:sz w:val="28"/>
          <w:szCs w:val="28"/>
        </w:rPr>
      </w:pPr>
      <w:r w:rsidRPr="007653EB">
        <w:rPr>
          <w:sz w:val="28"/>
          <w:szCs w:val="28"/>
        </w:rPr>
        <w:t>- объекты по производству, передаче и распределению эл</w:t>
      </w:r>
      <w:r>
        <w:rPr>
          <w:sz w:val="28"/>
          <w:szCs w:val="28"/>
        </w:rPr>
        <w:t>ектрической и тепловой энергии;</w:t>
      </w:r>
    </w:p>
    <w:p w:rsidR="007653EB" w:rsidRDefault="007653EB" w:rsidP="007653EB">
      <w:pPr>
        <w:jc w:val="both"/>
        <w:rPr>
          <w:sz w:val="28"/>
          <w:szCs w:val="28"/>
        </w:rPr>
      </w:pPr>
      <w:r w:rsidRPr="007653EB">
        <w:rPr>
          <w:sz w:val="28"/>
          <w:szCs w:val="28"/>
        </w:rPr>
        <w:t>- системы коммунальной инфраструктуры и иные о</w:t>
      </w:r>
      <w:r>
        <w:rPr>
          <w:sz w:val="28"/>
          <w:szCs w:val="28"/>
        </w:rPr>
        <w:t>бъекты коммунального хозяйства;</w:t>
      </w:r>
    </w:p>
    <w:p w:rsidR="007653EB" w:rsidRDefault="007653EB" w:rsidP="007653EB">
      <w:pPr>
        <w:jc w:val="both"/>
        <w:rPr>
          <w:sz w:val="28"/>
          <w:szCs w:val="28"/>
        </w:rPr>
      </w:pPr>
      <w:r>
        <w:rPr>
          <w:sz w:val="28"/>
          <w:szCs w:val="28"/>
        </w:rPr>
        <w:t>- транспорт общего пользования;</w:t>
      </w:r>
    </w:p>
    <w:p w:rsidR="007653EB" w:rsidRDefault="007653EB" w:rsidP="007653E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объекты здравоохранения;</w:t>
      </w:r>
    </w:p>
    <w:p w:rsidR="007653EB" w:rsidRDefault="007653EB" w:rsidP="007653EB">
      <w:pPr>
        <w:jc w:val="both"/>
        <w:rPr>
          <w:sz w:val="28"/>
          <w:szCs w:val="28"/>
        </w:rPr>
      </w:pPr>
      <w:r w:rsidRPr="007653EB">
        <w:rPr>
          <w:sz w:val="28"/>
          <w:szCs w:val="28"/>
        </w:rPr>
        <w:t>- объекты</w:t>
      </w:r>
      <w:r>
        <w:rPr>
          <w:sz w:val="28"/>
          <w:szCs w:val="28"/>
        </w:rPr>
        <w:t xml:space="preserve"> образования, культуры, спорта;</w:t>
      </w:r>
    </w:p>
    <w:p w:rsidR="007653EB" w:rsidRDefault="007653EB" w:rsidP="007653EB">
      <w:pPr>
        <w:jc w:val="both"/>
        <w:rPr>
          <w:sz w:val="28"/>
          <w:szCs w:val="28"/>
        </w:rPr>
      </w:pPr>
      <w:r w:rsidRPr="007653EB">
        <w:rPr>
          <w:sz w:val="28"/>
          <w:szCs w:val="28"/>
        </w:rPr>
        <w:t>- объекты, используемые для органи</w:t>
      </w:r>
      <w:r>
        <w:rPr>
          <w:sz w:val="28"/>
          <w:szCs w:val="28"/>
        </w:rPr>
        <w:t>зации отдыха граждан и туризма;</w:t>
      </w:r>
    </w:p>
    <w:p w:rsidR="007653EB" w:rsidRPr="007653EB" w:rsidRDefault="007653EB" w:rsidP="007653EB">
      <w:pPr>
        <w:jc w:val="both"/>
        <w:rPr>
          <w:sz w:val="28"/>
          <w:szCs w:val="28"/>
        </w:rPr>
      </w:pPr>
      <w:r w:rsidRPr="007653EB">
        <w:rPr>
          <w:sz w:val="28"/>
          <w:szCs w:val="28"/>
        </w:rPr>
        <w:t>- объекты сельскохозяйственного назначения.</w:t>
      </w:r>
    </w:p>
    <w:p w:rsidR="0037463E" w:rsidRDefault="0037463E" w:rsidP="007653EB">
      <w:pPr>
        <w:jc w:val="both"/>
        <w:rPr>
          <w:sz w:val="28"/>
          <w:szCs w:val="28"/>
        </w:rPr>
      </w:pPr>
    </w:p>
    <w:p w:rsidR="007653EB" w:rsidRPr="007653EB" w:rsidRDefault="007653EB" w:rsidP="007653EB">
      <w:pPr>
        <w:jc w:val="both"/>
        <w:rPr>
          <w:sz w:val="28"/>
          <w:szCs w:val="28"/>
        </w:rPr>
      </w:pPr>
      <w:hyperlink r:id="rId4" w:history="1">
        <w:r w:rsidRPr="007653EB">
          <w:rPr>
            <w:rStyle w:val="a3"/>
            <w:sz w:val="28"/>
            <w:szCs w:val="28"/>
          </w:rPr>
          <w:t>Закон Пензенской области от 30.06.2009 № 1755-ЗПО «Об инвестициях и государственно-частном партнерстве в Пензенской области» (с последующими изменениями)</w:t>
        </w:r>
      </w:hyperlink>
    </w:p>
    <w:p w:rsidR="007653EB" w:rsidRDefault="007653EB" w:rsidP="007653EB">
      <w:pPr>
        <w:jc w:val="both"/>
        <w:rPr>
          <w:sz w:val="28"/>
          <w:szCs w:val="28"/>
        </w:rPr>
      </w:pPr>
    </w:p>
    <w:p w:rsidR="007653EB" w:rsidRPr="007653EB" w:rsidRDefault="007653EB" w:rsidP="007653EB">
      <w:pPr>
        <w:jc w:val="both"/>
        <w:rPr>
          <w:sz w:val="28"/>
          <w:szCs w:val="28"/>
        </w:rPr>
      </w:pPr>
      <w:hyperlink r:id="rId5" w:history="1">
        <w:r w:rsidRPr="007653EB">
          <w:rPr>
            <w:rStyle w:val="a3"/>
            <w:sz w:val="28"/>
            <w:szCs w:val="28"/>
          </w:rPr>
          <w:t>Постановление Правительства Пензенской области от 17.07.2014 № 499-пП «Об утверждении порядка принятия решений о заключении концессионных соглашений от имени Пензенской области на срок, превышающий срок действия утвержденных лимитов бюджетных обязательств» (с последующими изменениями)</w:t>
        </w:r>
      </w:hyperlink>
    </w:p>
    <w:p w:rsidR="007653EB" w:rsidRDefault="007653EB" w:rsidP="007653EB">
      <w:pPr>
        <w:jc w:val="both"/>
        <w:rPr>
          <w:sz w:val="28"/>
          <w:szCs w:val="28"/>
        </w:rPr>
      </w:pPr>
    </w:p>
    <w:bookmarkStart w:id="0" w:name="_GoBack"/>
    <w:bookmarkEnd w:id="0"/>
    <w:p w:rsidR="007653EB" w:rsidRPr="007653EB" w:rsidRDefault="007653EB" w:rsidP="007653EB">
      <w:pPr>
        <w:jc w:val="both"/>
        <w:rPr>
          <w:sz w:val="28"/>
          <w:szCs w:val="28"/>
        </w:rPr>
      </w:pPr>
      <w:r w:rsidRPr="007653EB">
        <w:rPr>
          <w:sz w:val="28"/>
          <w:szCs w:val="28"/>
        </w:rPr>
        <w:fldChar w:fldCharType="begin"/>
      </w:r>
      <w:r w:rsidRPr="007653EB">
        <w:rPr>
          <w:sz w:val="28"/>
          <w:szCs w:val="28"/>
        </w:rPr>
        <w:instrText xml:space="preserve"> HYPERLINK "http://invest.pnzreg.ru/files/invest_pnzreg_ru/docs/178-rp.docx" </w:instrText>
      </w:r>
      <w:r w:rsidRPr="007653EB">
        <w:rPr>
          <w:sz w:val="28"/>
          <w:szCs w:val="28"/>
        </w:rPr>
        <w:fldChar w:fldCharType="separate"/>
      </w:r>
      <w:r w:rsidRPr="007653EB">
        <w:rPr>
          <w:rStyle w:val="a3"/>
          <w:sz w:val="28"/>
          <w:szCs w:val="28"/>
        </w:rPr>
        <w:t>Распоряжение Правительства Пензенской области от 23.04.2015 № 178-рП «О перечне объектов, в отношении которых планируется заключение концессионных соглашений».</w:t>
      </w:r>
      <w:r w:rsidRPr="007653EB">
        <w:rPr>
          <w:sz w:val="28"/>
          <w:szCs w:val="28"/>
        </w:rPr>
        <w:fldChar w:fldCharType="end"/>
      </w:r>
    </w:p>
    <w:p w:rsidR="007653EB" w:rsidRPr="007653EB" w:rsidRDefault="007653EB" w:rsidP="007653EB">
      <w:pPr>
        <w:jc w:val="both"/>
        <w:rPr>
          <w:sz w:val="28"/>
          <w:szCs w:val="28"/>
        </w:rPr>
      </w:pPr>
    </w:p>
    <w:sectPr w:rsidR="007653EB" w:rsidRPr="0076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3EB"/>
    <w:rsid w:val="0037463E"/>
    <w:rsid w:val="0039599C"/>
    <w:rsid w:val="0052499D"/>
    <w:rsid w:val="007653EB"/>
    <w:rsid w:val="00B02D1A"/>
    <w:rsid w:val="00BE43D8"/>
    <w:rsid w:val="00C02B9A"/>
    <w:rsid w:val="00DD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7E08A-AAB3-422E-9BC5-9EDE25FC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3D8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E43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43D8"/>
    <w:rPr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653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493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vest.pnzreg.ru/files/invest_pnzreg_ru/docs/499-pp.docx" TargetMode="External"/><Relationship Id="rId4" Type="http://schemas.openxmlformats.org/officeDocument/2006/relationships/hyperlink" Target="http://invest.pnzreg.ru/files/invest_pnzreg_ru/docs/1755-zpo.docx" TargetMode="External"/></Relationships>
</file>

<file path=word/theme/theme1.xml><?xml version="1.0" encoding="utf-8"?>
<a:theme xmlns:a="http://schemas.openxmlformats.org/drawingml/2006/main" name="Theme Gray">
  <a:themeElements>
    <a:clrScheme name="Стандартная">
      <a:dk1>
        <a:sysClr val="windowText" lastClr="000000"/>
      </a:dk1>
      <a:lt1>
        <a:sysClr val="window" lastClr="CECE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Soldatov</dc:creator>
  <cp:keywords/>
  <dc:description/>
  <cp:lastModifiedBy>Soldatov</cp:lastModifiedBy>
  <cp:revision>1</cp:revision>
  <dcterms:created xsi:type="dcterms:W3CDTF">2017-12-22T12:29:00Z</dcterms:created>
  <dcterms:modified xsi:type="dcterms:W3CDTF">2017-12-22T12:31:00Z</dcterms:modified>
</cp:coreProperties>
</file>