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25" w:rsidRDefault="00750CC6" w:rsidP="00750CC6">
      <w:pPr>
        <w:jc w:val="center"/>
        <w:rPr>
          <w:rFonts w:ascii="Arial" w:hAnsi="Arial" w:cs="Arial"/>
          <w:color w:val="252525"/>
          <w:sz w:val="45"/>
          <w:szCs w:val="45"/>
          <w:shd w:val="clear" w:color="auto" w:fill="F3F2F2"/>
        </w:rPr>
      </w:pPr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Как правильно сжигать мусор</w:t>
      </w:r>
    </w:p>
    <w:p w:rsidR="00750CC6" w:rsidRDefault="00750CC6" w:rsidP="00750CC6">
      <w:pPr>
        <w:pStyle w:val="a3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bookmarkStart w:id="0" w:name="_GoBack"/>
      <w:bookmarkEnd w:id="0"/>
      <w:r>
        <w:rPr>
          <w:rFonts w:ascii="clear_sans_lightregular" w:hAnsi="clear_sans_lightregular"/>
          <w:color w:val="000000"/>
        </w:rPr>
        <w:t>Чтобы избежать беды, необходимо соблюдать простые правила: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proofErr w:type="gramStart"/>
      <w:r>
        <w:rPr>
          <w:rFonts w:ascii="clear_sans_lightregular" w:hAnsi="clear_sans_lightregular"/>
          <w:color w:val="000000"/>
        </w:rPr>
        <w:t>-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объёмом не более</w:t>
      </w:r>
      <w:proofErr w:type="gramEnd"/>
      <w:r>
        <w:rPr>
          <w:rFonts w:ascii="clear_sans_lightregular" w:hAnsi="clear_sans_lightregular"/>
          <w:color w:val="000000"/>
        </w:rPr>
        <w:t xml:space="preserve"> 1 куб. метра;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Как правильно развести костер?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proofErr w:type="gramStart"/>
      <w:r>
        <w:rPr>
          <w:rFonts w:ascii="clear_sans_lightregular" w:hAnsi="clear_sans_lightregular"/>
          <w:color w:val="000000"/>
        </w:rPr>
        <w:t>-при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 Использование открытого огня запрещается: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-на торфяных почвах;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-при установлении на соответствующей территории особого противопожарного режима;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-под кронами деревьев хвойных пород;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-в емкости, стенки которой имеют огненный сквозной прогар;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lastRenderedPageBreak/>
        <w:t>-при скорости ветра, превышающей значение 10 метров в секунду.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В процессе использования открытого огня запрещается: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-оставлять место очага горения без присмотра до полного прекращения горения (тления);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-располагать легковоспламеняющиеся и горючие жидкости, а также горючие материалы вблизи очага горения.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750CC6" w:rsidRDefault="00750CC6" w:rsidP="00750CC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Уважаемые жители </w:t>
      </w:r>
      <w:proofErr w:type="spellStart"/>
      <w:r>
        <w:rPr>
          <w:rFonts w:ascii="clear_sans_lightregular" w:hAnsi="clear_sans_lightregular"/>
          <w:color w:val="000000"/>
        </w:rPr>
        <w:t>р.п</w:t>
      </w:r>
      <w:proofErr w:type="spellEnd"/>
      <w:r>
        <w:rPr>
          <w:rFonts w:ascii="clear_sans_lightregular" w:hAnsi="clear_sans_lightregular"/>
          <w:color w:val="000000"/>
        </w:rPr>
        <w:t>. Исса и Иссинского района! Соблюдайте требования пожарной безопасности! При обнаружении возгорания незамедлительно сообщайте об этом в «Единую дежурно-диспетчерскую службу» по телефону 2-19-54, 2-19-01 и «Службу-112» по номеру 112. Если вам известны случаи нарушения правил пожарной безопасности сообщайте об этом на телефон доверия Главного управления МЧС России по Пензенской области: 68-11-12. Помните, от ваших действий и бездействий могут зависеть ваши жизни и жизни близких вам людей!</w:t>
      </w:r>
    </w:p>
    <w:p w:rsidR="00750CC6" w:rsidRDefault="00750CC6" w:rsidP="00750CC6">
      <w:pPr>
        <w:jc w:val="center"/>
      </w:pPr>
    </w:p>
    <w:sectPr w:rsidR="0075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C6"/>
    <w:rsid w:val="00750CC6"/>
    <w:rsid w:val="00A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2021-04-08T10:38:00Z</dcterms:created>
  <dcterms:modified xsi:type="dcterms:W3CDTF">2021-04-08T10:38:00Z</dcterms:modified>
</cp:coreProperties>
</file>