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AF9" w:rsidRDefault="00875AF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875AF9" w:rsidRDefault="00875AF9">
      <w:pPr>
        <w:pStyle w:val="ConsPlusNormal"/>
        <w:ind w:firstLine="54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75AF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75AF9" w:rsidRDefault="00875AF9">
            <w:pPr>
              <w:pStyle w:val="ConsPlusNormal"/>
            </w:pPr>
            <w:r>
              <w:t>22 февраля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75AF9" w:rsidRDefault="00875AF9">
            <w:pPr>
              <w:pStyle w:val="ConsPlusNormal"/>
              <w:jc w:val="right"/>
            </w:pPr>
            <w:r>
              <w:t>N 3149-ЗПО</w:t>
            </w:r>
          </w:p>
        </w:tc>
      </w:tr>
    </w:tbl>
    <w:p w:rsidR="00875AF9" w:rsidRDefault="00875AF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75AF9" w:rsidRDefault="00875AF9">
      <w:pPr>
        <w:pStyle w:val="ConsPlusNormal"/>
        <w:ind w:firstLine="540"/>
        <w:jc w:val="both"/>
      </w:pPr>
    </w:p>
    <w:p w:rsidR="00875AF9" w:rsidRDefault="00875AF9">
      <w:pPr>
        <w:pStyle w:val="ConsPlusTitle"/>
        <w:jc w:val="center"/>
      </w:pPr>
      <w:r>
        <w:t>ЗАКОН</w:t>
      </w:r>
    </w:p>
    <w:p w:rsidR="00875AF9" w:rsidRDefault="00875AF9">
      <w:pPr>
        <w:pStyle w:val="ConsPlusTitle"/>
        <w:jc w:val="center"/>
      </w:pPr>
      <w:r>
        <w:t>ПЕНЗЕНСКОЙ ОБЛАСТИ</w:t>
      </w:r>
    </w:p>
    <w:p w:rsidR="00875AF9" w:rsidRDefault="00875AF9">
      <w:pPr>
        <w:pStyle w:val="ConsPlusTitle"/>
        <w:jc w:val="center"/>
      </w:pPr>
    </w:p>
    <w:p w:rsidR="00875AF9" w:rsidRDefault="00875AF9">
      <w:pPr>
        <w:pStyle w:val="ConsPlusTitle"/>
        <w:jc w:val="center"/>
      </w:pPr>
      <w:r>
        <w:t>О ПОРЯДКЕ И УСЛОВИЯХ ОСУЩЕСТВЛЕНИЯ ВЕДОМСТВЕННОГО КОНТРОЛЯ</w:t>
      </w:r>
    </w:p>
    <w:p w:rsidR="00875AF9" w:rsidRDefault="00875AF9">
      <w:pPr>
        <w:pStyle w:val="ConsPlusTitle"/>
        <w:jc w:val="center"/>
      </w:pPr>
      <w:r>
        <w:t>ЗА СОБЛЮДЕНИЕМ ТРУДОВОГО ЗАКОНОДАТЕЛЬСТВА И ИНЫХ НОРМАТИВНЫХ</w:t>
      </w:r>
    </w:p>
    <w:p w:rsidR="00875AF9" w:rsidRDefault="00875AF9">
      <w:pPr>
        <w:pStyle w:val="ConsPlusTitle"/>
        <w:jc w:val="center"/>
      </w:pPr>
      <w:r>
        <w:t>ПРАВОВЫХ АКТОВ, СОДЕРЖАЩИХ НОРМЫ ТРУДОВОГО ПРАВА,</w:t>
      </w:r>
    </w:p>
    <w:p w:rsidR="00875AF9" w:rsidRDefault="00875AF9">
      <w:pPr>
        <w:pStyle w:val="ConsPlusTitle"/>
        <w:jc w:val="center"/>
      </w:pPr>
      <w:r>
        <w:t>НА ТЕРРИТОРИИ ПЕНЗЕНСКОЙ ОБЛАСТИ</w:t>
      </w:r>
    </w:p>
    <w:p w:rsidR="00875AF9" w:rsidRDefault="00875AF9">
      <w:pPr>
        <w:pStyle w:val="ConsPlusNormal"/>
        <w:ind w:firstLine="540"/>
        <w:jc w:val="both"/>
      </w:pPr>
    </w:p>
    <w:p w:rsidR="00875AF9" w:rsidRDefault="00875AF9">
      <w:pPr>
        <w:pStyle w:val="ConsPlusNormal"/>
        <w:jc w:val="right"/>
      </w:pPr>
      <w:hyperlink r:id="rId6" w:history="1">
        <w:r>
          <w:rPr>
            <w:color w:val="0000FF"/>
          </w:rPr>
          <w:t>Принят</w:t>
        </w:r>
      </w:hyperlink>
    </w:p>
    <w:p w:rsidR="00875AF9" w:rsidRDefault="00875AF9">
      <w:pPr>
        <w:pStyle w:val="ConsPlusNormal"/>
        <w:jc w:val="right"/>
      </w:pPr>
      <w:r>
        <w:t>Законодательным Собранием</w:t>
      </w:r>
    </w:p>
    <w:p w:rsidR="00875AF9" w:rsidRDefault="00875AF9">
      <w:pPr>
        <w:pStyle w:val="ConsPlusNormal"/>
        <w:jc w:val="right"/>
      </w:pPr>
      <w:r>
        <w:t>Пензенской области</w:t>
      </w:r>
    </w:p>
    <w:p w:rsidR="00875AF9" w:rsidRDefault="00875AF9">
      <w:pPr>
        <w:pStyle w:val="ConsPlusNormal"/>
        <w:jc w:val="right"/>
      </w:pPr>
      <w:r>
        <w:t>15 февраля 2018 года</w:t>
      </w:r>
    </w:p>
    <w:p w:rsidR="00875AF9" w:rsidRDefault="00875AF9">
      <w:pPr>
        <w:pStyle w:val="ConsPlusNormal"/>
        <w:ind w:firstLine="540"/>
        <w:jc w:val="both"/>
      </w:pPr>
    </w:p>
    <w:p w:rsidR="00875AF9" w:rsidRDefault="00875AF9">
      <w:pPr>
        <w:pStyle w:val="ConsPlusTitle"/>
        <w:ind w:firstLine="540"/>
        <w:jc w:val="both"/>
        <w:outlineLvl w:val="0"/>
      </w:pPr>
      <w:r>
        <w:t>Статья 1. Предмет правового регулирования настоящего Закона</w:t>
      </w:r>
    </w:p>
    <w:p w:rsidR="00875AF9" w:rsidRDefault="00875AF9">
      <w:pPr>
        <w:pStyle w:val="ConsPlusNormal"/>
        <w:ind w:firstLine="540"/>
        <w:jc w:val="both"/>
      </w:pPr>
    </w:p>
    <w:p w:rsidR="00875AF9" w:rsidRDefault="00875AF9">
      <w:pPr>
        <w:pStyle w:val="ConsPlusNormal"/>
        <w:ind w:firstLine="540"/>
        <w:jc w:val="both"/>
      </w:pPr>
      <w:r>
        <w:t xml:space="preserve">Настоящий Закон в соответствии со </w:t>
      </w:r>
      <w:hyperlink r:id="rId7" w:history="1">
        <w:r>
          <w:rPr>
            <w:color w:val="0000FF"/>
          </w:rPr>
          <w:t>статьей 353.1</w:t>
        </w:r>
      </w:hyperlink>
      <w:r>
        <w:t xml:space="preserve"> Трудового кодекса Российской Федерации устанавливает порядок и условия осуществления исполнительными органами государственной власти Пензенской области и органами местного самоуправления муниципальных образований Пензенской области (далее - уполномоченные органы) ведомственного контроля в подведомственных им организациях за соблюдением трудового законодательства и иных нормативных правовых актов, содержащих нормы трудового права.</w:t>
      </w:r>
    </w:p>
    <w:p w:rsidR="00875AF9" w:rsidRDefault="00875AF9">
      <w:pPr>
        <w:pStyle w:val="ConsPlusNormal"/>
        <w:ind w:firstLine="540"/>
        <w:jc w:val="both"/>
      </w:pPr>
    </w:p>
    <w:p w:rsidR="00875AF9" w:rsidRDefault="00875AF9">
      <w:pPr>
        <w:pStyle w:val="ConsPlusTitle"/>
        <w:ind w:firstLine="540"/>
        <w:jc w:val="both"/>
        <w:outlineLvl w:val="0"/>
      </w:pPr>
      <w:r>
        <w:t>Статья 2. Основные понятия, используемые в настоящем Законе</w:t>
      </w:r>
    </w:p>
    <w:p w:rsidR="00875AF9" w:rsidRDefault="00875AF9">
      <w:pPr>
        <w:pStyle w:val="ConsPlusNormal"/>
        <w:ind w:firstLine="540"/>
        <w:jc w:val="both"/>
      </w:pPr>
    </w:p>
    <w:p w:rsidR="00875AF9" w:rsidRDefault="00875AF9">
      <w:pPr>
        <w:pStyle w:val="ConsPlusNormal"/>
        <w:ind w:firstLine="540"/>
        <w:jc w:val="both"/>
      </w:pPr>
      <w:r>
        <w:t>В настоящем Законе используются следующие основные понятия: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1) ведомственный контроль за соблюдением трудового законодательства и иных нормативных правовых актов, содержащих нормы трудового права (далее - ведомственный контроль) - деятельность уполномоченных органов, направленная на предупреждение, выявление и пресечение нарушений трудового законодательства и иных нормативных правовых актов, содержащих нормы трудового права, в подведомственных организациях;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2) мероприятие по ведомственному контролю - совокупность действий должностных лиц уполномоченных органов, связанных с проведением проверки соблюдения подведомственной организацией требований трудового законодательства и иных нормативных правовых актов, содержащих нормы трудового права, оформлением результатов такой проверки и принятием мер по результатам проверки;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3) подведомственная организация - государственное или муниципальное предприятие либо учреждение, в отношении которого функции и полномочия учредителя осуществляет соответственно орган исполнительной власти области или орган местного самоуправления.</w:t>
      </w:r>
    </w:p>
    <w:p w:rsidR="00875AF9" w:rsidRDefault="00875AF9">
      <w:pPr>
        <w:pStyle w:val="ConsPlusNormal"/>
        <w:ind w:firstLine="540"/>
        <w:jc w:val="both"/>
      </w:pPr>
    </w:p>
    <w:p w:rsidR="00875AF9" w:rsidRDefault="00875AF9">
      <w:pPr>
        <w:pStyle w:val="ConsPlusTitle"/>
        <w:ind w:firstLine="540"/>
        <w:jc w:val="both"/>
        <w:outlineLvl w:val="0"/>
      </w:pPr>
      <w:r>
        <w:t>Статья 3. Организация и проведение ведомственного контроля</w:t>
      </w:r>
    </w:p>
    <w:p w:rsidR="00875AF9" w:rsidRDefault="00875AF9">
      <w:pPr>
        <w:pStyle w:val="ConsPlusNormal"/>
        <w:ind w:firstLine="540"/>
        <w:jc w:val="both"/>
      </w:pPr>
    </w:p>
    <w:p w:rsidR="00875AF9" w:rsidRDefault="00875AF9">
      <w:pPr>
        <w:pStyle w:val="ConsPlusNormal"/>
        <w:ind w:firstLine="540"/>
        <w:jc w:val="both"/>
      </w:pPr>
      <w:r>
        <w:t>1. Мероприятия по ведомственному контролю проводятся в форме плановых и внеплановых проверок.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2. Плановые проверки проводятся не чаще чем один раз в три года.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lastRenderedPageBreak/>
        <w:t>3. Плановая проверка проводится на основании утвержденного уполномоченным органом плана проведения проверок (далее - план). План утверждается руководителем уполномоченного органа ежегодно до 25 ноября года, предшествующего году проведения плановых проверок. В плане указываются следующие сведения: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1) наименования и места нахождения подведомственных организаций, в отношении которых осуществляется ведомственный контроль;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2) цель и основание проведения каждой плановой проверки;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3) дата начала и окончания проведения каждой плановой проверки.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Ежегодно до 1 декабря утвержденный уполномоченным органом план доводится до сведения заинтересованных лиц посредством его размещения на официальном сайте уполномоченного органа в информационно-телекоммуникационной сети "Интернет".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О проведении плановой проверки подведомственная организация уведомляется не позднее чем за три рабочих дня до начала ее проведения посредством направления уполномоченным органом копии распорядительного документа о начале проведения плановой проверки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и направленного по адресу электронной почты подведомственной организации, или иным доступным способом.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4. Внеплановые проверки проводятся уполномоченными органами не позднее пяти рабочих дней с даты: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1) поступления в уполномоченный орган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нарушениях в подведомственных уполномоченному органу организациях трудового законодательства и иных нормативных правовых актов, содержащих нормы трудового права;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2) поступления информации о причинении вреда жизни, здоровью работников в подведомственной уполномоченному органу организации.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5. О проведении внеплановой проверки руководитель или уполномоченный представитель подведомственной организации уведомляются уполномоченным органом не менее чем за двадцать четыре часа до начала ее проведения любым доступным способом, в том числе посредством электронного документа, подписанного усиленной квалифицированной электронной подписью и направленного по адресу электронной почты подведомственной организации.</w:t>
      </w:r>
    </w:p>
    <w:p w:rsidR="00875AF9" w:rsidRDefault="00875AF9">
      <w:pPr>
        <w:pStyle w:val="ConsPlusNormal"/>
        <w:ind w:firstLine="540"/>
        <w:jc w:val="both"/>
      </w:pPr>
    </w:p>
    <w:p w:rsidR="00875AF9" w:rsidRDefault="00875AF9">
      <w:pPr>
        <w:pStyle w:val="ConsPlusTitle"/>
        <w:ind w:firstLine="540"/>
        <w:jc w:val="both"/>
        <w:outlineLvl w:val="0"/>
      </w:pPr>
      <w:r>
        <w:t>Статья 4. Порядок проведения проверки</w:t>
      </w:r>
    </w:p>
    <w:p w:rsidR="00875AF9" w:rsidRDefault="00875AF9">
      <w:pPr>
        <w:pStyle w:val="ConsPlusNormal"/>
        <w:ind w:firstLine="540"/>
        <w:jc w:val="both"/>
      </w:pPr>
    </w:p>
    <w:p w:rsidR="00875AF9" w:rsidRDefault="00875AF9">
      <w:pPr>
        <w:pStyle w:val="ConsPlusNormal"/>
        <w:ind w:firstLine="540"/>
        <w:jc w:val="both"/>
      </w:pPr>
      <w:r>
        <w:t>1. Проверка проводится на основании распорядительного документа уполномоченного органа.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2. В распорядительном документе указываются: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1) наименование уполномоченного органа;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2) фамилии, имена, отчества, должности должностных лиц, уполномоченных на проведение проверки, а также привлекаемых к проведению проверки специалистов и экспертов;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3) наименование подведомственной организации, в отношении которой проводится проверка;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lastRenderedPageBreak/>
        <w:t>4) цели, задачи, предмет проверки и срок ее проведения;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5) правовые основания проведения проверки;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6) перечень документов, представление которых подведомственной организацией необходимо для достижения целей и задач проведения проверки;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7) даты начала и окончания проведения проверки.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3. Заверенная печатью копия распорядительного документа вручается должностным лицом уполномоченного органа, проводящим проверку, под роспись руководителю или уполномоченному представителю подведомственной организации.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4. Проверка проводится только теми должностными лицами уполномоченного органа, которые указаны в распорядительном документе.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5. Срок проведения проверки не может превышать 20 рабочих дней. В исключительных случаях, связанных с проведением экспертизы, на основании мотивированного предложения должностных лиц уполномоченного органа, проводящих проверку, срок проведения проверки продлевается уполномоченным органом, но не более чем на 20 рабочих дней.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6. Должностные лица уполномоченного органа, проводящие проверку, имеют право беспрепятственно посещать подведомственную организацию, а также запрашивать и бесплатно получать от руководителя, иного уполномоченного представителя подведомственной организации документы, сведения, справки, объяснения и иную информацию по вопросам, возникающим при проведении проверки, и относящуюся к предмету проверки.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7. В случае отказа руководителя или уполномоченного представителя подведомственной организации в представлении документов и иной информации, относящихся к предмету проверки, составляется соответствующий акт в двух экземплярах, в котором указывается причина отказа. Первый экземпляр акта об отказе руководителя или уполномоченного представителя подведомственной организации в представлении документов и иной информации, относящихся к предмету проверки, остается у уполномоченных органов, второй вручается руководителю или уполномоченному представителю подведомственной организации.</w:t>
      </w:r>
    </w:p>
    <w:p w:rsidR="00875AF9" w:rsidRDefault="00875AF9">
      <w:pPr>
        <w:pStyle w:val="ConsPlusNormal"/>
        <w:ind w:firstLine="540"/>
        <w:jc w:val="both"/>
      </w:pPr>
    </w:p>
    <w:p w:rsidR="00875AF9" w:rsidRDefault="00875AF9">
      <w:pPr>
        <w:pStyle w:val="ConsPlusTitle"/>
        <w:ind w:firstLine="540"/>
        <w:jc w:val="both"/>
        <w:outlineLvl w:val="0"/>
      </w:pPr>
      <w:r>
        <w:t>Статья 5. Ограничения при проведении проверки</w:t>
      </w:r>
    </w:p>
    <w:p w:rsidR="00875AF9" w:rsidRDefault="00875AF9">
      <w:pPr>
        <w:pStyle w:val="ConsPlusNormal"/>
        <w:ind w:firstLine="540"/>
        <w:jc w:val="both"/>
      </w:pPr>
    </w:p>
    <w:p w:rsidR="00875AF9" w:rsidRDefault="00875AF9">
      <w:pPr>
        <w:pStyle w:val="ConsPlusNormal"/>
        <w:ind w:firstLine="540"/>
        <w:jc w:val="both"/>
      </w:pPr>
      <w:r>
        <w:t>При проведении проверки должностные лица уполномоченных органов не вправе: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1) проверять выполнение требований, не относящихся к предмету проверки;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2) осуществлять проверку в случае отсутствия при ее проведении руководителя или уполномоченного представителя подведомственной организации;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3) требовать предоставления документов, сведений, не относящихся к предмету проверки;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4) распространять информацию, полученную в результате проверки и составляющую охраняемую законом тайну, за исключением случаев, предусмотренных законодательством Российской Федерации.</w:t>
      </w:r>
    </w:p>
    <w:p w:rsidR="00875AF9" w:rsidRDefault="00875AF9">
      <w:pPr>
        <w:pStyle w:val="ConsPlusNormal"/>
        <w:ind w:firstLine="540"/>
        <w:jc w:val="both"/>
      </w:pPr>
    </w:p>
    <w:p w:rsidR="00875AF9" w:rsidRDefault="00875AF9">
      <w:pPr>
        <w:pStyle w:val="ConsPlusTitle"/>
        <w:ind w:firstLine="540"/>
        <w:jc w:val="both"/>
        <w:outlineLvl w:val="0"/>
      </w:pPr>
      <w:r>
        <w:t>Статья 6. Оформление результатов проверки</w:t>
      </w:r>
    </w:p>
    <w:p w:rsidR="00875AF9" w:rsidRDefault="00875AF9">
      <w:pPr>
        <w:pStyle w:val="ConsPlusNormal"/>
        <w:ind w:firstLine="540"/>
        <w:jc w:val="both"/>
      </w:pPr>
    </w:p>
    <w:p w:rsidR="00875AF9" w:rsidRDefault="00875AF9">
      <w:pPr>
        <w:pStyle w:val="ConsPlusNormal"/>
        <w:ind w:firstLine="540"/>
        <w:jc w:val="both"/>
      </w:pPr>
      <w:r>
        <w:t>1. По результатам проверки должностным лицом (должностными лицами) уполномоченного органа, проводящим (проводящими) проверку, составляется акт проверки.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2. В акте проверки указываются: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lastRenderedPageBreak/>
        <w:t>1) предмет проверки;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2) дата и место составления акта проверки;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3) наименование уполномоченного органа;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4) дата и номер распорядительного документа, на основании которого проведена проверка;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5) фамилия, имя, отчество и должность лица (лиц), проводившего (проводивших) проверку;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6) наименование проверяемой подведомственной организации, фамилия, имя, отчество, должность руководителя или уполномоченного представителя подведомственной организации, присутствовавшего при проведении проверки;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7) дата начала и дата окончания проверки, продолжительность и место проведения проверки;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8) сведения о результатах проверки, в том числе о выявленных нарушениях трудового законодательства и иных нормативных правовых актов, содержащих нормы трудового права, об их характере и лицах, допустивших указанные нарушения;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9) срок для устранения выявленных нарушений;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10) сведения об ознакомлении или об отказе в ознакомлении с актом проверки руководителя или уполномоченного представителя подведомственной организации, присутствовавшего при проведении проверки, о наличии его подписи или об отказе от совершения подписи;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11) подписи должностных лиц, проводивших проверку.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3. Акт проверки оформляется непосредственно после ее завершения, а в случае, если для его составления необходимо получить экспертное заключение, то в срок, не превышающий трех рабочих дней после дня завершения проверки, в двух экземплярах, один из которых вручается руководителю или уполномоченному представителю подведомственной организации под расписку об ознакомлении или об отказе в ознакомлении с актом проверки. В случае отсутствия руководителя или уполномоченного представителя подведомственной организации, а также в случае отказа руководителя или уполномоченного представителя проверяемой подведомственной организации дать расписку об ознакомлении либо об отказе в ознакомлении с актом проверки акт направляется в подведомственную организацию заказным почтовым отправлением с уведомлением о вручении и (или) в форме электронного документа, подписанного усиленной квалифицированной электронной подписью лица, составившего данный акт.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При этом уведомление о вручении и (или) иное подтверждение получения указанного документа приобщаются к экземпляру акта проверки, хранящемуся в деле уполномоченного органа.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В случае направления акта уполномоченным органом в форме электронного документа датой его получения проверяемой подведомственной организацией считается день, следующий за днем направления акта в форме электронного документа.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 xml:space="preserve">4. Руководитель или уполномоченный представитель подведомственной организации в течение пятнадцати рабочих дней со дня получения акта проверки в случае несогласия с изложенными в нем фактами, выводами, предложениями вправе представить в уполномоченный орган возражения в письменной форме. При этом руководитель или уполномоченный представитель подведомственной организации вправе приложить к таким возражениям </w:t>
      </w:r>
      <w:r>
        <w:lastRenderedPageBreak/>
        <w:t>документы, подтверждающие их обоснованность, или заверенные копии указанных документов.</w:t>
      </w:r>
    </w:p>
    <w:p w:rsidR="00875AF9" w:rsidRDefault="00875AF9">
      <w:pPr>
        <w:pStyle w:val="ConsPlusNormal"/>
        <w:ind w:firstLine="540"/>
        <w:jc w:val="both"/>
      </w:pPr>
    </w:p>
    <w:p w:rsidR="00875AF9" w:rsidRDefault="00875AF9">
      <w:pPr>
        <w:pStyle w:val="ConsPlusTitle"/>
        <w:ind w:firstLine="540"/>
        <w:jc w:val="both"/>
        <w:outlineLvl w:val="0"/>
      </w:pPr>
      <w:r>
        <w:t>Статья 7. Устранение нарушений, выявленных при проведении проверки</w:t>
      </w:r>
    </w:p>
    <w:p w:rsidR="00875AF9" w:rsidRDefault="00875AF9">
      <w:pPr>
        <w:pStyle w:val="ConsPlusNormal"/>
        <w:ind w:firstLine="540"/>
        <w:jc w:val="both"/>
      </w:pPr>
    </w:p>
    <w:p w:rsidR="00875AF9" w:rsidRDefault="00875AF9">
      <w:pPr>
        <w:pStyle w:val="ConsPlusNormal"/>
        <w:ind w:firstLine="540"/>
        <w:jc w:val="both"/>
      </w:pPr>
      <w:r>
        <w:t>1. Руководитель или уполномоченный представитель подведомственной организации обязан устранить нарушения, выявленные при проведении проверки, в срок, указанный в акте проверки.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2. Не позднее пяти рабочих дней со дня истечения срока устранения выявленных нарушений трудового законодательства и иных нормативных правовых актов, содержащих нормы трудового права, установленного актом проверки, руководитель или уполномоченный представитель подведомственной организации обязан представить в уполномоченный орган отчет об их устранении с приложением копий документов, подтверждающих устранение нарушений.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3. В случае если нарушения, выявленные в ходе проверки, не устранены в срок, указанный в акте проверки, уполномоченный орган в течение десяти рабочих дней направляет акт проверки в орган, уполномоченный на проведение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права.</w:t>
      </w:r>
    </w:p>
    <w:p w:rsidR="00875AF9" w:rsidRDefault="00875AF9">
      <w:pPr>
        <w:pStyle w:val="ConsPlusNormal"/>
        <w:ind w:firstLine="540"/>
        <w:jc w:val="both"/>
      </w:pPr>
    </w:p>
    <w:p w:rsidR="00875AF9" w:rsidRDefault="00875AF9">
      <w:pPr>
        <w:pStyle w:val="ConsPlusTitle"/>
        <w:ind w:firstLine="540"/>
        <w:jc w:val="both"/>
        <w:outlineLvl w:val="0"/>
      </w:pPr>
      <w:r>
        <w:t>Статья 8. Отчетность о проведении проверок</w:t>
      </w:r>
    </w:p>
    <w:p w:rsidR="00875AF9" w:rsidRDefault="00875AF9">
      <w:pPr>
        <w:pStyle w:val="ConsPlusNormal"/>
        <w:ind w:firstLine="540"/>
        <w:jc w:val="both"/>
      </w:pPr>
    </w:p>
    <w:p w:rsidR="00875AF9" w:rsidRDefault="00875AF9">
      <w:pPr>
        <w:pStyle w:val="ConsPlusNormal"/>
        <w:ind w:firstLine="540"/>
        <w:jc w:val="both"/>
      </w:pPr>
      <w:r>
        <w:t>1. Уполномоченные органы ведут учет проверок, проводимых в подведомственных организациях. Акты проверок нумеруются и регистрируются в журнале учета ведомственных проверок, в котором указываются: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1) номер акта, дата, наименование проверяемой подведомственной организации;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2) должностное лицо (должностные лица), проводившее (проводившие) проверку.</w:t>
      </w:r>
    </w:p>
    <w:p w:rsidR="00875AF9" w:rsidRDefault="00875AF9">
      <w:pPr>
        <w:pStyle w:val="ConsPlusNormal"/>
        <w:spacing w:before="220"/>
        <w:ind w:firstLine="540"/>
        <w:jc w:val="both"/>
      </w:pPr>
      <w:r>
        <w:t>2. Уполномоченные органы ежегодно до 25 января года, следующего за отчетным, представляют информацию о проведении мероприятий по ведомственному контролю в исполнительный орган государственной власти Пензенской области, уполномоченный в сфере труда, с указанием подведомственных организаций, в отношении которых проводились проверки, а также выявленных в результате проверок нарушений.</w:t>
      </w:r>
    </w:p>
    <w:p w:rsidR="00875AF9" w:rsidRDefault="00875AF9">
      <w:pPr>
        <w:pStyle w:val="ConsPlusNormal"/>
        <w:ind w:firstLine="540"/>
        <w:jc w:val="both"/>
      </w:pPr>
    </w:p>
    <w:p w:rsidR="00875AF9" w:rsidRDefault="00875AF9">
      <w:pPr>
        <w:pStyle w:val="ConsPlusTitle"/>
        <w:ind w:firstLine="540"/>
        <w:jc w:val="both"/>
        <w:outlineLvl w:val="0"/>
      </w:pPr>
      <w:r>
        <w:t>Статья 9. Вступление в силу настоящего Закона</w:t>
      </w:r>
    </w:p>
    <w:p w:rsidR="00875AF9" w:rsidRDefault="00875AF9">
      <w:pPr>
        <w:pStyle w:val="ConsPlusNormal"/>
        <w:ind w:firstLine="540"/>
        <w:jc w:val="both"/>
      </w:pPr>
    </w:p>
    <w:p w:rsidR="00875AF9" w:rsidRDefault="00875AF9">
      <w:pPr>
        <w:pStyle w:val="ConsPlusNormal"/>
        <w:ind w:firstLine="540"/>
        <w:jc w:val="both"/>
      </w:pPr>
      <w:r>
        <w:t>Настоящий Закон вступает в силу по истечении десяти дней после дня его официального опубликования.</w:t>
      </w:r>
    </w:p>
    <w:p w:rsidR="00875AF9" w:rsidRDefault="00875AF9">
      <w:pPr>
        <w:pStyle w:val="ConsPlusNormal"/>
        <w:ind w:firstLine="540"/>
        <w:jc w:val="both"/>
      </w:pPr>
    </w:p>
    <w:p w:rsidR="00875AF9" w:rsidRDefault="00875AF9">
      <w:pPr>
        <w:pStyle w:val="ConsPlusNormal"/>
        <w:jc w:val="right"/>
      </w:pPr>
      <w:r>
        <w:t>Губернатор</w:t>
      </w:r>
    </w:p>
    <w:p w:rsidR="00875AF9" w:rsidRDefault="00875AF9">
      <w:pPr>
        <w:pStyle w:val="ConsPlusNormal"/>
        <w:jc w:val="right"/>
      </w:pPr>
      <w:r>
        <w:t>Пензенской области</w:t>
      </w:r>
    </w:p>
    <w:p w:rsidR="00875AF9" w:rsidRDefault="00875AF9">
      <w:pPr>
        <w:pStyle w:val="ConsPlusNormal"/>
        <w:jc w:val="right"/>
      </w:pPr>
      <w:r>
        <w:t>И.А.БЕЛОЗЕРЦЕВ</w:t>
      </w:r>
    </w:p>
    <w:p w:rsidR="00875AF9" w:rsidRDefault="00875AF9">
      <w:pPr>
        <w:pStyle w:val="ConsPlusNormal"/>
      </w:pPr>
      <w:r>
        <w:t>г. Пенза</w:t>
      </w:r>
    </w:p>
    <w:p w:rsidR="00875AF9" w:rsidRDefault="00875AF9">
      <w:pPr>
        <w:pStyle w:val="ConsPlusNormal"/>
        <w:spacing w:before="220"/>
      </w:pPr>
      <w:r>
        <w:t>22 февраля 2018 года</w:t>
      </w:r>
    </w:p>
    <w:p w:rsidR="00875AF9" w:rsidRDefault="00875AF9">
      <w:pPr>
        <w:pStyle w:val="ConsPlusNormal"/>
        <w:spacing w:before="220"/>
      </w:pPr>
      <w:r>
        <w:t>N 3149-ЗПО</w:t>
      </w:r>
    </w:p>
    <w:p w:rsidR="00875AF9" w:rsidRDefault="00875AF9">
      <w:pPr>
        <w:pStyle w:val="ConsPlusNormal"/>
        <w:ind w:firstLine="540"/>
        <w:jc w:val="both"/>
      </w:pPr>
    </w:p>
    <w:p w:rsidR="00875AF9" w:rsidRDefault="00875AF9">
      <w:pPr>
        <w:pStyle w:val="ConsPlusNormal"/>
        <w:ind w:firstLine="540"/>
        <w:jc w:val="both"/>
      </w:pPr>
    </w:p>
    <w:p w:rsidR="00875AF9" w:rsidRDefault="00875AF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D09D4" w:rsidRDefault="008D09D4">
      <w:bookmarkStart w:id="0" w:name="_GoBack"/>
      <w:bookmarkEnd w:id="0"/>
    </w:p>
    <w:sectPr w:rsidR="008D09D4" w:rsidSect="002F7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AF9"/>
    <w:rsid w:val="00875AF9"/>
    <w:rsid w:val="008D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5A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75A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75A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5A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75A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75A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A0425EF542BF0A0969513E615E56528C3B2085B19BD53B035BBC8F95F9E3EEA64EEF074376F2EC95015B7DAC6C75A49EA1870C46631SCIE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A0425EF542BF0A096950DE21A8E3B27C1BA565113BB5EE762B999AC519B36BA2CFEBE313C692EC20444F4849F941F02E61B6FD86731D9B22FD1S2IFG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1979</Words>
  <Characters>11283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Ohrana truda</dc:creator>
  <cp:lastModifiedBy>Ohrana truda</cp:lastModifiedBy>
  <cp:revision>1</cp:revision>
  <dcterms:created xsi:type="dcterms:W3CDTF">2019-11-21T06:08:00Z</dcterms:created>
  <dcterms:modified xsi:type="dcterms:W3CDTF">2019-11-21T06:08:00Z</dcterms:modified>
</cp:coreProperties>
</file>