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8CA" w:rsidRDefault="00D858CA" w:rsidP="00D858CA">
      <w:pPr>
        <w:tabs>
          <w:tab w:val="left" w:pos="8505"/>
        </w:tabs>
        <w:jc w:val="center"/>
        <w:rPr>
          <w:sz w:val="28"/>
          <w:szCs w:val="28"/>
        </w:rPr>
      </w:pPr>
      <w:r>
        <w:rPr>
          <w:noProof/>
        </w:rPr>
        <w:drawing>
          <wp:inline distT="0" distB="0" distL="0" distR="0">
            <wp:extent cx="714375" cy="78105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solidFill>
                    <a:ln w="9525">
                      <a:noFill/>
                      <a:miter lim="800000"/>
                      <a:headEnd/>
                      <a:tailEnd/>
                    </a:ln>
                  </pic:spPr>
                </pic:pic>
              </a:graphicData>
            </a:graphic>
          </wp:inline>
        </w:drawing>
      </w:r>
    </w:p>
    <w:p w:rsidR="00D858CA" w:rsidRDefault="00D858CA" w:rsidP="00D858CA">
      <w:pPr>
        <w:jc w:val="center"/>
        <w:rPr>
          <w:sz w:val="28"/>
          <w:szCs w:val="28"/>
        </w:rPr>
      </w:pPr>
    </w:p>
    <w:p w:rsidR="00D858CA" w:rsidRDefault="00D858CA" w:rsidP="00D858CA">
      <w:pPr>
        <w:pBdr>
          <w:bottom w:val="double" w:sz="2" w:space="0" w:color="000000"/>
        </w:pBdr>
        <w:jc w:val="center"/>
        <w:rPr>
          <w:sz w:val="28"/>
          <w:szCs w:val="28"/>
        </w:rPr>
      </w:pPr>
      <w:r>
        <w:rPr>
          <w:sz w:val="28"/>
          <w:szCs w:val="28"/>
        </w:rPr>
        <w:t xml:space="preserve">ФИНАНСОВОЕ    УПРАВЛЕНИЕ  АДМИНИСТРАЦИИ </w:t>
      </w:r>
    </w:p>
    <w:p w:rsidR="00D858CA" w:rsidRDefault="00D858CA" w:rsidP="00D858CA">
      <w:pPr>
        <w:pBdr>
          <w:bottom w:val="double" w:sz="2" w:space="0" w:color="000000"/>
        </w:pBdr>
        <w:jc w:val="center"/>
        <w:rPr>
          <w:sz w:val="28"/>
          <w:szCs w:val="28"/>
        </w:rPr>
      </w:pPr>
      <w:r>
        <w:rPr>
          <w:sz w:val="28"/>
          <w:szCs w:val="28"/>
        </w:rPr>
        <w:t>ИССИНСКОГО РАЙОНА  ПЕНЗЕНСКОЙ  ОБЛАСТИ</w:t>
      </w:r>
    </w:p>
    <w:p w:rsidR="00D858CA" w:rsidRDefault="00D858CA" w:rsidP="00D858CA">
      <w:pPr>
        <w:jc w:val="center"/>
        <w:rPr>
          <w:b/>
          <w:sz w:val="28"/>
          <w:szCs w:val="28"/>
        </w:rPr>
      </w:pPr>
    </w:p>
    <w:p w:rsidR="00D858CA" w:rsidRDefault="00D858CA" w:rsidP="00D858CA">
      <w:pPr>
        <w:jc w:val="center"/>
        <w:rPr>
          <w:b/>
          <w:sz w:val="28"/>
          <w:szCs w:val="28"/>
        </w:rPr>
      </w:pPr>
    </w:p>
    <w:p w:rsidR="00D858CA" w:rsidRDefault="00D858CA" w:rsidP="00D858CA">
      <w:pPr>
        <w:jc w:val="center"/>
        <w:rPr>
          <w:b/>
          <w:sz w:val="28"/>
          <w:szCs w:val="28"/>
        </w:rPr>
      </w:pPr>
      <w:proofErr w:type="gramStart"/>
      <w:r>
        <w:rPr>
          <w:b/>
          <w:sz w:val="28"/>
          <w:szCs w:val="28"/>
        </w:rPr>
        <w:t>П</w:t>
      </w:r>
      <w:proofErr w:type="gramEnd"/>
      <w:r>
        <w:rPr>
          <w:b/>
          <w:sz w:val="28"/>
          <w:szCs w:val="28"/>
        </w:rPr>
        <w:t xml:space="preserve"> Р И К А З</w:t>
      </w:r>
    </w:p>
    <w:p w:rsidR="00D858CA" w:rsidRDefault="00D858CA" w:rsidP="00D858CA">
      <w:pPr>
        <w:rPr>
          <w:sz w:val="28"/>
          <w:szCs w:val="28"/>
        </w:rPr>
      </w:pPr>
    </w:p>
    <w:p w:rsidR="00D858CA" w:rsidRDefault="00D858CA" w:rsidP="00D858CA">
      <w:pPr>
        <w:shd w:val="clear" w:color="auto" w:fill="FFFFFF"/>
        <w:tabs>
          <w:tab w:val="left" w:pos="6278"/>
        </w:tabs>
        <w:spacing w:before="298"/>
        <w:rPr>
          <w:sz w:val="28"/>
          <w:szCs w:val="28"/>
        </w:rPr>
      </w:pPr>
      <w:r>
        <w:rPr>
          <w:spacing w:val="-3"/>
          <w:sz w:val="28"/>
          <w:szCs w:val="28"/>
        </w:rPr>
        <w:t>р.п. Исса</w:t>
      </w:r>
      <w:r>
        <w:rPr>
          <w:rFonts w:ascii="Arial" w:hAnsi="Arial" w:cs="Arial"/>
          <w:sz w:val="28"/>
          <w:szCs w:val="28"/>
        </w:rPr>
        <w:t xml:space="preserve">                                                                </w:t>
      </w:r>
      <w:r w:rsidR="00A42950">
        <w:rPr>
          <w:sz w:val="28"/>
          <w:szCs w:val="28"/>
        </w:rPr>
        <w:t xml:space="preserve">от  13.05.2022        №  </w:t>
      </w:r>
      <w:r w:rsidR="00477296">
        <w:rPr>
          <w:sz w:val="28"/>
          <w:szCs w:val="28"/>
        </w:rPr>
        <w:t>41</w:t>
      </w:r>
    </w:p>
    <w:p w:rsidR="005A484E" w:rsidRDefault="005A484E">
      <w:pPr>
        <w:pStyle w:val="ConsPlusTitle"/>
        <w:jc w:val="both"/>
      </w:pPr>
    </w:p>
    <w:p w:rsidR="00D858CA" w:rsidRDefault="00D858CA">
      <w:pPr>
        <w:pStyle w:val="ConsPlusTitle"/>
        <w:jc w:val="both"/>
      </w:pPr>
    </w:p>
    <w:p w:rsidR="00D858CA" w:rsidRPr="00D858CA" w:rsidRDefault="00D858CA" w:rsidP="00D858CA">
      <w:pPr>
        <w:pStyle w:val="ConsPlusTitle"/>
        <w:jc w:val="center"/>
        <w:rPr>
          <w:rFonts w:ascii="Times New Roman" w:hAnsi="Times New Roman" w:cs="Times New Roman"/>
          <w:sz w:val="28"/>
          <w:szCs w:val="28"/>
        </w:rPr>
      </w:pPr>
      <w:proofErr w:type="gramStart"/>
      <w:r w:rsidRPr="00D858CA">
        <w:rPr>
          <w:rFonts w:ascii="Times New Roman" w:hAnsi="Times New Roman" w:cs="Times New Roman"/>
          <w:sz w:val="28"/>
          <w:szCs w:val="28"/>
        </w:rPr>
        <w:t>О</w:t>
      </w:r>
      <w:r w:rsidR="00A42950">
        <w:rPr>
          <w:rFonts w:ascii="Times New Roman" w:hAnsi="Times New Roman" w:cs="Times New Roman"/>
          <w:sz w:val="28"/>
          <w:szCs w:val="28"/>
        </w:rPr>
        <w:t xml:space="preserve"> внесении изменений в Порядок</w:t>
      </w:r>
      <w:r w:rsidRPr="00D858CA">
        <w:rPr>
          <w:rFonts w:ascii="Times New Roman" w:hAnsi="Times New Roman" w:cs="Times New Roman"/>
          <w:sz w:val="28"/>
          <w:szCs w:val="28"/>
        </w:rPr>
        <w:t xml:space="preserve">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w:t>
      </w:r>
      <w:proofErr w:type="gramEnd"/>
      <w:r w:rsidRPr="00D858CA">
        <w:rPr>
          <w:rFonts w:ascii="Times New Roman" w:hAnsi="Times New Roman" w:cs="Times New Roman"/>
          <w:sz w:val="28"/>
          <w:szCs w:val="28"/>
        </w:rPr>
        <w:t xml:space="preserve"> администраторами источников финансирования дефицита бюджета Иссинского района Пензенской области)</w:t>
      </w:r>
      <w:r w:rsidR="00A42950">
        <w:rPr>
          <w:rFonts w:ascii="Times New Roman" w:hAnsi="Times New Roman" w:cs="Times New Roman"/>
          <w:sz w:val="28"/>
          <w:szCs w:val="28"/>
        </w:rPr>
        <w:t xml:space="preserve">, </w:t>
      </w:r>
      <w:proofErr w:type="gramStart"/>
      <w:r w:rsidR="00A42950">
        <w:rPr>
          <w:rFonts w:ascii="Times New Roman" w:hAnsi="Times New Roman" w:cs="Times New Roman"/>
          <w:sz w:val="28"/>
          <w:szCs w:val="28"/>
        </w:rPr>
        <w:t>утвержденный</w:t>
      </w:r>
      <w:proofErr w:type="gramEnd"/>
      <w:r w:rsidR="00A42950">
        <w:rPr>
          <w:rFonts w:ascii="Times New Roman" w:hAnsi="Times New Roman" w:cs="Times New Roman"/>
          <w:sz w:val="28"/>
          <w:szCs w:val="28"/>
        </w:rPr>
        <w:t xml:space="preserve"> приказом Финансового управления администрации Иссинского района Пензенской области от 30.12.2019 № 150</w:t>
      </w:r>
    </w:p>
    <w:p w:rsidR="005A484E" w:rsidRPr="005A484E" w:rsidRDefault="005A484E">
      <w:pPr>
        <w:pStyle w:val="ConsPlusNormal"/>
        <w:jc w:val="both"/>
        <w:rPr>
          <w:rFonts w:ascii="Times New Roman" w:hAnsi="Times New Roman" w:cs="Times New Roman"/>
          <w:sz w:val="24"/>
          <w:szCs w:val="24"/>
        </w:rPr>
      </w:pPr>
    </w:p>
    <w:p w:rsidR="005A484E" w:rsidRPr="00D858CA" w:rsidRDefault="00A42950" w:rsidP="00D858C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Руководствуясь </w:t>
      </w:r>
      <w:r w:rsidR="00D858CA" w:rsidRPr="00D858CA">
        <w:rPr>
          <w:rFonts w:ascii="Times New Roman" w:hAnsi="Times New Roman" w:cs="Times New Roman"/>
          <w:sz w:val="28"/>
          <w:szCs w:val="28"/>
        </w:rPr>
        <w:t>Положением о  Финансовом управлении администрации Иссинского района Пензенской области, утвержденным решением Собрания представителей Иссинского района Пензенской области от 13.06.2012 № 32-4</w:t>
      </w:r>
      <w:r>
        <w:rPr>
          <w:rFonts w:ascii="Times New Roman" w:hAnsi="Times New Roman" w:cs="Times New Roman"/>
          <w:sz w:val="28"/>
          <w:szCs w:val="28"/>
        </w:rPr>
        <w:t xml:space="preserve">/3 (с последующими изменениями), </w:t>
      </w:r>
      <w:r w:rsidR="005A484E" w:rsidRPr="00A42950">
        <w:rPr>
          <w:rFonts w:ascii="Times New Roman" w:hAnsi="Times New Roman" w:cs="Times New Roman"/>
          <w:b/>
          <w:sz w:val="28"/>
          <w:szCs w:val="28"/>
        </w:rPr>
        <w:t>приказываю:</w:t>
      </w:r>
    </w:p>
    <w:p w:rsidR="005A484E" w:rsidRDefault="00A42950" w:rsidP="00A42950">
      <w:pPr>
        <w:pStyle w:val="ConsPlusNormal"/>
        <w:numPr>
          <w:ilvl w:val="0"/>
          <w:numId w:val="1"/>
        </w:numPr>
        <w:spacing w:before="220"/>
        <w:ind w:left="0"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Внести в </w:t>
      </w:r>
      <w:hyperlink w:anchor="P33" w:history="1">
        <w:r w:rsidR="005A484E" w:rsidRPr="00D858CA">
          <w:rPr>
            <w:rFonts w:ascii="Times New Roman" w:hAnsi="Times New Roman" w:cs="Times New Roman"/>
            <w:color w:val="0000FF"/>
            <w:sz w:val="28"/>
            <w:szCs w:val="28"/>
          </w:rPr>
          <w:t>Порядок</w:t>
        </w:r>
      </w:hyperlink>
      <w:r w:rsidR="005A484E" w:rsidRPr="00D858CA">
        <w:rPr>
          <w:rFonts w:ascii="Times New Roman" w:hAnsi="Times New Roman" w:cs="Times New Roman"/>
          <w:sz w:val="28"/>
          <w:szCs w:val="28"/>
        </w:rPr>
        <w:t xml:space="preserve"> проведения мониторинга качества финансового менеджмента, осуществляемого главными администраторами средств бюджета</w:t>
      </w:r>
      <w:r w:rsidR="00D858CA" w:rsidRPr="00D858CA">
        <w:rPr>
          <w:rFonts w:ascii="Times New Roman" w:hAnsi="Times New Roman" w:cs="Times New Roman"/>
          <w:sz w:val="28"/>
          <w:szCs w:val="28"/>
        </w:rPr>
        <w:t xml:space="preserve"> </w:t>
      </w:r>
      <w:r w:rsidR="005A484E" w:rsidRPr="00D858CA">
        <w:rPr>
          <w:rFonts w:ascii="Times New Roman" w:hAnsi="Times New Roman" w:cs="Times New Roman"/>
          <w:sz w:val="28"/>
          <w:szCs w:val="28"/>
        </w:rPr>
        <w:t>Иссинского района Пензенской области (главными распорядителями средств бюджета</w:t>
      </w:r>
      <w:r w:rsidR="00D858CA" w:rsidRPr="00D858CA">
        <w:rPr>
          <w:rFonts w:ascii="Times New Roman" w:hAnsi="Times New Roman" w:cs="Times New Roman"/>
          <w:sz w:val="28"/>
          <w:szCs w:val="28"/>
        </w:rPr>
        <w:t xml:space="preserve"> </w:t>
      </w:r>
      <w:r w:rsidR="005A484E" w:rsidRPr="00D858CA">
        <w:rPr>
          <w:rFonts w:ascii="Times New Roman" w:hAnsi="Times New Roman" w:cs="Times New Roman"/>
          <w:sz w:val="28"/>
          <w:szCs w:val="28"/>
        </w:rPr>
        <w:t>Иссинского района Пензенской области, главными администраторами доходов бюджета</w:t>
      </w:r>
      <w:r w:rsidR="00D858CA" w:rsidRPr="00D858CA">
        <w:rPr>
          <w:rFonts w:ascii="Times New Roman" w:hAnsi="Times New Roman" w:cs="Times New Roman"/>
          <w:sz w:val="28"/>
          <w:szCs w:val="28"/>
        </w:rPr>
        <w:t xml:space="preserve"> </w:t>
      </w:r>
      <w:r w:rsidR="005A484E" w:rsidRPr="00D858CA">
        <w:rPr>
          <w:rFonts w:ascii="Times New Roman" w:hAnsi="Times New Roman" w:cs="Times New Roman"/>
          <w:sz w:val="28"/>
          <w:szCs w:val="28"/>
        </w:rPr>
        <w:t>Иссинского района  Пензенской области, главными администраторами источников финансирования дефицита бюджета</w:t>
      </w:r>
      <w:r w:rsidR="00D858CA" w:rsidRPr="00D858CA">
        <w:rPr>
          <w:rFonts w:ascii="Times New Roman" w:hAnsi="Times New Roman" w:cs="Times New Roman"/>
          <w:sz w:val="28"/>
          <w:szCs w:val="28"/>
        </w:rPr>
        <w:t xml:space="preserve"> </w:t>
      </w:r>
      <w:r w:rsidR="005A484E" w:rsidRPr="00D858CA">
        <w:rPr>
          <w:rFonts w:ascii="Times New Roman" w:hAnsi="Times New Roman" w:cs="Times New Roman"/>
          <w:sz w:val="28"/>
          <w:szCs w:val="28"/>
        </w:rPr>
        <w:t>Иссинского района  Пензен</w:t>
      </w:r>
      <w:r>
        <w:rPr>
          <w:rFonts w:ascii="Times New Roman" w:hAnsi="Times New Roman" w:cs="Times New Roman"/>
          <w:sz w:val="28"/>
          <w:szCs w:val="28"/>
        </w:rPr>
        <w:t>ской области) (далее - Порядок), утвержденный приказом Финансового управления администрации Иссинского района Пензенской области от 30.12.2019 № 150, следующие изменения:</w:t>
      </w:r>
      <w:proofErr w:type="gramEnd"/>
    </w:p>
    <w:p w:rsidR="00A42950" w:rsidRDefault="00A42950" w:rsidP="00477296">
      <w:pPr>
        <w:pStyle w:val="ConsPlusNormal"/>
        <w:numPr>
          <w:ilvl w:val="1"/>
          <w:numId w:val="1"/>
        </w:numPr>
        <w:spacing w:before="220"/>
        <w:ind w:left="0" w:firstLine="567"/>
        <w:jc w:val="both"/>
        <w:rPr>
          <w:rFonts w:ascii="Times New Roman" w:hAnsi="Times New Roman" w:cs="Times New Roman"/>
          <w:sz w:val="28"/>
          <w:szCs w:val="28"/>
        </w:rPr>
      </w:pPr>
      <w:r>
        <w:rPr>
          <w:rFonts w:ascii="Times New Roman" w:hAnsi="Times New Roman" w:cs="Times New Roman"/>
          <w:sz w:val="28"/>
          <w:szCs w:val="28"/>
        </w:rPr>
        <w:t>В приложении № 1 к Порядку:</w:t>
      </w:r>
    </w:p>
    <w:p w:rsidR="00A42950" w:rsidRDefault="00A42950" w:rsidP="00477296">
      <w:pPr>
        <w:pStyle w:val="ConsPlusNormal"/>
        <w:numPr>
          <w:ilvl w:val="2"/>
          <w:numId w:val="1"/>
        </w:numPr>
        <w:spacing w:before="220"/>
        <w:ind w:left="0" w:firstLine="567"/>
        <w:jc w:val="both"/>
        <w:rPr>
          <w:rFonts w:ascii="Times New Roman" w:hAnsi="Times New Roman" w:cs="Times New Roman"/>
          <w:sz w:val="28"/>
          <w:szCs w:val="28"/>
        </w:rPr>
      </w:pPr>
      <w:r w:rsidRPr="00A42950">
        <w:rPr>
          <w:rFonts w:ascii="Times New Roman" w:hAnsi="Times New Roman" w:cs="Times New Roman"/>
          <w:sz w:val="28"/>
          <w:szCs w:val="28"/>
        </w:rPr>
        <w:t xml:space="preserve">В разделе 1 «Среднесрочное финансовое планирование» наименование показателя 1.1. изложить в следующей редакции: </w:t>
      </w:r>
    </w:p>
    <w:p w:rsidR="00A42950" w:rsidRDefault="00A42950" w:rsidP="00477296">
      <w:pPr>
        <w:pStyle w:val="ConsPlusNormal"/>
        <w:spacing w:before="220"/>
        <w:ind w:firstLine="567"/>
        <w:jc w:val="both"/>
        <w:rPr>
          <w:rFonts w:ascii="Times New Roman" w:hAnsi="Times New Roman" w:cs="Times New Roman"/>
          <w:sz w:val="28"/>
          <w:szCs w:val="28"/>
        </w:rPr>
      </w:pPr>
      <w:r w:rsidRPr="00A42950">
        <w:rPr>
          <w:rFonts w:ascii="Times New Roman" w:hAnsi="Times New Roman" w:cs="Times New Roman"/>
          <w:sz w:val="28"/>
          <w:szCs w:val="28"/>
        </w:rPr>
        <w:t xml:space="preserve">«1.1. </w:t>
      </w:r>
      <w:proofErr w:type="gramStart"/>
      <w:r w:rsidRPr="00A42950">
        <w:rPr>
          <w:rFonts w:ascii="Times New Roman" w:hAnsi="Times New Roman" w:cs="Times New Roman"/>
          <w:sz w:val="28"/>
          <w:szCs w:val="28"/>
        </w:rPr>
        <w:t xml:space="preserve">Своевременное представление органами местного самоуправления </w:t>
      </w:r>
      <w:r w:rsidRPr="00A42950">
        <w:rPr>
          <w:rFonts w:ascii="Times New Roman" w:hAnsi="Times New Roman" w:cs="Times New Roman"/>
          <w:sz w:val="28"/>
          <w:szCs w:val="28"/>
        </w:rPr>
        <w:lastRenderedPageBreak/>
        <w:t>муниципальных образований Иссинского района Пензенской области отчетов о результатах реализации мероприятий Плана оздоровления  муниципальных финансов Иссинского района Пензенской области (далее - План), утвержденного постановлением администрации Иссинского района  Пензенской области от 03.02.2020 № 28-п «Об утверждении Плана мероприятий по оздоровлению муниципальных финансов Иссинского района Пензенской области на 2021 - 2030 годы».»</w:t>
      </w:r>
      <w:r>
        <w:rPr>
          <w:rFonts w:ascii="Times New Roman" w:hAnsi="Times New Roman" w:cs="Times New Roman"/>
          <w:sz w:val="28"/>
          <w:szCs w:val="28"/>
        </w:rPr>
        <w:t>;</w:t>
      </w:r>
      <w:proofErr w:type="gramEnd"/>
    </w:p>
    <w:p w:rsidR="00A42950" w:rsidRDefault="00A42950" w:rsidP="00424879">
      <w:pPr>
        <w:pStyle w:val="ConsPlusNormal"/>
        <w:numPr>
          <w:ilvl w:val="2"/>
          <w:numId w:val="1"/>
        </w:numPr>
        <w:spacing w:before="220"/>
        <w:ind w:left="0" w:firstLine="540"/>
        <w:jc w:val="both"/>
        <w:rPr>
          <w:rFonts w:ascii="Times New Roman" w:hAnsi="Times New Roman" w:cs="Times New Roman"/>
          <w:sz w:val="28"/>
          <w:szCs w:val="28"/>
        </w:rPr>
      </w:pPr>
      <w:r>
        <w:rPr>
          <w:rFonts w:ascii="Times New Roman" w:hAnsi="Times New Roman" w:cs="Times New Roman"/>
          <w:sz w:val="28"/>
          <w:szCs w:val="28"/>
        </w:rPr>
        <w:t xml:space="preserve">В разделе 2 «Исполнение бюджета» </w:t>
      </w:r>
      <w:r w:rsidR="00424879">
        <w:rPr>
          <w:rFonts w:ascii="Times New Roman" w:hAnsi="Times New Roman" w:cs="Times New Roman"/>
          <w:sz w:val="28"/>
          <w:szCs w:val="28"/>
        </w:rPr>
        <w:t>пункт 2.3. изложить в новой редакции:</w:t>
      </w:r>
    </w:p>
    <w:tbl>
      <w:tblPr>
        <w:tblStyle w:val="a5"/>
        <w:tblW w:w="0" w:type="auto"/>
        <w:tblLook w:val="04A0"/>
      </w:tblPr>
      <w:tblGrid>
        <w:gridCol w:w="2084"/>
        <w:gridCol w:w="2084"/>
        <w:gridCol w:w="476"/>
        <w:gridCol w:w="426"/>
        <w:gridCol w:w="2125"/>
        <w:gridCol w:w="2375"/>
      </w:tblGrid>
      <w:tr w:rsidR="00424879" w:rsidRPr="00424879" w:rsidTr="00424879">
        <w:tc>
          <w:tcPr>
            <w:tcW w:w="2084" w:type="dxa"/>
          </w:tcPr>
          <w:p w:rsidR="00424879" w:rsidRPr="00424879" w:rsidRDefault="00991058" w:rsidP="00424879">
            <w:pPr>
              <w:pStyle w:val="ConsPlusNormal"/>
              <w:spacing w:before="220"/>
              <w:jc w:val="both"/>
              <w:rPr>
                <w:rFonts w:ascii="Times New Roman" w:hAnsi="Times New Roman" w:cs="Times New Roman"/>
                <w:szCs w:val="22"/>
              </w:rPr>
            </w:pPr>
            <w:r>
              <w:rPr>
                <w:rFonts w:ascii="Times New Roman" w:hAnsi="Times New Roman" w:cs="Times New Roman"/>
                <w:noProof/>
                <w:szCs w:val="22"/>
              </w:rPr>
              <w:pict>
                <v:shapetype id="_x0000_t202" coordsize="21600,21600" o:spt="202" path="m,l,21600r21600,l21600,xe">
                  <v:stroke joinstyle="miter"/>
                  <v:path gradientshapeok="t" o:connecttype="rect"/>
                </v:shapetype>
                <v:shape id="_x0000_s1056" type="#_x0000_t202" style="position:absolute;left:0;text-align:left;margin-left:-25.05pt;margin-top:.3pt;width:16.5pt;height:18pt;z-index:251658240" strokecolor="white [3212]">
                  <v:textbox>
                    <w:txbxContent>
                      <w:p w:rsidR="00424879" w:rsidRDefault="00424879">
                        <w:r>
                          <w:t>«</w:t>
                        </w:r>
                      </w:p>
                    </w:txbxContent>
                  </v:textbox>
                </v:shape>
              </w:pict>
            </w:r>
            <w:r w:rsidR="00424879">
              <w:rPr>
                <w:rFonts w:ascii="Times New Roman" w:hAnsi="Times New Roman" w:cs="Times New Roman"/>
                <w:szCs w:val="22"/>
              </w:rPr>
              <w:t xml:space="preserve">2.3. Эффективность управления просроченной дебиторской задолженностью по </w:t>
            </w:r>
            <w:proofErr w:type="spellStart"/>
            <w:r w:rsidR="00424879">
              <w:rPr>
                <w:rFonts w:ascii="Times New Roman" w:hAnsi="Times New Roman" w:cs="Times New Roman"/>
                <w:szCs w:val="22"/>
              </w:rPr>
              <w:t>администрируемым</w:t>
            </w:r>
            <w:proofErr w:type="spellEnd"/>
            <w:r w:rsidR="00424879">
              <w:rPr>
                <w:rFonts w:ascii="Times New Roman" w:hAnsi="Times New Roman" w:cs="Times New Roman"/>
                <w:szCs w:val="22"/>
              </w:rPr>
              <w:t xml:space="preserve"> налоговым и неналоговым доходам </w:t>
            </w:r>
          </w:p>
        </w:tc>
        <w:tc>
          <w:tcPr>
            <w:tcW w:w="2084" w:type="dxa"/>
          </w:tcPr>
          <w:p w:rsidR="00424879" w:rsidRDefault="00424879" w:rsidP="00424879">
            <w:pPr>
              <w:pStyle w:val="ConsPlusNormal"/>
              <w:spacing w:before="220"/>
              <w:jc w:val="both"/>
              <w:rPr>
                <w:rFonts w:ascii="Times New Roman" w:hAnsi="Times New Roman" w:cs="Times New Roman"/>
                <w:szCs w:val="22"/>
              </w:rPr>
            </w:pPr>
            <w:proofErr w:type="gramStart"/>
            <w:r w:rsidRPr="00424879">
              <w:rPr>
                <w:rFonts w:ascii="Times New Roman" w:hAnsi="Times New Roman" w:cs="Times New Roman"/>
                <w:szCs w:val="22"/>
              </w:rPr>
              <w:t>Р</w:t>
            </w:r>
            <w:proofErr w:type="gramEnd"/>
            <w:r w:rsidRPr="00424879">
              <w:rPr>
                <w:rFonts w:ascii="Times New Roman" w:hAnsi="Times New Roman" w:cs="Times New Roman"/>
                <w:szCs w:val="22"/>
              </w:rPr>
              <w:t>= 100</w:t>
            </w:r>
            <w:r w:rsidRPr="00424879">
              <w:rPr>
                <w:rFonts w:ascii="Times New Roman" w:hAnsi="Times New Roman"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lang w:val="en-US"/>
                    </w:rPr>
                    <m:t>D</m:t>
                  </m:r>
                </m:num>
                <m:den>
                  <m:r>
                    <w:rPr>
                      <w:rFonts w:ascii="Cambria Math" w:hAnsi="Cambria Math" w:cs="Times New Roman"/>
                      <w:sz w:val="28"/>
                      <w:szCs w:val="28"/>
                    </w:rPr>
                    <m:t>F</m:t>
                  </m:r>
                </m:den>
              </m:f>
            </m:oMath>
            <w:r>
              <w:rPr>
                <w:rFonts w:ascii="Times New Roman" w:hAnsi="Times New Roman" w:cs="Times New Roman"/>
                <w:sz w:val="28"/>
                <w:szCs w:val="28"/>
              </w:rPr>
              <w:t xml:space="preserve">, </w:t>
            </w:r>
            <w:r>
              <w:rPr>
                <w:rFonts w:ascii="Times New Roman" w:hAnsi="Times New Roman" w:cs="Times New Roman"/>
                <w:szCs w:val="22"/>
              </w:rPr>
              <w:t>где:</w:t>
            </w:r>
          </w:p>
          <w:p w:rsidR="00424879" w:rsidRPr="00424879" w:rsidRDefault="00424879" w:rsidP="00424879">
            <w:r w:rsidRPr="00424879">
              <w:t>D -</w:t>
            </w:r>
            <w:r>
              <w:t xml:space="preserve"> </w:t>
            </w:r>
            <w:r w:rsidRPr="00424879">
              <w:t xml:space="preserve">объем </w:t>
            </w:r>
          </w:p>
          <w:p w:rsidR="00424879" w:rsidRPr="00424879" w:rsidRDefault="00424879" w:rsidP="00424879">
            <w:r w:rsidRPr="00424879">
              <w:t xml:space="preserve">просроченной </w:t>
            </w:r>
          </w:p>
          <w:p w:rsidR="00424879" w:rsidRPr="00424879" w:rsidRDefault="00424879" w:rsidP="00424879">
            <w:r w:rsidRPr="00424879">
              <w:t xml:space="preserve">дебиторской задолженности </w:t>
            </w:r>
          </w:p>
          <w:p w:rsidR="00424879" w:rsidRPr="00424879" w:rsidRDefault="00424879" w:rsidP="00424879">
            <w:r w:rsidRPr="00424879">
              <w:t xml:space="preserve">ГАДБ по </w:t>
            </w:r>
            <w:proofErr w:type="spellStart"/>
            <w:r w:rsidRPr="00424879">
              <w:t>администрируемым</w:t>
            </w:r>
            <w:proofErr w:type="spellEnd"/>
            <w:r w:rsidRPr="00424879">
              <w:t xml:space="preserve"> </w:t>
            </w:r>
          </w:p>
          <w:p w:rsidR="00424879" w:rsidRPr="00424879" w:rsidRDefault="00424879" w:rsidP="00424879">
            <w:r w:rsidRPr="00424879">
              <w:t xml:space="preserve">налоговым и неналоговым </w:t>
            </w:r>
          </w:p>
          <w:p w:rsidR="00424879" w:rsidRPr="00424879" w:rsidRDefault="00424879" w:rsidP="00424879">
            <w:r w:rsidRPr="00424879">
              <w:t xml:space="preserve">доходам по состоянию на 1 </w:t>
            </w:r>
          </w:p>
          <w:p w:rsidR="00424879" w:rsidRPr="00424879" w:rsidRDefault="00424879" w:rsidP="00424879">
            <w:r w:rsidRPr="00424879">
              <w:t xml:space="preserve">января года, следующего </w:t>
            </w:r>
            <w:proofErr w:type="gramStart"/>
            <w:r w:rsidRPr="00424879">
              <w:t>за</w:t>
            </w:r>
            <w:proofErr w:type="gramEnd"/>
            <w:r w:rsidRPr="00424879">
              <w:t xml:space="preserve"> </w:t>
            </w:r>
          </w:p>
          <w:p w:rsidR="00424879" w:rsidRPr="00424879" w:rsidRDefault="00424879" w:rsidP="00424879">
            <w:r w:rsidRPr="00424879">
              <w:t>отчетным;</w:t>
            </w:r>
          </w:p>
          <w:p w:rsidR="00424879" w:rsidRPr="00424879" w:rsidRDefault="00424879" w:rsidP="00424879">
            <w:r w:rsidRPr="00424879">
              <w:t>F -</w:t>
            </w:r>
            <w:r>
              <w:t xml:space="preserve"> </w:t>
            </w:r>
            <w:r w:rsidRPr="00424879">
              <w:t xml:space="preserve">кассовое исполнение </w:t>
            </w:r>
            <w:proofErr w:type="gramStart"/>
            <w:r w:rsidRPr="00424879">
              <w:t>по</w:t>
            </w:r>
            <w:proofErr w:type="gramEnd"/>
            <w:r w:rsidRPr="00424879">
              <w:t xml:space="preserve"> </w:t>
            </w:r>
          </w:p>
          <w:p w:rsidR="00424879" w:rsidRPr="00424879" w:rsidRDefault="00424879" w:rsidP="00424879">
            <w:proofErr w:type="spellStart"/>
            <w:r w:rsidRPr="00424879">
              <w:t>администрируемым</w:t>
            </w:r>
            <w:proofErr w:type="spellEnd"/>
            <w:r w:rsidRPr="00424879">
              <w:t xml:space="preserve"> </w:t>
            </w:r>
          </w:p>
          <w:p w:rsidR="00424879" w:rsidRPr="00424879" w:rsidRDefault="00424879" w:rsidP="00424879">
            <w:r w:rsidRPr="00424879">
              <w:t xml:space="preserve">налоговым и неналоговым </w:t>
            </w:r>
          </w:p>
          <w:p w:rsidR="00424879" w:rsidRPr="00424879" w:rsidRDefault="00424879" w:rsidP="00424879">
            <w:r w:rsidRPr="00424879">
              <w:t xml:space="preserve">доходам ГАДБ в </w:t>
            </w:r>
            <w:proofErr w:type="gramStart"/>
            <w:r w:rsidRPr="00424879">
              <w:t>отчетном</w:t>
            </w:r>
            <w:proofErr w:type="gramEnd"/>
            <w:r w:rsidRPr="00424879">
              <w:t xml:space="preserve"> </w:t>
            </w:r>
          </w:p>
          <w:p w:rsidR="00424879" w:rsidRPr="00424879" w:rsidRDefault="00424879" w:rsidP="00424879">
            <w:proofErr w:type="gramStart"/>
            <w:r w:rsidRPr="00424879">
              <w:t>финансовом год</w:t>
            </w:r>
            <w:r>
              <w:t>у.</w:t>
            </w:r>
            <w:proofErr w:type="gramEnd"/>
          </w:p>
        </w:tc>
        <w:tc>
          <w:tcPr>
            <w:tcW w:w="476" w:type="dxa"/>
          </w:tcPr>
          <w:p w:rsidR="00424879" w:rsidRPr="00424879" w:rsidRDefault="00424879" w:rsidP="00424879">
            <w:pPr>
              <w:pStyle w:val="ConsPlusNormal"/>
              <w:spacing w:before="220"/>
              <w:jc w:val="both"/>
              <w:rPr>
                <w:rFonts w:ascii="Times New Roman" w:hAnsi="Times New Roman" w:cs="Times New Roman"/>
                <w:szCs w:val="22"/>
              </w:rPr>
            </w:pPr>
            <w:r>
              <w:rPr>
                <w:rFonts w:ascii="Times New Roman" w:hAnsi="Times New Roman" w:cs="Times New Roman"/>
                <w:szCs w:val="22"/>
              </w:rPr>
              <w:t>%</w:t>
            </w:r>
          </w:p>
        </w:tc>
        <w:tc>
          <w:tcPr>
            <w:tcW w:w="426" w:type="dxa"/>
          </w:tcPr>
          <w:p w:rsidR="00424879" w:rsidRPr="00424879" w:rsidRDefault="00424879" w:rsidP="00424879">
            <w:pPr>
              <w:pStyle w:val="ConsPlusNormal"/>
              <w:spacing w:before="220"/>
              <w:jc w:val="both"/>
              <w:rPr>
                <w:rFonts w:ascii="Times New Roman" w:hAnsi="Times New Roman" w:cs="Times New Roman"/>
                <w:szCs w:val="22"/>
              </w:rPr>
            </w:pPr>
            <w:r>
              <w:rPr>
                <w:rFonts w:ascii="Times New Roman" w:hAnsi="Times New Roman" w:cs="Times New Roman"/>
                <w:szCs w:val="22"/>
              </w:rPr>
              <w:t>8</w:t>
            </w:r>
          </w:p>
        </w:tc>
        <w:tc>
          <w:tcPr>
            <w:tcW w:w="2126" w:type="dxa"/>
          </w:tcPr>
          <w:p w:rsidR="00424879" w:rsidRDefault="00424879" w:rsidP="00424879">
            <w:pPr>
              <w:pStyle w:val="ConsPlusNormal"/>
              <w:spacing w:before="220"/>
              <w:jc w:val="both"/>
              <w:rPr>
                <w:rFonts w:ascii="Times New Roman" w:hAnsi="Times New Roman" w:cs="Times New Roman"/>
                <w:szCs w:val="22"/>
              </w:rPr>
            </w:pPr>
            <w:proofErr w:type="gramStart"/>
            <w:r>
              <w:rPr>
                <w:rFonts w:ascii="Times New Roman" w:hAnsi="Times New Roman" w:cs="Times New Roman"/>
                <w:szCs w:val="22"/>
              </w:rPr>
              <w:t>Е(</w:t>
            </w:r>
            <w:proofErr w:type="gramEnd"/>
            <w:r>
              <w:rPr>
                <w:rFonts w:ascii="Times New Roman" w:hAnsi="Times New Roman" w:cs="Times New Roman"/>
                <w:szCs w:val="22"/>
              </w:rPr>
              <w:t xml:space="preserve">Р)=1 - </w:t>
            </w:r>
            <m:oMath>
              <m:f>
                <m:fPr>
                  <m:ctrlPr>
                    <w:rPr>
                      <w:rFonts w:ascii="Cambria Math" w:hAnsi="Cambria Math" w:cs="Times New Roman"/>
                      <w:i/>
                      <w:szCs w:val="22"/>
                    </w:rPr>
                  </m:ctrlPr>
                </m:fPr>
                <m:num>
                  <m:r>
                    <w:rPr>
                      <w:rFonts w:ascii="Cambria Math" w:hAnsi="Cambria Math" w:cs="Times New Roman"/>
                      <w:szCs w:val="22"/>
                    </w:rPr>
                    <m:t>Р</m:t>
                  </m:r>
                </m:num>
                <m:den>
                  <m:r>
                    <w:rPr>
                      <w:rFonts w:ascii="Cambria Math" w:hAnsi="Cambria Math" w:cs="Times New Roman"/>
                      <w:szCs w:val="22"/>
                    </w:rPr>
                    <m:t>100</m:t>
                  </m:r>
                </m:den>
              </m:f>
            </m:oMath>
            <w:r>
              <w:rPr>
                <w:rFonts w:ascii="Times New Roman" w:hAnsi="Times New Roman" w:cs="Times New Roman"/>
                <w:szCs w:val="22"/>
              </w:rPr>
              <w:t>, если</w:t>
            </w:r>
          </w:p>
          <w:p w:rsidR="00424879" w:rsidRDefault="00424879" w:rsidP="00424879">
            <w:pPr>
              <w:pStyle w:val="ConsPlusNormal"/>
              <w:spacing w:before="220"/>
              <w:jc w:val="both"/>
              <w:rPr>
                <w:rFonts w:ascii="Times New Roman" w:hAnsi="Times New Roman" w:cs="Times New Roman"/>
                <w:szCs w:val="22"/>
              </w:rPr>
            </w:pPr>
            <w:proofErr w:type="gramStart"/>
            <w:r>
              <w:rPr>
                <w:rFonts w:ascii="Times New Roman" w:hAnsi="Times New Roman" w:cs="Times New Roman"/>
                <w:szCs w:val="22"/>
              </w:rPr>
              <w:t>Р</w:t>
            </w:r>
            <w:proofErr w:type="gramEnd"/>
            <w:r>
              <w:rPr>
                <w:rFonts w:ascii="Times New Roman" w:hAnsi="Times New Roman" w:cs="Times New Roman"/>
                <w:szCs w:val="22"/>
              </w:rPr>
              <w:t xml:space="preserve"> &lt; = 50%, </w:t>
            </w:r>
          </w:p>
          <w:p w:rsidR="00424879" w:rsidRPr="00424879" w:rsidRDefault="00424879" w:rsidP="00424879">
            <w:pPr>
              <w:pStyle w:val="ConsPlusNormal"/>
              <w:spacing w:before="220"/>
              <w:jc w:val="both"/>
              <w:rPr>
                <w:rFonts w:ascii="Times New Roman" w:hAnsi="Times New Roman" w:cs="Times New Roman"/>
                <w:szCs w:val="22"/>
              </w:rPr>
            </w:pPr>
            <w:proofErr w:type="gramStart"/>
            <w:r>
              <w:rPr>
                <w:rFonts w:ascii="Times New Roman" w:hAnsi="Times New Roman" w:cs="Times New Roman"/>
                <w:szCs w:val="22"/>
              </w:rPr>
              <w:t>Е(</w:t>
            </w:r>
            <w:proofErr w:type="gramEnd"/>
            <w:r>
              <w:rPr>
                <w:rFonts w:ascii="Times New Roman" w:hAnsi="Times New Roman" w:cs="Times New Roman"/>
                <w:szCs w:val="22"/>
              </w:rPr>
              <w:t>Р)=0, если Р&gt;50%</w:t>
            </w:r>
          </w:p>
        </w:tc>
        <w:tc>
          <w:tcPr>
            <w:tcW w:w="2375" w:type="dxa"/>
          </w:tcPr>
          <w:p w:rsidR="00424879" w:rsidRPr="00424879" w:rsidRDefault="00991058" w:rsidP="00424879">
            <w:pPr>
              <w:pStyle w:val="ConsPlusNormal"/>
              <w:spacing w:before="220"/>
              <w:jc w:val="both"/>
              <w:rPr>
                <w:rFonts w:ascii="Times New Roman" w:hAnsi="Times New Roman" w:cs="Times New Roman"/>
                <w:szCs w:val="22"/>
              </w:rPr>
            </w:pPr>
            <w:r>
              <w:rPr>
                <w:rFonts w:ascii="Times New Roman" w:hAnsi="Times New Roman" w:cs="Times New Roman"/>
                <w:noProof/>
                <w:szCs w:val="22"/>
              </w:rPr>
              <w:pict>
                <v:shape id="_x0000_s1058" type="#_x0000_t202" style="position:absolute;left:0;text-align:left;margin-left:118.4pt;margin-top:301.8pt;width:14.25pt;height:24.75pt;z-index:251659264;mso-position-horizontal-relative:text;mso-position-vertical-relative:text" strokecolor="white [3212]">
                  <v:textbox>
                    <w:txbxContent>
                      <w:p w:rsidR="00424879" w:rsidRDefault="00424879">
                        <w:r>
                          <w:t>»</w:t>
                        </w:r>
                      </w:p>
                    </w:txbxContent>
                  </v:textbox>
                </v:shape>
              </w:pict>
            </w:r>
            <w:r w:rsidR="00424879">
              <w:rPr>
                <w:rFonts w:ascii="Times New Roman" w:hAnsi="Times New Roman" w:cs="Times New Roman"/>
                <w:szCs w:val="22"/>
              </w:rPr>
              <w:t xml:space="preserve">Негативным считается факт накопления значительного объема просроченной дебиторской задолженности по </w:t>
            </w:r>
            <w:proofErr w:type="spellStart"/>
            <w:r w:rsidR="00424879">
              <w:rPr>
                <w:rFonts w:ascii="Times New Roman" w:hAnsi="Times New Roman" w:cs="Times New Roman"/>
                <w:szCs w:val="22"/>
              </w:rPr>
              <w:t>администриемым</w:t>
            </w:r>
            <w:proofErr w:type="spellEnd"/>
            <w:r w:rsidR="00424879">
              <w:rPr>
                <w:rFonts w:ascii="Times New Roman" w:hAnsi="Times New Roman" w:cs="Times New Roman"/>
                <w:szCs w:val="22"/>
              </w:rPr>
              <w:t xml:space="preserve"> налоговым и неналоговым доходам по состоянию на 1 января года, следующего </w:t>
            </w:r>
            <w:proofErr w:type="gramStart"/>
            <w:r w:rsidR="00424879">
              <w:rPr>
                <w:rFonts w:ascii="Times New Roman" w:hAnsi="Times New Roman" w:cs="Times New Roman"/>
                <w:szCs w:val="22"/>
              </w:rPr>
              <w:t>за</w:t>
            </w:r>
            <w:proofErr w:type="gramEnd"/>
            <w:r w:rsidR="00424879">
              <w:rPr>
                <w:rFonts w:ascii="Times New Roman" w:hAnsi="Times New Roman" w:cs="Times New Roman"/>
                <w:szCs w:val="22"/>
              </w:rPr>
              <w:t xml:space="preserve"> отчетным, по отношению к кассовому исполнению по налоговым и неналоговым доходам в отчетном финансовом году. Целевым ориентиром для ГАДБ является значение показателя, равное 0%.</w:t>
            </w:r>
          </w:p>
        </w:tc>
      </w:tr>
    </w:tbl>
    <w:p w:rsidR="00424879" w:rsidRPr="00A42950" w:rsidRDefault="00A13952" w:rsidP="0042487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1.2. В приложении № 2 к Порядку в показателе 11 после слова «объем» дополнить словом «просроченной».</w:t>
      </w:r>
    </w:p>
    <w:p w:rsidR="005A484E" w:rsidRPr="00D858CA" w:rsidRDefault="005A484E">
      <w:pPr>
        <w:pStyle w:val="ConsPlusNormal"/>
        <w:spacing w:before="220"/>
        <w:ind w:firstLine="540"/>
        <w:jc w:val="both"/>
        <w:rPr>
          <w:rFonts w:ascii="Times New Roman" w:hAnsi="Times New Roman" w:cs="Times New Roman"/>
          <w:sz w:val="28"/>
          <w:szCs w:val="28"/>
        </w:rPr>
      </w:pPr>
      <w:r w:rsidRPr="00D858CA">
        <w:rPr>
          <w:rFonts w:ascii="Times New Roman" w:hAnsi="Times New Roman" w:cs="Times New Roman"/>
          <w:sz w:val="28"/>
          <w:szCs w:val="28"/>
        </w:rPr>
        <w:t xml:space="preserve">2. Настоящий приказ вступает в силу </w:t>
      </w:r>
      <w:r w:rsidR="00A13952">
        <w:rPr>
          <w:rFonts w:ascii="Times New Roman" w:hAnsi="Times New Roman" w:cs="Times New Roman"/>
          <w:sz w:val="28"/>
          <w:szCs w:val="28"/>
        </w:rPr>
        <w:t>со дня его официального опубликования и применяется при проведении мониторинга качества финансового менеджмента за 2022 год.</w:t>
      </w:r>
    </w:p>
    <w:p w:rsidR="005A484E" w:rsidRPr="00D858CA" w:rsidRDefault="005A484E">
      <w:pPr>
        <w:pStyle w:val="ConsPlusNormal"/>
        <w:spacing w:before="220"/>
        <w:ind w:firstLine="540"/>
        <w:jc w:val="both"/>
        <w:rPr>
          <w:rFonts w:ascii="Times New Roman" w:hAnsi="Times New Roman" w:cs="Times New Roman"/>
          <w:sz w:val="28"/>
          <w:szCs w:val="28"/>
        </w:rPr>
      </w:pPr>
      <w:r w:rsidRPr="00D858CA">
        <w:rPr>
          <w:rFonts w:ascii="Times New Roman" w:hAnsi="Times New Roman" w:cs="Times New Roman"/>
          <w:sz w:val="28"/>
          <w:szCs w:val="28"/>
        </w:rPr>
        <w:t>3. Настоящий прика</w:t>
      </w:r>
      <w:r w:rsidR="00CB00CA" w:rsidRPr="00D858CA">
        <w:rPr>
          <w:rFonts w:ascii="Times New Roman" w:hAnsi="Times New Roman" w:cs="Times New Roman"/>
          <w:sz w:val="28"/>
          <w:szCs w:val="28"/>
        </w:rPr>
        <w:t xml:space="preserve">з разместить (опубликовать) </w:t>
      </w:r>
      <w:r w:rsidRPr="00D858CA">
        <w:rPr>
          <w:rFonts w:ascii="Times New Roman" w:hAnsi="Times New Roman" w:cs="Times New Roman"/>
          <w:sz w:val="28"/>
          <w:szCs w:val="28"/>
        </w:rPr>
        <w:t xml:space="preserve"> на официал</w:t>
      </w:r>
      <w:r w:rsidR="00CB00CA" w:rsidRPr="00D858CA">
        <w:rPr>
          <w:rFonts w:ascii="Times New Roman" w:hAnsi="Times New Roman" w:cs="Times New Roman"/>
          <w:sz w:val="28"/>
          <w:szCs w:val="28"/>
        </w:rPr>
        <w:t>ьном сайте администрации Иссинского района</w:t>
      </w:r>
      <w:r w:rsidRPr="00D858CA">
        <w:rPr>
          <w:rFonts w:ascii="Times New Roman" w:hAnsi="Times New Roman" w:cs="Times New Roman"/>
          <w:sz w:val="28"/>
          <w:szCs w:val="28"/>
        </w:rPr>
        <w:t xml:space="preserve"> Пензенской области в информаци</w:t>
      </w:r>
      <w:r w:rsidR="00A13952">
        <w:rPr>
          <w:rFonts w:ascii="Times New Roman" w:hAnsi="Times New Roman" w:cs="Times New Roman"/>
          <w:sz w:val="28"/>
          <w:szCs w:val="28"/>
        </w:rPr>
        <w:t>онно-телекоммуникационной сети «Интернет»</w:t>
      </w:r>
      <w:r w:rsidRPr="00D858CA">
        <w:rPr>
          <w:rFonts w:ascii="Times New Roman" w:hAnsi="Times New Roman" w:cs="Times New Roman"/>
          <w:sz w:val="28"/>
          <w:szCs w:val="28"/>
        </w:rPr>
        <w:t>.</w:t>
      </w:r>
    </w:p>
    <w:p w:rsidR="005A484E" w:rsidRPr="00D858CA" w:rsidRDefault="00D858C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5A484E" w:rsidRPr="00D858CA">
        <w:rPr>
          <w:rFonts w:ascii="Times New Roman" w:hAnsi="Times New Roman" w:cs="Times New Roman"/>
          <w:sz w:val="28"/>
          <w:szCs w:val="28"/>
        </w:rPr>
        <w:t xml:space="preserve">. </w:t>
      </w:r>
      <w:proofErr w:type="gramStart"/>
      <w:r w:rsidR="005A484E" w:rsidRPr="00D858CA">
        <w:rPr>
          <w:rFonts w:ascii="Times New Roman" w:hAnsi="Times New Roman" w:cs="Times New Roman"/>
          <w:sz w:val="28"/>
          <w:szCs w:val="28"/>
        </w:rPr>
        <w:t>Контроль за</w:t>
      </w:r>
      <w:proofErr w:type="gramEnd"/>
      <w:r w:rsidR="005A484E" w:rsidRPr="00D858CA">
        <w:rPr>
          <w:rFonts w:ascii="Times New Roman" w:hAnsi="Times New Roman" w:cs="Times New Roman"/>
          <w:sz w:val="28"/>
          <w:szCs w:val="28"/>
        </w:rPr>
        <w:t xml:space="preserve"> исполнением наст</w:t>
      </w:r>
      <w:r w:rsidR="00CB00CA" w:rsidRPr="00D858CA">
        <w:rPr>
          <w:rFonts w:ascii="Times New Roman" w:hAnsi="Times New Roman" w:cs="Times New Roman"/>
          <w:sz w:val="28"/>
          <w:szCs w:val="28"/>
        </w:rPr>
        <w:t>оящего приказа возложить на начальника Финансового управления администрации Иссинского района Пензенской области.</w:t>
      </w:r>
    </w:p>
    <w:p w:rsidR="005A484E" w:rsidRPr="00D858CA" w:rsidRDefault="005A484E">
      <w:pPr>
        <w:pStyle w:val="ConsPlusNormal"/>
        <w:jc w:val="both"/>
        <w:rPr>
          <w:rFonts w:ascii="Times New Roman" w:hAnsi="Times New Roman" w:cs="Times New Roman"/>
          <w:sz w:val="28"/>
          <w:szCs w:val="28"/>
        </w:rPr>
      </w:pPr>
    </w:p>
    <w:p w:rsidR="005A484E" w:rsidRPr="00D858CA" w:rsidRDefault="005A484E">
      <w:pPr>
        <w:pStyle w:val="ConsPlusNormal"/>
        <w:jc w:val="both"/>
        <w:rPr>
          <w:rFonts w:ascii="Times New Roman" w:hAnsi="Times New Roman" w:cs="Times New Roman"/>
          <w:sz w:val="28"/>
          <w:szCs w:val="28"/>
        </w:rPr>
      </w:pPr>
    </w:p>
    <w:p w:rsidR="00CB00CA" w:rsidRPr="00D858CA" w:rsidRDefault="00D858CA">
      <w:pPr>
        <w:pStyle w:val="ConsPlusNormal"/>
        <w:jc w:val="both"/>
        <w:rPr>
          <w:rFonts w:ascii="Times New Roman" w:hAnsi="Times New Roman" w:cs="Times New Roman"/>
          <w:sz w:val="28"/>
          <w:szCs w:val="28"/>
        </w:rPr>
      </w:pPr>
      <w:r w:rsidRPr="00D858CA">
        <w:rPr>
          <w:rFonts w:ascii="Times New Roman" w:hAnsi="Times New Roman" w:cs="Times New Roman"/>
          <w:sz w:val="28"/>
          <w:szCs w:val="28"/>
        </w:rPr>
        <w:t xml:space="preserve">Начальник Финансового управления          </w:t>
      </w:r>
      <w:r w:rsidR="00CB00CA" w:rsidRPr="00D858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858CA">
        <w:rPr>
          <w:rFonts w:ascii="Times New Roman" w:hAnsi="Times New Roman" w:cs="Times New Roman"/>
          <w:sz w:val="28"/>
          <w:szCs w:val="28"/>
        </w:rPr>
        <w:t>Р.Х. Бикбаева</w:t>
      </w:r>
    </w:p>
    <w:sectPr w:rsidR="00CB00CA" w:rsidRPr="00D858CA" w:rsidSect="00A13952">
      <w:pgSz w:w="11905" w:h="16838"/>
      <w:pgMar w:top="1134" w:right="850" w:bottom="851"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134" w:rsidRPr="00A13952" w:rsidRDefault="00BA5134" w:rsidP="00A13952">
      <w:pPr>
        <w:pStyle w:val="ConsPlusNormal"/>
        <w:rPr>
          <w:rFonts w:ascii="Times New Roman" w:hAnsi="Times New Roman" w:cs="Times New Roman"/>
          <w:sz w:val="24"/>
          <w:szCs w:val="24"/>
        </w:rPr>
      </w:pPr>
      <w:r>
        <w:separator/>
      </w:r>
    </w:p>
  </w:endnote>
  <w:endnote w:type="continuationSeparator" w:id="1">
    <w:p w:rsidR="00BA5134" w:rsidRPr="00A13952" w:rsidRDefault="00BA5134" w:rsidP="00A13952">
      <w:pPr>
        <w:pStyle w:val="ConsPlusNormal"/>
        <w:rPr>
          <w:rFonts w:ascii="Times New Roman" w:hAnsi="Times New Roman" w:cs="Times New Roman"/>
          <w:sz w:val="24"/>
          <w:szCs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134" w:rsidRPr="00A13952" w:rsidRDefault="00BA5134" w:rsidP="00A13952">
      <w:pPr>
        <w:pStyle w:val="ConsPlusNormal"/>
        <w:rPr>
          <w:rFonts w:ascii="Times New Roman" w:hAnsi="Times New Roman" w:cs="Times New Roman"/>
          <w:sz w:val="24"/>
          <w:szCs w:val="24"/>
        </w:rPr>
      </w:pPr>
      <w:r>
        <w:separator/>
      </w:r>
    </w:p>
  </w:footnote>
  <w:footnote w:type="continuationSeparator" w:id="1">
    <w:p w:rsidR="00BA5134" w:rsidRPr="00A13952" w:rsidRDefault="00BA5134" w:rsidP="00A13952">
      <w:pPr>
        <w:pStyle w:val="ConsPlusNormal"/>
        <w:rPr>
          <w:rFonts w:ascii="Times New Roman" w:hAnsi="Times New Roman" w:cs="Times New Roman"/>
          <w:sz w:val="24"/>
          <w:szCs w:val="24"/>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3956DE"/>
    <w:multiLevelType w:val="multilevel"/>
    <w:tmpl w:val="10C6C7D8"/>
    <w:lvl w:ilvl="0">
      <w:start w:val="1"/>
      <w:numFmt w:val="decimal"/>
      <w:lvlText w:val="%1."/>
      <w:lvlJc w:val="left"/>
      <w:pPr>
        <w:ind w:left="1425" w:hanging="885"/>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A484E"/>
    <w:rsid w:val="001E7F49"/>
    <w:rsid w:val="0025701C"/>
    <w:rsid w:val="00280A11"/>
    <w:rsid w:val="002A3850"/>
    <w:rsid w:val="002D279D"/>
    <w:rsid w:val="0037206B"/>
    <w:rsid w:val="00424879"/>
    <w:rsid w:val="00477296"/>
    <w:rsid w:val="004F2042"/>
    <w:rsid w:val="00515C27"/>
    <w:rsid w:val="005A484E"/>
    <w:rsid w:val="006727CA"/>
    <w:rsid w:val="007F5DD2"/>
    <w:rsid w:val="009511AF"/>
    <w:rsid w:val="00961937"/>
    <w:rsid w:val="00991058"/>
    <w:rsid w:val="00A13952"/>
    <w:rsid w:val="00A42950"/>
    <w:rsid w:val="00A7794B"/>
    <w:rsid w:val="00AE524A"/>
    <w:rsid w:val="00B861C3"/>
    <w:rsid w:val="00BA5134"/>
    <w:rsid w:val="00BB4B96"/>
    <w:rsid w:val="00CB00CA"/>
    <w:rsid w:val="00D0434E"/>
    <w:rsid w:val="00D82EDE"/>
    <w:rsid w:val="00D858CA"/>
    <w:rsid w:val="00DC2153"/>
    <w:rsid w:val="00DE457B"/>
    <w:rsid w:val="00E02059"/>
    <w:rsid w:val="00E66EA8"/>
    <w:rsid w:val="00FB52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8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A48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5A48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5A484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D858CA"/>
    <w:rPr>
      <w:rFonts w:ascii="Tahoma" w:hAnsi="Tahoma" w:cs="Tahoma"/>
      <w:sz w:val="16"/>
      <w:szCs w:val="16"/>
    </w:rPr>
  </w:style>
  <w:style w:type="character" w:customStyle="1" w:styleId="a4">
    <w:name w:val="Текст выноски Знак"/>
    <w:basedOn w:val="a0"/>
    <w:link w:val="a3"/>
    <w:uiPriority w:val="99"/>
    <w:semiHidden/>
    <w:rsid w:val="00D858CA"/>
    <w:rPr>
      <w:rFonts w:ascii="Tahoma" w:eastAsia="Times New Roman" w:hAnsi="Tahoma" w:cs="Tahoma"/>
      <w:sz w:val="16"/>
      <w:szCs w:val="16"/>
      <w:lang w:eastAsia="ru-RU"/>
    </w:rPr>
  </w:style>
  <w:style w:type="table" w:styleId="a5">
    <w:name w:val="Table Grid"/>
    <w:basedOn w:val="a1"/>
    <w:uiPriority w:val="59"/>
    <w:rsid w:val="004248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424879"/>
    <w:rPr>
      <w:color w:val="808080"/>
    </w:rPr>
  </w:style>
  <w:style w:type="paragraph" w:styleId="a7">
    <w:name w:val="header"/>
    <w:basedOn w:val="a"/>
    <w:link w:val="a8"/>
    <w:uiPriority w:val="99"/>
    <w:semiHidden/>
    <w:unhideWhenUsed/>
    <w:rsid w:val="00A13952"/>
    <w:pPr>
      <w:tabs>
        <w:tab w:val="center" w:pos="4677"/>
        <w:tab w:val="right" w:pos="9355"/>
      </w:tabs>
    </w:pPr>
  </w:style>
  <w:style w:type="character" w:customStyle="1" w:styleId="a8">
    <w:name w:val="Верхний колонтитул Знак"/>
    <w:basedOn w:val="a0"/>
    <w:link w:val="a7"/>
    <w:uiPriority w:val="99"/>
    <w:semiHidden/>
    <w:rsid w:val="00A13952"/>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A13952"/>
    <w:pPr>
      <w:tabs>
        <w:tab w:val="center" w:pos="4677"/>
        <w:tab w:val="right" w:pos="9355"/>
      </w:tabs>
    </w:pPr>
  </w:style>
  <w:style w:type="character" w:customStyle="1" w:styleId="aa">
    <w:name w:val="Нижний колонтитул Знак"/>
    <w:basedOn w:val="a0"/>
    <w:link w:val="a9"/>
    <w:uiPriority w:val="99"/>
    <w:semiHidden/>
    <w:rsid w:val="00A1395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A48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5A48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5A484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1029523104">
      <w:bodyDiv w:val="1"/>
      <w:marLeft w:val="0"/>
      <w:marRight w:val="0"/>
      <w:marTop w:val="0"/>
      <w:marBottom w:val="0"/>
      <w:divBdr>
        <w:top w:val="none" w:sz="0" w:space="0" w:color="auto"/>
        <w:left w:val="none" w:sz="0" w:space="0" w:color="auto"/>
        <w:bottom w:val="none" w:sz="0" w:space="0" w:color="auto"/>
        <w:right w:val="none" w:sz="0" w:space="0" w:color="auto"/>
      </w:divBdr>
      <w:divsChild>
        <w:div w:id="1251937370">
          <w:marLeft w:val="0"/>
          <w:marRight w:val="0"/>
          <w:marTop w:val="0"/>
          <w:marBottom w:val="0"/>
          <w:divBdr>
            <w:top w:val="none" w:sz="0" w:space="0" w:color="auto"/>
            <w:left w:val="none" w:sz="0" w:space="0" w:color="auto"/>
            <w:bottom w:val="none" w:sz="0" w:space="0" w:color="auto"/>
            <w:right w:val="none" w:sz="0" w:space="0" w:color="auto"/>
          </w:divBdr>
        </w:div>
        <w:div w:id="1443064826">
          <w:marLeft w:val="0"/>
          <w:marRight w:val="0"/>
          <w:marTop w:val="0"/>
          <w:marBottom w:val="0"/>
          <w:divBdr>
            <w:top w:val="none" w:sz="0" w:space="0" w:color="auto"/>
            <w:left w:val="none" w:sz="0" w:space="0" w:color="auto"/>
            <w:bottom w:val="none" w:sz="0" w:space="0" w:color="auto"/>
            <w:right w:val="none" w:sz="0" w:space="0" w:color="auto"/>
          </w:divBdr>
        </w:div>
        <w:div w:id="120618427">
          <w:marLeft w:val="0"/>
          <w:marRight w:val="0"/>
          <w:marTop w:val="0"/>
          <w:marBottom w:val="0"/>
          <w:divBdr>
            <w:top w:val="none" w:sz="0" w:space="0" w:color="auto"/>
            <w:left w:val="none" w:sz="0" w:space="0" w:color="auto"/>
            <w:bottom w:val="none" w:sz="0" w:space="0" w:color="auto"/>
            <w:right w:val="none" w:sz="0" w:space="0" w:color="auto"/>
          </w:divBdr>
        </w:div>
        <w:div w:id="267933882">
          <w:marLeft w:val="0"/>
          <w:marRight w:val="0"/>
          <w:marTop w:val="0"/>
          <w:marBottom w:val="0"/>
          <w:divBdr>
            <w:top w:val="none" w:sz="0" w:space="0" w:color="auto"/>
            <w:left w:val="none" w:sz="0" w:space="0" w:color="auto"/>
            <w:bottom w:val="none" w:sz="0" w:space="0" w:color="auto"/>
            <w:right w:val="none" w:sz="0" w:space="0" w:color="auto"/>
          </w:divBdr>
        </w:div>
        <w:div w:id="128016158">
          <w:marLeft w:val="0"/>
          <w:marRight w:val="0"/>
          <w:marTop w:val="0"/>
          <w:marBottom w:val="0"/>
          <w:divBdr>
            <w:top w:val="none" w:sz="0" w:space="0" w:color="auto"/>
            <w:left w:val="none" w:sz="0" w:space="0" w:color="auto"/>
            <w:bottom w:val="none" w:sz="0" w:space="0" w:color="auto"/>
            <w:right w:val="none" w:sz="0" w:space="0" w:color="auto"/>
          </w:divBdr>
        </w:div>
        <w:div w:id="633215088">
          <w:marLeft w:val="0"/>
          <w:marRight w:val="0"/>
          <w:marTop w:val="0"/>
          <w:marBottom w:val="0"/>
          <w:divBdr>
            <w:top w:val="none" w:sz="0" w:space="0" w:color="auto"/>
            <w:left w:val="none" w:sz="0" w:space="0" w:color="auto"/>
            <w:bottom w:val="none" w:sz="0" w:space="0" w:color="auto"/>
            <w:right w:val="none" w:sz="0" w:space="0" w:color="auto"/>
          </w:divBdr>
        </w:div>
        <w:div w:id="80033449">
          <w:marLeft w:val="0"/>
          <w:marRight w:val="0"/>
          <w:marTop w:val="0"/>
          <w:marBottom w:val="0"/>
          <w:divBdr>
            <w:top w:val="none" w:sz="0" w:space="0" w:color="auto"/>
            <w:left w:val="none" w:sz="0" w:space="0" w:color="auto"/>
            <w:bottom w:val="none" w:sz="0" w:space="0" w:color="auto"/>
            <w:right w:val="none" w:sz="0" w:space="0" w:color="auto"/>
          </w:divBdr>
        </w:div>
        <w:div w:id="2072263489">
          <w:marLeft w:val="0"/>
          <w:marRight w:val="0"/>
          <w:marTop w:val="0"/>
          <w:marBottom w:val="0"/>
          <w:divBdr>
            <w:top w:val="none" w:sz="0" w:space="0" w:color="auto"/>
            <w:left w:val="none" w:sz="0" w:space="0" w:color="auto"/>
            <w:bottom w:val="none" w:sz="0" w:space="0" w:color="auto"/>
            <w:right w:val="none" w:sz="0" w:space="0" w:color="auto"/>
          </w:divBdr>
        </w:div>
        <w:div w:id="942112026">
          <w:marLeft w:val="0"/>
          <w:marRight w:val="0"/>
          <w:marTop w:val="0"/>
          <w:marBottom w:val="0"/>
          <w:divBdr>
            <w:top w:val="none" w:sz="0" w:space="0" w:color="auto"/>
            <w:left w:val="none" w:sz="0" w:space="0" w:color="auto"/>
            <w:bottom w:val="none" w:sz="0" w:space="0" w:color="auto"/>
            <w:right w:val="none" w:sz="0" w:space="0" w:color="auto"/>
          </w:divBdr>
        </w:div>
        <w:div w:id="1960337741">
          <w:marLeft w:val="0"/>
          <w:marRight w:val="0"/>
          <w:marTop w:val="0"/>
          <w:marBottom w:val="0"/>
          <w:divBdr>
            <w:top w:val="none" w:sz="0" w:space="0" w:color="auto"/>
            <w:left w:val="none" w:sz="0" w:space="0" w:color="auto"/>
            <w:bottom w:val="none" w:sz="0" w:space="0" w:color="auto"/>
            <w:right w:val="none" w:sz="0" w:space="0" w:color="auto"/>
          </w:divBdr>
        </w:div>
        <w:div w:id="1835795719">
          <w:marLeft w:val="0"/>
          <w:marRight w:val="0"/>
          <w:marTop w:val="0"/>
          <w:marBottom w:val="0"/>
          <w:divBdr>
            <w:top w:val="none" w:sz="0" w:space="0" w:color="auto"/>
            <w:left w:val="none" w:sz="0" w:space="0" w:color="auto"/>
            <w:bottom w:val="none" w:sz="0" w:space="0" w:color="auto"/>
            <w:right w:val="none" w:sz="0" w:space="0" w:color="auto"/>
          </w:divBdr>
        </w:div>
        <w:div w:id="1630933478">
          <w:marLeft w:val="0"/>
          <w:marRight w:val="0"/>
          <w:marTop w:val="0"/>
          <w:marBottom w:val="0"/>
          <w:divBdr>
            <w:top w:val="none" w:sz="0" w:space="0" w:color="auto"/>
            <w:left w:val="none" w:sz="0" w:space="0" w:color="auto"/>
            <w:bottom w:val="none" w:sz="0" w:space="0" w:color="auto"/>
            <w:right w:val="none" w:sz="0" w:space="0" w:color="auto"/>
          </w:divBdr>
        </w:div>
        <w:div w:id="668603427">
          <w:marLeft w:val="0"/>
          <w:marRight w:val="0"/>
          <w:marTop w:val="0"/>
          <w:marBottom w:val="0"/>
          <w:divBdr>
            <w:top w:val="none" w:sz="0" w:space="0" w:color="auto"/>
            <w:left w:val="none" w:sz="0" w:space="0" w:color="auto"/>
            <w:bottom w:val="none" w:sz="0" w:space="0" w:color="auto"/>
            <w:right w:val="none" w:sz="0" w:space="0" w:color="auto"/>
          </w:divBdr>
        </w:div>
        <w:div w:id="544832197">
          <w:marLeft w:val="0"/>
          <w:marRight w:val="0"/>
          <w:marTop w:val="0"/>
          <w:marBottom w:val="0"/>
          <w:divBdr>
            <w:top w:val="none" w:sz="0" w:space="0" w:color="auto"/>
            <w:left w:val="none" w:sz="0" w:space="0" w:color="auto"/>
            <w:bottom w:val="none" w:sz="0" w:space="0" w:color="auto"/>
            <w:right w:val="none" w:sz="0" w:space="0" w:color="auto"/>
          </w:divBdr>
        </w:div>
        <w:div w:id="2025282842">
          <w:marLeft w:val="0"/>
          <w:marRight w:val="0"/>
          <w:marTop w:val="0"/>
          <w:marBottom w:val="0"/>
          <w:divBdr>
            <w:top w:val="none" w:sz="0" w:space="0" w:color="auto"/>
            <w:left w:val="none" w:sz="0" w:space="0" w:color="auto"/>
            <w:bottom w:val="none" w:sz="0" w:space="0" w:color="auto"/>
            <w:right w:val="none" w:sz="0" w:space="0" w:color="auto"/>
          </w:divBdr>
        </w:div>
        <w:div w:id="1435323043">
          <w:marLeft w:val="0"/>
          <w:marRight w:val="0"/>
          <w:marTop w:val="0"/>
          <w:marBottom w:val="0"/>
          <w:divBdr>
            <w:top w:val="none" w:sz="0" w:space="0" w:color="auto"/>
            <w:left w:val="none" w:sz="0" w:space="0" w:color="auto"/>
            <w:bottom w:val="none" w:sz="0" w:space="0" w:color="auto"/>
            <w:right w:val="none" w:sz="0" w:space="0" w:color="auto"/>
          </w:divBdr>
        </w:div>
        <w:div w:id="1718699321">
          <w:marLeft w:val="0"/>
          <w:marRight w:val="0"/>
          <w:marTop w:val="0"/>
          <w:marBottom w:val="0"/>
          <w:divBdr>
            <w:top w:val="none" w:sz="0" w:space="0" w:color="auto"/>
            <w:left w:val="none" w:sz="0" w:space="0" w:color="auto"/>
            <w:bottom w:val="none" w:sz="0" w:space="0" w:color="auto"/>
            <w:right w:val="none" w:sz="0" w:space="0" w:color="auto"/>
          </w:divBdr>
        </w:div>
        <w:div w:id="810712404">
          <w:marLeft w:val="0"/>
          <w:marRight w:val="0"/>
          <w:marTop w:val="0"/>
          <w:marBottom w:val="0"/>
          <w:divBdr>
            <w:top w:val="none" w:sz="0" w:space="0" w:color="auto"/>
            <w:left w:val="none" w:sz="0" w:space="0" w:color="auto"/>
            <w:bottom w:val="none" w:sz="0" w:space="0" w:color="auto"/>
            <w:right w:val="none" w:sz="0" w:space="0" w:color="auto"/>
          </w:divBdr>
        </w:div>
        <w:div w:id="755591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F207D-8214-4FB1-9110-65589B8FB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579</Words>
  <Characters>3305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Бикбаева РХ</dc:creator>
  <cp:lastModifiedBy>Admin</cp:lastModifiedBy>
  <cp:revision>5</cp:revision>
  <cp:lastPrinted>2022-05-13T07:22:00Z</cp:lastPrinted>
  <dcterms:created xsi:type="dcterms:W3CDTF">2020-03-04T08:43:00Z</dcterms:created>
  <dcterms:modified xsi:type="dcterms:W3CDTF">2022-05-13T07:22:00Z</dcterms:modified>
</cp:coreProperties>
</file>