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CA" w:rsidRDefault="00D858CA" w:rsidP="00D858CA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8CA" w:rsidRDefault="00D858CA" w:rsidP="00D858CA">
      <w:pPr>
        <w:jc w:val="center"/>
        <w:rPr>
          <w:sz w:val="28"/>
          <w:szCs w:val="28"/>
        </w:rPr>
      </w:pPr>
    </w:p>
    <w:p w:rsidR="00D858CA" w:rsidRDefault="00D858CA" w:rsidP="00D858CA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D858CA" w:rsidRDefault="00D858CA" w:rsidP="00D858CA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D858CA" w:rsidRDefault="00D858CA" w:rsidP="00D858CA">
      <w:pPr>
        <w:jc w:val="center"/>
        <w:rPr>
          <w:b/>
          <w:sz w:val="28"/>
          <w:szCs w:val="28"/>
        </w:rPr>
      </w:pPr>
    </w:p>
    <w:p w:rsidR="00D858CA" w:rsidRDefault="00D858CA" w:rsidP="00D858CA">
      <w:pPr>
        <w:jc w:val="center"/>
        <w:rPr>
          <w:b/>
          <w:sz w:val="28"/>
          <w:szCs w:val="28"/>
        </w:rPr>
      </w:pPr>
    </w:p>
    <w:p w:rsidR="00D858CA" w:rsidRDefault="00D858CA" w:rsidP="00D858C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D858CA" w:rsidRDefault="00D858CA" w:rsidP="00D858CA">
      <w:pPr>
        <w:rPr>
          <w:sz w:val="28"/>
          <w:szCs w:val="28"/>
        </w:rPr>
      </w:pPr>
    </w:p>
    <w:p w:rsidR="00D858CA" w:rsidRDefault="00D858CA" w:rsidP="00D858CA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р.п. </w:t>
      </w:r>
      <w:proofErr w:type="spellStart"/>
      <w:r>
        <w:rPr>
          <w:spacing w:val="-3"/>
          <w:sz w:val="28"/>
          <w:szCs w:val="28"/>
        </w:rPr>
        <w:t>Исса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от  30.12.2019        №  150</w:t>
      </w:r>
    </w:p>
    <w:p w:rsidR="005A484E" w:rsidRDefault="005A484E">
      <w:pPr>
        <w:pStyle w:val="ConsPlusTitle"/>
        <w:jc w:val="both"/>
      </w:pPr>
    </w:p>
    <w:p w:rsidR="00D858CA" w:rsidRDefault="00D858CA">
      <w:pPr>
        <w:pStyle w:val="ConsPlusTitle"/>
        <w:jc w:val="both"/>
      </w:pPr>
    </w:p>
    <w:p w:rsidR="00D858CA" w:rsidRPr="00D858CA" w:rsidRDefault="00D858CA" w:rsidP="00D858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858CA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мониторинга качества финансового менеджмента, осуществляемого главными администраторами средств бюджета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 (главными распорядителями средств бюджета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главными администраторами доходов бюджета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главными администраторами источников финансирования дефицита бюджета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области)</w:t>
      </w:r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D858CA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8CA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D858CA">
          <w:rPr>
            <w:rFonts w:ascii="Times New Roman" w:hAnsi="Times New Roman" w:cs="Times New Roman"/>
            <w:color w:val="0000FF"/>
            <w:sz w:val="28"/>
            <w:szCs w:val="28"/>
          </w:rPr>
          <w:t>статьей 160.2-1</w:t>
        </w:r>
      </w:hyperlink>
      <w:r w:rsidRPr="00D858C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руководствуясь </w:t>
      </w:r>
      <w:r w:rsidR="00D858CA" w:rsidRPr="00D858CA">
        <w:rPr>
          <w:rFonts w:ascii="Times New Roman" w:hAnsi="Times New Roman" w:cs="Times New Roman"/>
          <w:sz w:val="28"/>
          <w:szCs w:val="28"/>
        </w:rPr>
        <w:t xml:space="preserve">Положением о  Финансовом управлении администрации </w:t>
      </w:r>
      <w:proofErr w:type="spellStart"/>
      <w:r w:rsidR="00D858CA"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858CA"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утвержденным решением Собрания представителей </w:t>
      </w:r>
      <w:proofErr w:type="spellStart"/>
      <w:r w:rsidR="00D858CA"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858CA"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13.06.2012 № 32-4/3 (с последующими изменениями) </w:t>
      </w:r>
      <w:r w:rsidRPr="00D858CA">
        <w:rPr>
          <w:rFonts w:ascii="Times New Roman" w:hAnsi="Times New Roman" w:cs="Times New Roman"/>
          <w:sz w:val="28"/>
          <w:szCs w:val="28"/>
        </w:rPr>
        <w:t>в целях повышения качества финансового менеджмента главными администраторами средств бюджета</w:t>
      </w:r>
      <w:r w:rsidR="00D858CA" w:rsidRPr="00D85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 (главными распорядителями средств бюджета</w:t>
      </w:r>
      <w:r w:rsidR="00D858CA" w:rsidRPr="00D85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главными администраторами доходов</w:t>
      </w:r>
      <w:proofErr w:type="gramEnd"/>
      <w:r w:rsidRPr="00D858CA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D858CA" w:rsidRPr="00D85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главными администраторами источников финансирования дефицита бюджета</w:t>
      </w:r>
      <w:r w:rsidR="00D858CA" w:rsidRPr="00D85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858CA" w:rsidRPr="00D858CA">
        <w:rPr>
          <w:rFonts w:ascii="Times New Roman" w:hAnsi="Times New Roman" w:cs="Times New Roman"/>
          <w:sz w:val="28"/>
          <w:szCs w:val="28"/>
        </w:rPr>
        <w:t xml:space="preserve"> Пензенской области), </w:t>
      </w:r>
      <w:r w:rsidRPr="00D858CA">
        <w:rPr>
          <w:rFonts w:ascii="Times New Roman" w:hAnsi="Times New Roman" w:cs="Times New Roman"/>
          <w:sz w:val="28"/>
          <w:szCs w:val="28"/>
        </w:rPr>
        <w:t>приказываю:</w:t>
      </w:r>
    </w:p>
    <w:p w:rsidR="005A484E" w:rsidRPr="00D858CA" w:rsidRDefault="005A48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58CA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3" w:history="1">
        <w:r w:rsidRPr="00D858CA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D858CA">
        <w:rPr>
          <w:rFonts w:ascii="Times New Roman" w:hAnsi="Times New Roman" w:cs="Times New Roman"/>
          <w:sz w:val="28"/>
          <w:szCs w:val="28"/>
        </w:rPr>
        <w:t xml:space="preserve"> проведения мониторинга качества финансового менеджмента, осуществляемого главными администраторами средств бюджета</w:t>
      </w:r>
      <w:r w:rsidR="00D858CA" w:rsidRPr="00D85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 (главными распорядителями средств бюджета</w:t>
      </w:r>
      <w:r w:rsidR="00D858CA" w:rsidRPr="00D85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главными администраторами доходов бюджета</w:t>
      </w:r>
      <w:r w:rsidR="00D858CA" w:rsidRPr="00D85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  Пензенской области, главными администраторами источников финансирования дефицита бюджета</w:t>
      </w:r>
      <w:r w:rsidR="00D858CA" w:rsidRPr="00D85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58CA">
        <w:rPr>
          <w:rFonts w:ascii="Times New Roman" w:hAnsi="Times New Roman" w:cs="Times New Roman"/>
          <w:sz w:val="28"/>
          <w:szCs w:val="28"/>
        </w:rPr>
        <w:t xml:space="preserve"> района  Пензенской области) (далее - Порядок).</w:t>
      </w:r>
    </w:p>
    <w:p w:rsidR="005A484E" w:rsidRPr="00D858CA" w:rsidRDefault="005A48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58CA">
        <w:rPr>
          <w:rFonts w:ascii="Times New Roman" w:hAnsi="Times New Roman" w:cs="Times New Roman"/>
          <w:sz w:val="28"/>
          <w:szCs w:val="28"/>
        </w:rPr>
        <w:lastRenderedPageBreak/>
        <w:t>2. Настоящий приказ вступает в силу с 01.01.2020</w:t>
      </w:r>
      <w:r w:rsidR="002A3850" w:rsidRPr="00D858C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A484E" w:rsidRPr="00D858CA" w:rsidRDefault="005A48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58CA">
        <w:rPr>
          <w:rFonts w:ascii="Times New Roman" w:hAnsi="Times New Roman" w:cs="Times New Roman"/>
          <w:sz w:val="28"/>
          <w:szCs w:val="28"/>
        </w:rPr>
        <w:t>3. Настоящий прика</w:t>
      </w:r>
      <w:r w:rsidR="00CB00CA" w:rsidRPr="00D858CA">
        <w:rPr>
          <w:rFonts w:ascii="Times New Roman" w:hAnsi="Times New Roman" w:cs="Times New Roman"/>
          <w:sz w:val="28"/>
          <w:szCs w:val="28"/>
        </w:rPr>
        <w:t xml:space="preserve">з разместить (опубликовать) </w:t>
      </w:r>
      <w:r w:rsidRPr="00D858CA">
        <w:rPr>
          <w:rFonts w:ascii="Times New Roman" w:hAnsi="Times New Roman" w:cs="Times New Roman"/>
          <w:sz w:val="28"/>
          <w:szCs w:val="28"/>
        </w:rPr>
        <w:t xml:space="preserve"> на официал</w:t>
      </w:r>
      <w:r w:rsidR="00CB00CA" w:rsidRPr="00D858CA">
        <w:rPr>
          <w:rFonts w:ascii="Times New Roman" w:hAnsi="Times New Roman" w:cs="Times New Roman"/>
          <w:sz w:val="28"/>
          <w:szCs w:val="28"/>
        </w:rPr>
        <w:t xml:space="preserve">ьном сайте администрации </w:t>
      </w:r>
      <w:proofErr w:type="spellStart"/>
      <w:r w:rsidR="00CB00CA"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CB00CA" w:rsidRPr="00D858C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858CA">
        <w:rPr>
          <w:rFonts w:ascii="Times New Roman" w:hAnsi="Times New Roman" w:cs="Times New Roman"/>
          <w:sz w:val="28"/>
          <w:szCs w:val="28"/>
        </w:rPr>
        <w:t xml:space="preserve"> Пензенской области в информационно-телекоммуникационной сети "Интернет".</w:t>
      </w:r>
    </w:p>
    <w:p w:rsidR="005A484E" w:rsidRPr="00D858CA" w:rsidRDefault="00D858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A484E" w:rsidRPr="00D858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A484E" w:rsidRPr="00D858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A484E" w:rsidRPr="00D858CA">
        <w:rPr>
          <w:rFonts w:ascii="Times New Roman" w:hAnsi="Times New Roman" w:cs="Times New Roman"/>
          <w:sz w:val="28"/>
          <w:szCs w:val="28"/>
        </w:rPr>
        <w:t xml:space="preserve"> исполнением наст</w:t>
      </w:r>
      <w:r w:rsidR="00CB00CA" w:rsidRPr="00D858CA">
        <w:rPr>
          <w:rFonts w:ascii="Times New Roman" w:hAnsi="Times New Roman" w:cs="Times New Roman"/>
          <w:sz w:val="28"/>
          <w:szCs w:val="28"/>
        </w:rPr>
        <w:t xml:space="preserve">оящего приказа возложить на начальника Финансового управления администрации </w:t>
      </w:r>
      <w:proofErr w:type="spellStart"/>
      <w:r w:rsidR="00CB00CA" w:rsidRPr="00D858C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CB00CA" w:rsidRPr="00D858CA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A484E" w:rsidRPr="00D858CA" w:rsidRDefault="005A48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484E" w:rsidRPr="00D858CA" w:rsidRDefault="005A48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00CA" w:rsidRPr="00D858CA" w:rsidRDefault="00D858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858CA"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         </w:t>
      </w:r>
      <w:r w:rsidR="00CB00CA" w:rsidRPr="00D858CA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858CA">
        <w:rPr>
          <w:rFonts w:ascii="Times New Roman" w:hAnsi="Times New Roman" w:cs="Times New Roman"/>
          <w:sz w:val="28"/>
          <w:szCs w:val="28"/>
        </w:rPr>
        <w:t>Р.Х. Бикбаева</w:t>
      </w:r>
    </w:p>
    <w:p w:rsidR="005A484E" w:rsidRPr="00D858CA" w:rsidRDefault="005A48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приказом</w:t>
      </w:r>
    </w:p>
    <w:p w:rsidR="00CB00CA" w:rsidRDefault="00CB00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Финансового управления</w:t>
      </w:r>
    </w:p>
    <w:p w:rsidR="005A484E" w:rsidRPr="005A484E" w:rsidRDefault="00CB00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5A484E" w:rsidRPr="00D858CA" w:rsidRDefault="00D858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58CA">
        <w:rPr>
          <w:rFonts w:ascii="Times New Roman" w:hAnsi="Times New Roman" w:cs="Times New Roman"/>
          <w:sz w:val="24"/>
          <w:szCs w:val="24"/>
        </w:rPr>
        <w:t>от 30 декабря 2019г. №150</w:t>
      </w:r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D858CA" w:rsidRDefault="00D858CA" w:rsidP="00D858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3"/>
      <w:bookmarkEnd w:id="0"/>
      <w:r w:rsidRPr="00D858CA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мониторинга качества финансового менеджмента, осуществляемого главными администраторами средств бюджета </w:t>
      </w:r>
      <w:proofErr w:type="spellStart"/>
      <w:r w:rsidRPr="00D858CA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D858C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(главными распорядителями средств бюджета </w:t>
      </w:r>
      <w:proofErr w:type="spellStart"/>
      <w:r w:rsidRPr="00D858CA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D858C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главными администраторами доходов бюджета </w:t>
      </w:r>
      <w:proofErr w:type="spellStart"/>
      <w:r w:rsidRPr="00D858CA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D858C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главными администраторами источников финансирования дефицита бюджета </w:t>
      </w:r>
      <w:proofErr w:type="spellStart"/>
      <w:r w:rsidRPr="00D858CA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D858C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области)</w:t>
      </w:r>
    </w:p>
    <w:p w:rsidR="00D858CA" w:rsidRPr="00D858CA" w:rsidRDefault="00D858CA" w:rsidP="00D858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84E" w:rsidRPr="005A484E" w:rsidRDefault="005A484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A484E">
        <w:rPr>
          <w:rFonts w:ascii="Times New Roman" w:hAnsi="Times New Roman" w:cs="Times New Roman"/>
          <w:sz w:val="24"/>
          <w:szCs w:val="24"/>
        </w:rPr>
        <w:t>Настоящий Порядок определяет правила расчета и анализа значений показателей качества финансового менеджмента, осуществляемого главными администраторами средств 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0C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CB00CA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(главными распорядителями средств бюджета </w:t>
      </w:r>
      <w:proofErr w:type="spellStart"/>
      <w:r w:rsidR="00CB00C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CB00CA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84E">
        <w:rPr>
          <w:rFonts w:ascii="Times New Roman" w:hAnsi="Times New Roman" w:cs="Times New Roman"/>
          <w:sz w:val="24"/>
          <w:szCs w:val="24"/>
        </w:rPr>
        <w:t>Пензенской области, главными администраторами доходов 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0C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CB00CA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области, главными администраторами источников финансирования дефицита 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0C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CB00CA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области) (далее - ГАБС), формирование и представление информации, необходимой для проведения мониторинга качества финансового менеджмента</w:t>
      </w:r>
      <w:proofErr w:type="gramEnd"/>
      <w:r w:rsidRPr="005A484E">
        <w:rPr>
          <w:rFonts w:ascii="Times New Roman" w:hAnsi="Times New Roman" w:cs="Times New Roman"/>
          <w:sz w:val="24"/>
          <w:szCs w:val="24"/>
        </w:rPr>
        <w:t>, осуществляемого ГАБС (далее - Мониторинг), правила формирования и представления отчета о результатах Мониторинга.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2. Мониторинг п</w:t>
      </w:r>
      <w:r w:rsidR="00CB00CA">
        <w:rPr>
          <w:rFonts w:ascii="Times New Roman" w:hAnsi="Times New Roman" w:cs="Times New Roman"/>
          <w:sz w:val="24"/>
          <w:szCs w:val="24"/>
        </w:rPr>
        <w:t xml:space="preserve">роводится Финансовым управлением администрации </w:t>
      </w:r>
      <w:proofErr w:type="spellStart"/>
      <w:r w:rsidR="00CB00C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CB00CA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путем анализа и оценки качества исполнения ГАБС бюджетных полномочий, установленных бюджетным законодательством Российской Федерации, управления активами, осуществления закупок товаров, работ и услуг</w:t>
      </w:r>
      <w:r w:rsidR="00CB00CA">
        <w:rPr>
          <w:rFonts w:ascii="Times New Roman" w:hAnsi="Times New Roman" w:cs="Times New Roman"/>
          <w:sz w:val="24"/>
          <w:szCs w:val="24"/>
        </w:rPr>
        <w:t xml:space="preserve"> для обеспечения муниципальных</w:t>
      </w:r>
      <w:r w:rsidRPr="005A484E">
        <w:rPr>
          <w:rFonts w:ascii="Times New Roman" w:hAnsi="Times New Roman" w:cs="Times New Roman"/>
          <w:sz w:val="24"/>
          <w:szCs w:val="24"/>
        </w:rPr>
        <w:t xml:space="preserve"> нужд, а также оценки уровня открытости бюджетных данных.</w:t>
      </w:r>
    </w:p>
    <w:p w:rsidR="005A484E" w:rsidRPr="005A484E" w:rsidRDefault="00FB523B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. Мониторинг проводится ежегодно по состоянию на 1 января года, следующего за </w:t>
      </w:r>
      <w:proofErr w:type="gramStart"/>
      <w:r w:rsidR="005A484E" w:rsidRPr="005A484E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="005A484E" w:rsidRPr="005A484E">
        <w:rPr>
          <w:rFonts w:ascii="Times New Roman" w:hAnsi="Times New Roman" w:cs="Times New Roman"/>
          <w:sz w:val="24"/>
          <w:szCs w:val="24"/>
        </w:rPr>
        <w:t>.</w:t>
      </w: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D858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II. Правила расчета и анализа значений показателей</w:t>
      </w:r>
    </w:p>
    <w:p w:rsidR="002A3850" w:rsidRDefault="005A484E" w:rsidP="00D858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качества финансового менеджмента</w:t>
      </w:r>
    </w:p>
    <w:p w:rsidR="00D858CA" w:rsidRPr="00D858CA" w:rsidRDefault="00D858CA" w:rsidP="00D858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FB523B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A484E" w:rsidRPr="005A484E">
        <w:rPr>
          <w:rFonts w:ascii="Times New Roman" w:hAnsi="Times New Roman" w:cs="Times New Roman"/>
          <w:sz w:val="24"/>
          <w:szCs w:val="24"/>
        </w:rPr>
        <w:t>. Процедура проведения Мониторинга по каждой Группе включает в себя: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- расчет значений показателей качества финансового менеджмента в разрезе ГАБС;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- определение оценки качества финансового менеджмента по каждому показателю в разрезе ГАБС;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- определение итоговой оценки качества финансового менеджмента в разрезе ГАБС;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- расчет среднего уровня качества финансового менеджмента, осуществляемого ГАБС;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- расчет отклонений итоговых оценок качества ГАБС от среднего уровня качества финансового менеджмента;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- формирование рейтинга ГАБС по уровню итоговой оценки качества финансового менеджмента, осуществляемого ГАБС.</w:t>
      </w:r>
    </w:p>
    <w:p w:rsidR="005A484E" w:rsidRPr="005A484E" w:rsidRDefault="00FB523B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. Мониторинг осуществляется по </w:t>
      </w:r>
      <w:hyperlink w:anchor="P197" w:history="1">
        <w:r w:rsidR="005A484E" w:rsidRPr="005A484E">
          <w:rPr>
            <w:rFonts w:ascii="Times New Roman" w:hAnsi="Times New Roman" w:cs="Times New Roman"/>
            <w:color w:val="0000FF"/>
            <w:sz w:val="24"/>
            <w:szCs w:val="24"/>
          </w:rPr>
          <w:t>показателям</w:t>
        </w:r>
      </w:hyperlink>
      <w:r w:rsidR="005A484E" w:rsidRPr="005A484E">
        <w:rPr>
          <w:rFonts w:ascii="Times New Roman" w:hAnsi="Times New Roman" w:cs="Times New Roman"/>
          <w:sz w:val="24"/>
          <w:szCs w:val="24"/>
        </w:rPr>
        <w:t xml:space="preserve"> качества финансового менеджмента согласно приложению N 1 к настоящему Порядку.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484E">
        <w:rPr>
          <w:rFonts w:ascii="Times New Roman" w:hAnsi="Times New Roman" w:cs="Times New Roman"/>
          <w:sz w:val="24"/>
          <w:szCs w:val="24"/>
        </w:rPr>
        <w:t xml:space="preserve">В случае если для конкретного ГАБС показатель (группа показателей) качества </w:t>
      </w:r>
      <w:r w:rsidRPr="005A484E">
        <w:rPr>
          <w:rFonts w:ascii="Times New Roman" w:hAnsi="Times New Roman" w:cs="Times New Roman"/>
          <w:sz w:val="24"/>
          <w:szCs w:val="24"/>
        </w:rPr>
        <w:lastRenderedPageBreak/>
        <w:t>финансового менеджмента не рассчитывается, удельный вес указанного показателя (группы показателей) качества финансового менеджмента ГАБС пропорционально распределяется по остальным показателям группы (группам показателей) качества финансового менеджмента ГАБС.</w:t>
      </w:r>
      <w:proofErr w:type="gramEnd"/>
    </w:p>
    <w:p w:rsidR="005A484E" w:rsidRPr="005A484E" w:rsidRDefault="00FB523B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A484E" w:rsidRPr="005A484E">
        <w:rPr>
          <w:rFonts w:ascii="Times New Roman" w:hAnsi="Times New Roman" w:cs="Times New Roman"/>
          <w:sz w:val="24"/>
          <w:szCs w:val="24"/>
        </w:rPr>
        <w:t>. Итоговая оценка качества финансового менеджмента по каждому ГАБС рассчитывается по формуле:</w:t>
      </w: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E66EA8" w:rsidP="00D85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6EA8">
        <w:rPr>
          <w:rFonts w:ascii="Times New Roman" w:hAnsi="Times New Roman" w:cs="Times New Roman"/>
          <w:position w:val="-22"/>
          <w:sz w:val="24"/>
          <w:szCs w:val="24"/>
        </w:rPr>
        <w:pict>
          <v:shape id="_x0000_i1025" style="width:167.25pt;height:33pt" coordsize="" o:spt="100" adj="0,,0" path="" filled="f" stroked="f">
            <v:stroke joinstyle="miter"/>
            <v:imagedata r:id="rId7" o:title="base_23573_144741_32768"/>
            <v:formulas/>
            <v:path o:connecttype="segments"/>
          </v:shape>
        </w:pict>
      </w:r>
      <w:r w:rsidR="005A484E" w:rsidRPr="005A484E">
        <w:rPr>
          <w:rFonts w:ascii="Times New Roman" w:hAnsi="Times New Roman" w:cs="Times New Roman"/>
          <w:sz w:val="24"/>
          <w:szCs w:val="24"/>
        </w:rPr>
        <w:t>,</w:t>
      </w: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где: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Е - итоговая оценка качества финансового менеджмента по каждому ГАБС;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484E">
        <w:rPr>
          <w:rFonts w:ascii="Times New Roman" w:hAnsi="Times New Roman" w:cs="Times New Roman"/>
          <w:sz w:val="24"/>
          <w:szCs w:val="24"/>
        </w:rPr>
        <w:t>S</w:t>
      </w:r>
      <w:r w:rsidRPr="005A484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5A484E">
        <w:rPr>
          <w:rFonts w:ascii="Times New Roman" w:hAnsi="Times New Roman" w:cs="Times New Roman"/>
          <w:sz w:val="24"/>
          <w:szCs w:val="24"/>
        </w:rPr>
        <w:t xml:space="preserve"> - удельный вес i-ой группы показателей качества финансового менеджмента;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484E">
        <w:rPr>
          <w:rFonts w:ascii="Times New Roman" w:hAnsi="Times New Roman" w:cs="Times New Roman"/>
          <w:sz w:val="24"/>
          <w:szCs w:val="24"/>
        </w:rPr>
        <w:t>S</w:t>
      </w:r>
      <w:r w:rsidRPr="005A484E">
        <w:rPr>
          <w:rFonts w:ascii="Times New Roman" w:hAnsi="Times New Roman" w:cs="Times New Roman"/>
          <w:sz w:val="24"/>
          <w:szCs w:val="24"/>
          <w:vertAlign w:val="subscript"/>
        </w:rPr>
        <w:t>ij</w:t>
      </w:r>
      <w:proofErr w:type="spellEnd"/>
      <w:r w:rsidRPr="005A484E">
        <w:rPr>
          <w:rFonts w:ascii="Times New Roman" w:hAnsi="Times New Roman" w:cs="Times New Roman"/>
          <w:sz w:val="24"/>
          <w:szCs w:val="24"/>
        </w:rPr>
        <w:t xml:space="preserve"> - удельный вес j-го показателя качества финансового менеджмента в i-й группе показателей качества финансового менеджмента;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484E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5A484E">
        <w:rPr>
          <w:rFonts w:ascii="Times New Roman" w:hAnsi="Times New Roman" w:cs="Times New Roman"/>
          <w:sz w:val="24"/>
          <w:szCs w:val="24"/>
        </w:rPr>
        <w:t>Р</w:t>
      </w:r>
      <w:r w:rsidRPr="005A484E">
        <w:rPr>
          <w:rFonts w:ascii="Times New Roman" w:hAnsi="Times New Roman" w:cs="Times New Roman"/>
          <w:sz w:val="24"/>
          <w:szCs w:val="24"/>
          <w:vertAlign w:val="subscript"/>
        </w:rPr>
        <w:t>ij</w:t>
      </w:r>
      <w:proofErr w:type="spellEnd"/>
      <w:r w:rsidRPr="005A484E">
        <w:rPr>
          <w:rFonts w:ascii="Times New Roman" w:hAnsi="Times New Roman" w:cs="Times New Roman"/>
          <w:sz w:val="24"/>
          <w:szCs w:val="24"/>
        </w:rPr>
        <w:t xml:space="preserve">) - оценка по </w:t>
      </w:r>
      <w:proofErr w:type="spellStart"/>
      <w:r w:rsidRPr="005A484E">
        <w:rPr>
          <w:rFonts w:ascii="Times New Roman" w:hAnsi="Times New Roman" w:cs="Times New Roman"/>
          <w:sz w:val="24"/>
          <w:szCs w:val="24"/>
        </w:rPr>
        <w:t>j-му</w:t>
      </w:r>
      <w:proofErr w:type="spellEnd"/>
      <w:r w:rsidRPr="005A484E">
        <w:rPr>
          <w:rFonts w:ascii="Times New Roman" w:hAnsi="Times New Roman" w:cs="Times New Roman"/>
          <w:sz w:val="24"/>
          <w:szCs w:val="24"/>
        </w:rPr>
        <w:t xml:space="preserve"> показателю качества финансового менеджмента в i-й группе показателей качества финансового менеджмента.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На основании итоговых оценок формируется рейтинг ГАБС по каждой Группе в зависимости от достигнутого уровня качества финансового менеджмента по форме таблицы 1.</w:t>
      </w:r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25701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таблица 1</w:t>
      </w:r>
    </w:p>
    <w:p w:rsidR="005A484E" w:rsidRPr="005A484E" w:rsidRDefault="005A48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Рейтинг</w:t>
      </w:r>
    </w:p>
    <w:p w:rsidR="005A484E" w:rsidRPr="005A484E" w:rsidRDefault="005A48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ГАБС по уровню итоговой оценки качества финансового</w:t>
      </w:r>
    </w:p>
    <w:p w:rsidR="005A484E" w:rsidRPr="005A484E" w:rsidRDefault="005A48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менеджмента</w:t>
      </w:r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551"/>
        <w:gridCol w:w="1531"/>
        <w:gridCol w:w="1760"/>
        <w:gridCol w:w="2551"/>
      </w:tblGrid>
      <w:tr w:rsidR="005A484E" w:rsidRPr="005A484E">
        <w:tc>
          <w:tcPr>
            <w:tcW w:w="510" w:type="dxa"/>
            <w:vAlign w:val="center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vAlign w:val="center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Наименование ГАБС</w:t>
            </w:r>
          </w:p>
        </w:tc>
        <w:tc>
          <w:tcPr>
            <w:tcW w:w="1531" w:type="dxa"/>
            <w:vAlign w:val="center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Рейтинговая оценка ГАБС (R)</w:t>
            </w:r>
          </w:p>
        </w:tc>
        <w:tc>
          <w:tcPr>
            <w:tcW w:w="1760" w:type="dxa"/>
            <w:vAlign w:val="center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Итоговая оценка качества финансового менеджмента ГАБС (E), %</w:t>
            </w:r>
          </w:p>
        </w:tc>
        <w:tc>
          <w:tcPr>
            <w:tcW w:w="2551" w:type="dxa"/>
            <w:vAlign w:val="center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Отклонение итоговой оценки качества финансового менеджмента ГАБС от среднего уровня качества финансового менеджмента ГАБС (дельта), %</w:t>
            </w:r>
          </w:p>
        </w:tc>
      </w:tr>
      <w:tr w:rsidR="005A484E" w:rsidRPr="005A484E">
        <w:tc>
          <w:tcPr>
            <w:tcW w:w="510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484E" w:rsidRPr="005A484E">
        <w:tc>
          <w:tcPr>
            <w:tcW w:w="510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510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510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510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510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3061" w:type="dxa"/>
            <w:gridSpan w:val="2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Средний уровень качества финансового менеджмента (Е), %</w:t>
            </w:r>
          </w:p>
        </w:tc>
        <w:tc>
          <w:tcPr>
            <w:tcW w:w="153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60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D858CA" w:rsidRDefault="00D858CA" w:rsidP="002570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Средний уровень качества финансового менеджмента (E) рассчитывается как среднее арифметическое итоговых оценок качества финансового менеджмента всех ГАБС.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lastRenderedPageBreak/>
        <w:t>Рейтинг ГАБС формируется методом ранжирования итоговой оценки качества финансового менеджмента каждого ГАБС. Рейтинговая оценка каждого ГАБС (R) - это номер места в рейтинге ГАБС, составленном относительно итоговой оценки качества финансового менеджмента каждого ГАБС.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 xml:space="preserve">ГАБС, </w:t>
      </w:r>
      <w:proofErr w:type="gramStart"/>
      <w:r w:rsidRPr="005A484E">
        <w:rPr>
          <w:rFonts w:ascii="Times New Roman" w:hAnsi="Times New Roman" w:cs="Times New Roman"/>
          <w:sz w:val="24"/>
          <w:szCs w:val="24"/>
        </w:rPr>
        <w:t>получившему</w:t>
      </w:r>
      <w:proofErr w:type="gramEnd"/>
      <w:r w:rsidRPr="005A484E">
        <w:rPr>
          <w:rFonts w:ascii="Times New Roman" w:hAnsi="Times New Roman" w:cs="Times New Roman"/>
          <w:sz w:val="24"/>
          <w:szCs w:val="24"/>
        </w:rPr>
        <w:t xml:space="preserve"> наибольшую итоговую оценку качества финансового менеджмента за отчетный период, присваивается первая рейтинговая оценка (место в рейтинге). ГАБС, </w:t>
      </w:r>
      <w:proofErr w:type="gramStart"/>
      <w:r w:rsidRPr="005A484E">
        <w:rPr>
          <w:rFonts w:ascii="Times New Roman" w:hAnsi="Times New Roman" w:cs="Times New Roman"/>
          <w:sz w:val="24"/>
          <w:szCs w:val="24"/>
        </w:rPr>
        <w:t>получившему</w:t>
      </w:r>
      <w:proofErr w:type="gramEnd"/>
      <w:r w:rsidRPr="005A484E">
        <w:rPr>
          <w:rFonts w:ascii="Times New Roman" w:hAnsi="Times New Roman" w:cs="Times New Roman"/>
          <w:sz w:val="24"/>
          <w:szCs w:val="24"/>
        </w:rPr>
        <w:t xml:space="preserve"> итоговую оценку качества финансового менеджмента, значение которой меньше, чем наибольшее значение, но большее, чем все остальные значения итоговых оценок, присваивается вторая рейтинговая оценка (место в рейтинге). Остальные рейтинговые оценки (места в рейтинге) присваиваются ГАБС аналогичным образом.</w:t>
      </w:r>
    </w:p>
    <w:p w:rsidR="005A484E" w:rsidRPr="005A484E" w:rsidRDefault="00FB523B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A484E" w:rsidRPr="005A484E">
        <w:rPr>
          <w:rFonts w:ascii="Times New Roman" w:hAnsi="Times New Roman" w:cs="Times New Roman"/>
          <w:sz w:val="24"/>
          <w:szCs w:val="24"/>
        </w:rPr>
        <w:t>. Характеристика качества финансового менеджмента ГАБС проводится в зависимости от значения отклонения итоговой оценки качества финансового менеджмента ГАБС от среднего уровня качества финансового менеджмента ГАБС (дельта) в соответствии с таблицей 2.</w:t>
      </w: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25701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таблица 2</w:t>
      </w:r>
    </w:p>
    <w:p w:rsidR="005A484E" w:rsidRPr="005A484E" w:rsidRDefault="005A484E" w:rsidP="00D858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Значения</w:t>
      </w:r>
    </w:p>
    <w:p w:rsidR="005A484E" w:rsidRPr="005A484E" w:rsidRDefault="005A484E" w:rsidP="00D858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отклонений итоговой оценки качества финансового менеджмента</w:t>
      </w:r>
    </w:p>
    <w:p w:rsidR="005A484E" w:rsidRPr="005A484E" w:rsidRDefault="005A484E" w:rsidP="00D858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ГАБС от среднего уровня качества финансового менеджмента</w:t>
      </w:r>
    </w:p>
    <w:p w:rsidR="005A484E" w:rsidRPr="005A484E" w:rsidRDefault="005A484E" w:rsidP="00D858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(дельта) и характеристика качества финансового менеджмента</w:t>
      </w:r>
    </w:p>
    <w:p w:rsidR="005A484E" w:rsidRPr="005A484E" w:rsidRDefault="005A484E" w:rsidP="00D858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ГАБС</w:t>
      </w: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1"/>
        <w:gridCol w:w="6576"/>
      </w:tblGrid>
      <w:tr w:rsidR="005A484E" w:rsidRPr="005A484E">
        <w:tc>
          <w:tcPr>
            <w:tcW w:w="2381" w:type="dxa"/>
          </w:tcPr>
          <w:p w:rsidR="005A484E" w:rsidRPr="005A484E" w:rsidRDefault="005A484E" w:rsidP="00D858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Значения дельта, %</w:t>
            </w:r>
          </w:p>
        </w:tc>
        <w:tc>
          <w:tcPr>
            <w:tcW w:w="6576" w:type="dxa"/>
          </w:tcPr>
          <w:p w:rsidR="005A484E" w:rsidRPr="005A484E" w:rsidRDefault="005A484E" w:rsidP="00D858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Характеристика качества финансового менеджмента ГАБС</w:t>
            </w:r>
          </w:p>
        </w:tc>
      </w:tr>
      <w:tr w:rsidR="005A484E" w:rsidRPr="005A484E">
        <w:tc>
          <w:tcPr>
            <w:tcW w:w="2381" w:type="dxa"/>
          </w:tcPr>
          <w:p w:rsidR="005A484E" w:rsidRPr="005A484E" w:rsidRDefault="005A484E" w:rsidP="00D858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 0 и выше</w:t>
            </w:r>
          </w:p>
        </w:tc>
        <w:tc>
          <w:tcPr>
            <w:tcW w:w="6576" w:type="dxa"/>
          </w:tcPr>
          <w:p w:rsidR="005A484E" w:rsidRPr="005A484E" w:rsidRDefault="005A484E" w:rsidP="00D858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Уровень качества финансового менеджмента ГАБС высокий. Необходимо поддерживать достигнутый уровень качества финансового менеджмента</w:t>
            </w:r>
          </w:p>
        </w:tc>
      </w:tr>
      <w:tr w:rsidR="005A484E" w:rsidRPr="005A484E">
        <w:tc>
          <w:tcPr>
            <w:tcW w:w="2381" w:type="dxa"/>
          </w:tcPr>
          <w:p w:rsidR="005A484E" w:rsidRPr="005A484E" w:rsidRDefault="005A484E" w:rsidP="00D858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 "- 10"</w:t>
            </w:r>
          </w:p>
          <w:p w:rsidR="005A484E" w:rsidRPr="005A484E" w:rsidRDefault="005A484E" w:rsidP="00D85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(включительно) до 0</w:t>
            </w:r>
          </w:p>
        </w:tc>
        <w:tc>
          <w:tcPr>
            <w:tcW w:w="6576" w:type="dxa"/>
          </w:tcPr>
          <w:p w:rsidR="005A484E" w:rsidRPr="005A484E" w:rsidRDefault="005A484E" w:rsidP="00D858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Уровень качества финансового менеджмента ГАБС удовлетворительный. Необходимо принять меры по устранению недостатков в организации финансового менеджмента, разработать и реализовать план мероприятий, направленных на улучшение качества финансового менеджмента ГАБС</w:t>
            </w:r>
          </w:p>
        </w:tc>
      </w:tr>
      <w:tr w:rsidR="005A484E" w:rsidRPr="005A484E">
        <w:tc>
          <w:tcPr>
            <w:tcW w:w="2381" w:type="dxa"/>
          </w:tcPr>
          <w:p w:rsidR="005A484E" w:rsidRPr="005A484E" w:rsidRDefault="005A484E" w:rsidP="00D858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Менее "- 10"</w:t>
            </w:r>
          </w:p>
        </w:tc>
        <w:tc>
          <w:tcPr>
            <w:tcW w:w="6576" w:type="dxa"/>
          </w:tcPr>
          <w:p w:rsidR="005A484E" w:rsidRPr="005A484E" w:rsidRDefault="005A484E" w:rsidP="00D858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Уровень качества финансового менеджмента ГАБС низкий. Необходимо принять меры по устранению недостатков в организации финансового менеджмента, разработать и реализовать план мероприятий, направленных на улучшение качества финансового менеджмента ГАБС</w:t>
            </w:r>
          </w:p>
        </w:tc>
      </w:tr>
    </w:tbl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280A11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. Анализ динамики качества финансового менеджмента ГАБС проводится в разрезе оценок групп показателей по результатам отчетного года и года, предшествующего </w:t>
      </w:r>
      <w:proofErr w:type="gramStart"/>
      <w:r w:rsidR="005A484E" w:rsidRPr="005A484E">
        <w:rPr>
          <w:rFonts w:ascii="Times New Roman" w:hAnsi="Times New Roman" w:cs="Times New Roman"/>
          <w:sz w:val="24"/>
          <w:szCs w:val="24"/>
        </w:rPr>
        <w:t>отчетному</w:t>
      </w:r>
      <w:proofErr w:type="gramEnd"/>
      <w:r w:rsidR="005A484E" w:rsidRPr="005A484E">
        <w:rPr>
          <w:rFonts w:ascii="Times New Roman" w:hAnsi="Times New Roman" w:cs="Times New Roman"/>
          <w:sz w:val="24"/>
          <w:szCs w:val="24"/>
        </w:rPr>
        <w:t>.</w:t>
      </w:r>
    </w:p>
    <w:p w:rsidR="005A484E" w:rsidRPr="005A484E" w:rsidRDefault="005A484E" w:rsidP="002570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Изменение значения итоговой оценки качества финансового менеджмента ГАБС по сравнению с предыдущим отчетным периодом рассчитывается по формуле:</w:t>
      </w:r>
    </w:p>
    <w:p w:rsidR="005A484E" w:rsidRPr="005A484E" w:rsidRDefault="00E66EA8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EA8">
        <w:rPr>
          <w:rFonts w:ascii="Times New Roman" w:hAnsi="Times New Roman" w:cs="Times New Roman"/>
          <w:position w:val="-61"/>
          <w:sz w:val="24"/>
          <w:szCs w:val="24"/>
        </w:rPr>
        <w:pict>
          <v:shape id="_x0000_i1026" style="width:161.25pt;height:72.75pt" coordsize="" o:spt="100" adj="0,,0" path="" filled="f" stroked="f">
            <v:stroke joinstyle="miter"/>
            <v:imagedata r:id="rId8" o:title="base_23573_144741_32769"/>
            <v:formulas/>
            <v:path o:connecttype="segments"/>
          </v:shape>
        </w:pict>
      </w:r>
      <w:r w:rsidR="005A484E" w:rsidRPr="005A484E">
        <w:rPr>
          <w:rFonts w:ascii="Times New Roman" w:hAnsi="Times New Roman" w:cs="Times New Roman"/>
          <w:sz w:val="24"/>
          <w:szCs w:val="24"/>
        </w:rPr>
        <w:t>,</w:t>
      </w: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где:</w:t>
      </w:r>
    </w:p>
    <w:p w:rsidR="005A484E" w:rsidRPr="005A484E" w:rsidRDefault="00E66EA8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EA8">
        <w:rPr>
          <w:rFonts w:ascii="Times New Roman" w:hAnsi="Times New Roman" w:cs="Times New Roman"/>
          <w:position w:val="-3"/>
          <w:sz w:val="24"/>
          <w:szCs w:val="24"/>
        </w:rPr>
        <w:pict>
          <v:shape id="_x0000_i1027" style="width:21pt;height:14.25pt" coordsize="" o:spt="100" adj="0,,0" path="" filled="f" stroked="f">
            <v:stroke joinstyle="miter"/>
            <v:imagedata r:id="rId9" o:title="base_23573_144741_32770"/>
            <v:formulas/>
            <v:path o:connecttype="segments"/>
          </v:shape>
        </w:pic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 - изменение значения итоговой оценки качества финансового менеджмента ГАБС по сравнению с предыдущим периодом;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484E">
        <w:rPr>
          <w:rFonts w:ascii="Times New Roman" w:hAnsi="Times New Roman" w:cs="Times New Roman"/>
          <w:sz w:val="24"/>
          <w:szCs w:val="24"/>
        </w:rPr>
        <w:t>Sg</w:t>
      </w:r>
      <w:r w:rsidRPr="005A484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5A484E">
        <w:rPr>
          <w:rFonts w:ascii="Times New Roman" w:hAnsi="Times New Roman" w:cs="Times New Roman"/>
          <w:sz w:val="24"/>
          <w:szCs w:val="24"/>
        </w:rPr>
        <w:t xml:space="preserve"> - удельный вес i-ой группы показателей оценки качества финансового менеджмента ГАБС;</w:t>
      </w:r>
    </w:p>
    <w:p w:rsidR="005A484E" w:rsidRPr="005A484E" w:rsidRDefault="00E66EA8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EA8">
        <w:rPr>
          <w:rFonts w:ascii="Times New Roman" w:hAnsi="Times New Roman" w:cs="Times New Roman"/>
          <w:position w:val="-9"/>
          <w:sz w:val="24"/>
          <w:szCs w:val="24"/>
        </w:rPr>
        <w:pict>
          <v:shape id="_x0000_i1028" style="width:17.25pt;height:21pt" coordsize="" o:spt="100" adj="0,,0" path="" filled="f" stroked="f">
            <v:stroke joinstyle="miter"/>
            <v:imagedata r:id="rId10" o:title="base_23573_144741_32771"/>
            <v:formulas/>
            <v:path o:connecttype="segments"/>
          </v:shape>
        </w:pic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 - оценка качества финансового менеджмента ГАБС по i-ой группе показателей качества финансового менеджмента по результатам Мониторинга за отчетный год;</w:t>
      </w:r>
    </w:p>
    <w:p w:rsidR="005A484E" w:rsidRPr="005A484E" w:rsidRDefault="00E66EA8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EA8">
        <w:rPr>
          <w:rFonts w:ascii="Times New Roman" w:hAnsi="Times New Roman" w:cs="Times New Roman"/>
          <w:position w:val="-9"/>
          <w:sz w:val="24"/>
          <w:szCs w:val="24"/>
        </w:rPr>
        <w:pict>
          <v:shape id="_x0000_i1029" style="width:26.25pt;height:21pt" coordsize="" o:spt="100" adj="0,,0" path="" filled="f" stroked="f">
            <v:stroke joinstyle="miter"/>
            <v:imagedata r:id="rId11" o:title="base_23573_144741_32772"/>
            <v:formulas/>
            <v:path o:connecttype="segments"/>
          </v:shape>
        </w:pic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 - оценка качества финансового менеджмента ГАБС по i-ой группе показателей качества финансового менеджмента по результатам Мониторинга за предыдущий отчетный год;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 xml:space="preserve">m - число </w:t>
      </w:r>
      <w:proofErr w:type="gramStart"/>
      <w:r w:rsidRPr="005A484E">
        <w:rPr>
          <w:rFonts w:ascii="Times New Roman" w:hAnsi="Times New Roman" w:cs="Times New Roman"/>
          <w:sz w:val="24"/>
          <w:szCs w:val="24"/>
        </w:rPr>
        <w:t>групп показателей оценки качества финансового менеджмента</w:t>
      </w:r>
      <w:proofErr w:type="gramEnd"/>
      <w:r w:rsidRPr="005A484E">
        <w:rPr>
          <w:rFonts w:ascii="Times New Roman" w:hAnsi="Times New Roman" w:cs="Times New Roman"/>
          <w:sz w:val="24"/>
          <w:szCs w:val="24"/>
        </w:rPr>
        <w:t xml:space="preserve"> ГАБС;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n - отчетный год.</w:t>
      </w:r>
    </w:p>
    <w:p w:rsidR="005A484E" w:rsidRPr="005A484E" w:rsidRDefault="00280A11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A484E" w:rsidRPr="005A484E">
        <w:rPr>
          <w:rFonts w:ascii="Times New Roman" w:hAnsi="Times New Roman" w:cs="Times New Roman"/>
          <w:sz w:val="24"/>
          <w:szCs w:val="24"/>
        </w:rPr>
        <w:t>. Анализ динамики качества финансового менеджмента ГАБС используется в качестве дополнительного критерия ранжирования ГАБС при формировании рейтинга ГАБС при равных достигнутых итоговых оценках качества финансового менеджмента одного или более ГАБС по итогам отчетного года.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 xml:space="preserve">ГАБС, имеющие большую динамику качества финансового менеджмента при одинаковом значении итоговой оценки качества финансового менеджмента по итогам отчетного года, располагаются в формируемом рейтинге выше ГАБС, </w:t>
      </w:r>
      <w:proofErr w:type="gramStart"/>
      <w:r w:rsidRPr="005A484E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5A484E">
        <w:rPr>
          <w:rFonts w:ascii="Times New Roman" w:hAnsi="Times New Roman" w:cs="Times New Roman"/>
          <w:sz w:val="24"/>
          <w:szCs w:val="24"/>
        </w:rPr>
        <w:t xml:space="preserve"> более низкую динамику качества финансового менеджмента в отчетном году по сравнению с предыдущим.</w:t>
      </w:r>
    </w:p>
    <w:p w:rsidR="005A484E" w:rsidRPr="005A484E" w:rsidRDefault="00280A11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A484E" w:rsidRPr="005A484E">
        <w:rPr>
          <w:rFonts w:ascii="Times New Roman" w:hAnsi="Times New Roman" w:cs="Times New Roman"/>
          <w:sz w:val="24"/>
          <w:szCs w:val="24"/>
        </w:rPr>
        <w:t>. В случае выявления отрицательной динамики оценки по группе показателей "3. Эффективность управления кредиторской задолженностью" (в отчетном году по сравнению с предшествующим годом) ГАБС не может быть присвоен высокий уровень качества финансового менеджмента независимо от итоговой оценки качества финансового менеджмента.</w:t>
      </w: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D858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III. Формирование и представление информации, необходимой</w:t>
      </w:r>
    </w:p>
    <w:p w:rsidR="005A484E" w:rsidRPr="005A484E" w:rsidRDefault="005A484E" w:rsidP="00D858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для проведения Мониторинга</w:t>
      </w: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280A11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A484E" w:rsidRPr="005A484E">
        <w:rPr>
          <w:rFonts w:ascii="Times New Roman" w:hAnsi="Times New Roman" w:cs="Times New Roman"/>
          <w:sz w:val="24"/>
          <w:szCs w:val="24"/>
        </w:rPr>
        <w:t>. Мониторинг п</w:t>
      </w:r>
      <w:r w:rsidR="00BB4B96">
        <w:rPr>
          <w:rFonts w:ascii="Times New Roman" w:hAnsi="Times New Roman" w:cs="Times New Roman"/>
          <w:sz w:val="24"/>
          <w:szCs w:val="24"/>
        </w:rPr>
        <w:t xml:space="preserve">роводится Финансовым управлением администрации </w:t>
      </w:r>
      <w:proofErr w:type="spellStart"/>
      <w:r w:rsidR="00BB4B9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B4B9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на основании данных годовой бюджетной отчетности, информации, необходимой для расчета показателей Мониторинга, предст</w:t>
      </w:r>
      <w:r w:rsidR="00BB4B96">
        <w:rPr>
          <w:rFonts w:ascii="Times New Roman" w:hAnsi="Times New Roman" w:cs="Times New Roman"/>
          <w:sz w:val="24"/>
          <w:szCs w:val="24"/>
        </w:rPr>
        <w:t xml:space="preserve">авляемой в Финансовое управление администрации </w:t>
      </w:r>
      <w:proofErr w:type="spellStart"/>
      <w:r w:rsidR="00BB4B9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B4B9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ГАБС, а также общедоступных (размещенных на официальных сайтах в информационно-телекоммуникационной сети "Интернет") сведений.</w:t>
      </w:r>
    </w:p>
    <w:p w:rsidR="005A484E" w:rsidRPr="005A484E" w:rsidRDefault="00280A11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A484E" w:rsidRPr="005A484E">
        <w:rPr>
          <w:rFonts w:ascii="Times New Roman" w:hAnsi="Times New Roman" w:cs="Times New Roman"/>
          <w:sz w:val="24"/>
          <w:szCs w:val="24"/>
        </w:rPr>
        <w:t>В целях проведения Мониторинга ГАБС предс</w:t>
      </w:r>
      <w:r w:rsidR="00BB4B96">
        <w:rPr>
          <w:rFonts w:ascii="Times New Roman" w:hAnsi="Times New Roman" w:cs="Times New Roman"/>
          <w:sz w:val="24"/>
          <w:szCs w:val="24"/>
        </w:rPr>
        <w:t>тавляют в Финан</w:t>
      </w:r>
      <w:r w:rsidR="00FB523B">
        <w:rPr>
          <w:rFonts w:ascii="Times New Roman" w:hAnsi="Times New Roman" w:cs="Times New Roman"/>
          <w:sz w:val="24"/>
          <w:szCs w:val="24"/>
        </w:rPr>
        <w:t xml:space="preserve">совое управление администрации </w:t>
      </w:r>
      <w:proofErr w:type="spellStart"/>
      <w:r w:rsidR="00FB523B">
        <w:rPr>
          <w:rFonts w:ascii="Times New Roman" w:hAnsi="Times New Roman" w:cs="Times New Roman"/>
          <w:sz w:val="24"/>
          <w:szCs w:val="24"/>
        </w:rPr>
        <w:t>И</w:t>
      </w:r>
      <w:r w:rsidR="00BB4B96">
        <w:rPr>
          <w:rFonts w:ascii="Times New Roman" w:hAnsi="Times New Roman" w:cs="Times New Roman"/>
          <w:sz w:val="24"/>
          <w:szCs w:val="24"/>
        </w:rPr>
        <w:t>ссинского</w:t>
      </w:r>
      <w:proofErr w:type="spellEnd"/>
      <w:r w:rsidR="00BB4B9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Пензенской области в срок до 1 апреля года, следующего за отчетным, </w:t>
      </w:r>
      <w:hyperlink w:anchor="P698" w:history="1">
        <w:r w:rsidR="005A484E" w:rsidRPr="005A484E">
          <w:rPr>
            <w:rFonts w:ascii="Times New Roman" w:hAnsi="Times New Roman" w:cs="Times New Roman"/>
            <w:color w:val="0000FF"/>
            <w:sz w:val="24"/>
            <w:szCs w:val="24"/>
          </w:rPr>
          <w:t>информацию</w:t>
        </w:r>
      </w:hyperlink>
      <w:r w:rsidR="005A484E" w:rsidRPr="005A484E">
        <w:rPr>
          <w:rFonts w:ascii="Times New Roman" w:hAnsi="Times New Roman" w:cs="Times New Roman"/>
          <w:sz w:val="24"/>
          <w:szCs w:val="24"/>
        </w:rPr>
        <w:t>, необходимую для проведения оценки качества финансового менеджмента, осуществляемого ГАБС, согласно приложению N 2 к настоящему Порядку.</w:t>
      </w:r>
      <w:proofErr w:type="gramEnd"/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D858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IV. Правила формирования и представления отчета</w:t>
      </w:r>
    </w:p>
    <w:p w:rsidR="005A484E" w:rsidRPr="005A484E" w:rsidRDefault="005A484E" w:rsidP="00D858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о результатах Мониторинга</w:t>
      </w: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280A11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B4B96">
        <w:rPr>
          <w:rFonts w:ascii="Times New Roman" w:hAnsi="Times New Roman" w:cs="Times New Roman"/>
          <w:sz w:val="24"/>
          <w:szCs w:val="24"/>
        </w:rPr>
        <w:t xml:space="preserve">. Финансовое управление администрации </w:t>
      </w:r>
      <w:proofErr w:type="spellStart"/>
      <w:r w:rsidR="00BB4B9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B4B9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размещает результаты Мониторинга на официал</w:t>
      </w:r>
      <w:r w:rsidR="00BB4B96">
        <w:rPr>
          <w:rFonts w:ascii="Times New Roman" w:hAnsi="Times New Roman" w:cs="Times New Roman"/>
          <w:sz w:val="24"/>
          <w:szCs w:val="24"/>
        </w:rPr>
        <w:t xml:space="preserve">ьном сайте администрации </w:t>
      </w:r>
      <w:proofErr w:type="spellStart"/>
      <w:r w:rsidR="00BB4B9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B4B9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в информационно-телекоммуникационной сети "Интернет" в разделе "Мониторинг бюджетного процесса" не позднее 15 апреля года, следующего </w:t>
      </w:r>
      <w:proofErr w:type="gramStart"/>
      <w:r w:rsidR="005A484E" w:rsidRPr="005A484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5A484E" w:rsidRPr="005A484E">
        <w:rPr>
          <w:rFonts w:ascii="Times New Roman" w:hAnsi="Times New Roman" w:cs="Times New Roman"/>
          <w:sz w:val="24"/>
          <w:szCs w:val="24"/>
        </w:rPr>
        <w:t xml:space="preserve"> отчетным.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7 дней </w:t>
      </w:r>
      <w:proofErr w:type="gramStart"/>
      <w:r w:rsidRPr="005A484E"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 w:rsidRPr="005A484E">
        <w:rPr>
          <w:rFonts w:ascii="Times New Roman" w:hAnsi="Times New Roman" w:cs="Times New Roman"/>
          <w:sz w:val="24"/>
          <w:szCs w:val="24"/>
        </w:rPr>
        <w:t xml:space="preserve"> ГАБС анализируют результаты Мониторинга и пред</w:t>
      </w:r>
      <w:r w:rsidR="00BB4B96">
        <w:rPr>
          <w:rFonts w:ascii="Times New Roman" w:hAnsi="Times New Roman" w:cs="Times New Roman"/>
          <w:sz w:val="24"/>
          <w:szCs w:val="24"/>
        </w:rPr>
        <w:t xml:space="preserve">ставляют в Финансовое управление администрации </w:t>
      </w:r>
      <w:proofErr w:type="spellStart"/>
      <w:r w:rsidR="00BB4B9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B4B9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пояснения по причинам, повлиявшим на значение оценки отдельных показателей и (или) итоговых оценок качества финансового менеджмента ниже среднего уровня по каждой Группе, для составления отчета о результатах Мониторинга.</w:t>
      </w:r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484E">
        <w:rPr>
          <w:rFonts w:ascii="Times New Roman" w:hAnsi="Times New Roman" w:cs="Times New Roman"/>
          <w:sz w:val="24"/>
          <w:szCs w:val="24"/>
        </w:rPr>
        <w:t>ГАБС, которым по результатам Мониторинга присвоен удовлетворительный и низкий уровень качества финансового менеджмента, утверждают правовым актом ГАБС планы мероприятий, направленные на устранение недостатков в организации финансового менеджмента и улучшение его качества, и предста</w:t>
      </w:r>
      <w:r w:rsidR="00BB4B96">
        <w:rPr>
          <w:rFonts w:ascii="Times New Roman" w:hAnsi="Times New Roman" w:cs="Times New Roman"/>
          <w:sz w:val="24"/>
          <w:szCs w:val="24"/>
        </w:rPr>
        <w:t xml:space="preserve">вляют их в Финансовое управление администрации </w:t>
      </w:r>
      <w:proofErr w:type="spellStart"/>
      <w:r w:rsidR="00BB4B9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B4B9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в срок не позднее 15 мая года, следующего за отчетным.</w:t>
      </w:r>
      <w:proofErr w:type="gramEnd"/>
    </w:p>
    <w:p w:rsidR="005A484E" w:rsidRPr="005A484E" w:rsidRDefault="005A484E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484E">
        <w:rPr>
          <w:rFonts w:ascii="Times New Roman" w:hAnsi="Times New Roman" w:cs="Times New Roman"/>
          <w:sz w:val="24"/>
          <w:szCs w:val="24"/>
        </w:rPr>
        <w:t>Указанные планы должны включать мероприятия по обеспечению достижения целевых значений показателей качества финансового менеджмента, в частности разработку и актуализацию правовых актов ГАБС, регламентирующих выполнение процедур и операций по исполнению бюджетных полномочий, установленных бюджетным законодательством Российской Федерации, а также повышению качества управления активами, осуществления закупок товаров, работ и услуг для обеспечения государственных нужд, уровня открытости бюджетных данных.</w:t>
      </w:r>
      <w:proofErr w:type="gramEnd"/>
    </w:p>
    <w:p w:rsidR="005A484E" w:rsidRPr="005A484E" w:rsidRDefault="00280A11" w:rsidP="00D85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bookmarkStart w:id="1" w:name="_GoBack"/>
      <w:bookmarkEnd w:id="1"/>
      <w:r w:rsidR="005A484E" w:rsidRPr="005A484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A484E" w:rsidRPr="005A484E">
        <w:rPr>
          <w:rFonts w:ascii="Times New Roman" w:hAnsi="Times New Roman" w:cs="Times New Roman"/>
          <w:sz w:val="24"/>
          <w:szCs w:val="24"/>
        </w:rPr>
        <w:t>По результатам оценки качества финансового менеджмента, а также анализа сведений ГАБС о причинах, повлиявших на значения показателей, и принимаемых ГАБС мерах по повышению качества финансового ме</w:t>
      </w:r>
      <w:r w:rsidR="00BB4B96">
        <w:rPr>
          <w:rFonts w:ascii="Times New Roman" w:hAnsi="Times New Roman" w:cs="Times New Roman"/>
          <w:sz w:val="24"/>
          <w:szCs w:val="24"/>
        </w:rPr>
        <w:t xml:space="preserve">неджмента, Финансовое управление администрации </w:t>
      </w:r>
      <w:proofErr w:type="spellStart"/>
      <w:r w:rsidR="00BB4B9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B4B9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формирует отчет о результатах Мониторинга, направляет его для инфор</w:t>
      </w:r>
      <w:r w:rsidR="00BB4B96">
        <w:rPr>
          <w:rFonts w:ascii="Times New Roman" w:hAnsi="Times New Roman" w:cs="Times New Roman"/>
          <w:sz w:val="24"/>
          <w:szCs w:val="24"/>
        </w:rPr>
        <w:t xml:space="preserve">мации Главе администрации </w:t>
      </w:r>
      <w:proofErr w:type="spellStart"/>
      <w:r w:rsidR="00BB4B9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B4B9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и размеща</w:t>
      </w:r>
      <w:r w:rsidR="004F2042">
        <w:rPr>
          <w:rFonts w:ascii="Times New Roman" w:hAnsi="Times New Roman" w:cs="Times New Roman"/>
          <w:sz w:val="24"/>
          <w:szCs w:val="24"/>
        </w:rPr>
        <w:t xml:space="preserve">ет на официальном сайте администрации </w:t>
      </w:r>
      <w:proofErr w:type="spellStart"/>
      <w:r w:rsidR="004F204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4F2042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5A484E" w:rsidRPr="005A484E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</w:t>
      </w:r>
      <w:proofErr w:type="gramEnd"/>
      <w:r w:rsidR="005A484E" w:rsidRPr="005A484E">
        <w:rPr>
          <w:rFonts w:ascii="Times New Roman" w:hAnsi="Times New Roman" w:cs="Times New Roman"/>
          <w:sz w:val="24"/>
          <w:szCs w:val="24"/>
        </w:rPr>
        <w:t xml:space="preserve"> сети "Интернет" в разделе "Мониторинг бюджетного процесса" в срок до 15 июня года, следующего </w:t>
      </w:r>
      <w:proofErr w:type="gramStart"/>
      <w:r w:rsidR="005A484E" w:rsidRPr="005A484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5A484E" w:rsidRPr="005A484E">
        <w:rPr>
          <w:rFonts w:ascii="Times New Roman" w:hAnsi="Times New Roman" w:cs="Times New Roman"/>
          <w:sz w:val="24"/>
          <w:szCs w:val="24"/>
        </w:rPr>
        <w:t xml:space="preserve"> отчетным.</w:t>
      </w: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 w:rsidP="00D85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58CA" w:rsidRDefault="00D85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5701C" w:rsidRDefault="0025701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5701C" w:rsidRDefault="0025701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5701C" w:rsidRDefault="0025701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5701C" w:rsidRDefault="0025701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5701C" w:rsidRDefault="0025701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к Порядку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проведения мониторинга качества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финансового менеджмента,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осуществляемого главными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администраторами средств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04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4F204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A484E">
        <w:rPr>
          <w:rFonts w:ascii="Times New Roman" w:hAnsi="Times New Roman" w:cs="Times New Roman"/>
          <w:sz w:val="24"/>
          <w:szCs w:val="24"/>
        </w:rPr>
        <w:t>(главными распорядителями</w:t>
      </w:r>
      <w:proofErr w:type="gramEnd"/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средств 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04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4F2042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Пензенской области,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главными администраторами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доходов 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04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4F2042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Пензенской области,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главными администраторами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источников финансирования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дефицита 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04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4F2042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A484E">
        <w:rPr>
          <w:rFonts w:ascii="Times New Roman" w:hAnsi="Times New Roman" w:cs="Times New Roman"/>
          <w:sz w:val="24"/>
          <w:szCs w:val="24"/>
        </w:rPr>
        <w:t>Пензенской области)</w:t>
      </w:r>
      <w:proofErr w:type="gramEnd"/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7"/>
      <w:bookmarkEnd w:id="2"/>
      <w:r w:rsidRPr="005A484E">
        <w:rPr>
          <w:rFonts w:ascii="Times New Roman" w:hAnsi="Times New Roman" w:cs="Times New Roman"/>
          <w:sz w:val="24"/>
          <w:szCs w:val="24"/>
        </w:rPr>
        <w:t>ПОКАЗАТЕЛИ</w:t>
      </w:r>
    </w:p>
    <w:p w:rsidR="005A484E" w:rsidRPr="005A484E" w:rsidRDefault="005A48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КАЧЕСТВА ФИНАНСОВОГО МЕНЕДЖМЕНТА</w:t>
      </w:r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>
      <w:pPr>
        <w:sectPr w:rsidR="005A484E" w:rsidRPr="005A484E" w:rsidSect="005A48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3288"/>
        <w:gridCol w:w="737"/>
        <w:gridCol w:w="1361"/>
        <w:gridCol w:w="3912"/>
        <w:gridCol w:w="1984"/>
      </w:tblGrid>
      <w:tr w:rsidR="005A484E" w:rsidRPr="005A484E">
        <w:tc>
          <w:tcPr>
            <w:tcW w:w="2438" w:type="dxa"/>
            <w:vAlign w:val="center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3288" w:type="dxa"/>
            <w:vAlign w:val="center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Расчет показателя</w:t>
            </w:r>
          </w:p>
        </w:tc>
        <w:tc>
          <w:tcPr>
            <w:tcW w:w="737" w:type="dxa"/>
            <w:vAlign w:val="center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61" w:type="dxa"/>
            <w:vAlign w:val="center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Удельный вес группы в оценке/показателя в группе (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3912" w:type="dxa"/>
            <w:vAlign w:val="center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984" w:type="dxa"/>
            <w:vAlign w:val="center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484E" w:rsidRPr="005A484E">
        <w:tc>
          <w:tcPr>
            <w:tcW w:w="6463" w:type="dxa"/>
            <w:gridSpan w:val="3"/>
          </w:tcPr>
          <w:p w:rsidR="005A484E" w:rsidRPr="005A484E" w:rsidRDefault="005A484E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1. Среднесрочное финансовое планирование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2438" w:type="dxa"/>
          </w:tcPr>
          <w:p w:rsidR="005A484E" w:rsidRPr="005A484E" w:rsidRDefault="00FB5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представление органами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отчетов о результатах реализации мероприятий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оздоровления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финансов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(далее -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ан), утвержденного постановлением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</w:t>
            </w:r>
            <w:r w:rsidR="005A484E" w:rsidRPr="00D858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21.02.2018 N 81-рП</w:t>
            </w:r>
            <w:r w:rsidR="005A484E" w:rsidRPr="00FB52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"Об утверждении Плана мероприятий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оздоровлению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финансов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на 2020 - 2022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ды" </w:t>
            </w:r>
            <w:proofErr w:type="gramEnd"/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100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Sр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/ S,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своевременно представленных в течение отчетного года отчетов о результатах реализации мероприятий Плана;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 - общее количество отчетов о результатах реализации мероприятий Плана в отчетном финансовом году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= 100%;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0,7, если Р = 75,0%;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0,5, если Р = 50,0%;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0,3, если Р = 25,0%;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 если Р = 0%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своевременность представления отчетов о результатах реализации мероприятий Плана. Целевым значением является полное соблюдение сроков представления</w:t>
            </w:r>
            <w:r w:rsidR="00FB523B">
              <w:rPr>
                <w:rFonts w:ascii="Times New Roman" w:hAnsi="Times New Roman" w:cs="Times New Roman"/>
                <w:sz w:val="24"/>
                <w:szCs w:val="24"/>
              </w:rPr>
              <w:t xml:space="preserve"> отчетов в Финансовое управление администрации </w:t>
            </w:r>
            <w:proofErr w:type="spellStart"/>
            <w:r w:rsidR="00FB523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FB523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Дол</w:t>
            </w:r>
            <w:r w:rsidR="00FB523B">
              <w:rPr>
                <w:rFonts w:ascii="Times New Roman" w:hAnsi="Times New Roman" w:cs="Times New Roman"/>
                <w:sz w:val="24"/>
                <w:szCs w:val="24"/>
              </w:rPr>
              <w:t>я муниципаль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казенных учреждений, подведомственных ГАБС, для кот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>орых установлены муниципальные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в 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>общем количестве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казенных учреждений, подведомственных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 xml:space="preserve"> ГАБС (без учета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казенных учреждений, являющихся органами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</w:t>
            </w:r>
            <w:proofErr w:type="spellStart"/>
            <w:r w:rsidR="006727CA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6727C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области)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P = 100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/ S,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="006727CA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казенных учреждений, подведомственных ГАБС, для кот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>орых установлены муниципальные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в отчетном году по состоянию на 1 января текущего года;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 - коли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>чество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казенных учреждений, подведомственных ГАБС в отчетном году по состоянию на 1 января текущего года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1, если P = 100%,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0,5, если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65% &lt; P &lt;= 100%,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 если P &lt; 65%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Бюджетного </w:t>
            </w:r>
            <w:hyperlink r:id="rId12" w:history="1">
              <w:r w:rsidRPr="005A48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кодекса</w:t>
              </w:r>
            </w:hyperlink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бюджетные ассигнования на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муниципальных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услуг физическим и юридическим лицам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>, оказываемых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определяются 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>с муниципальн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 Целевым ориентиром для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ГАБС является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показателя, равное 100%.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 Качество планирования бюджетных расходов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pict>
                <v:shape id="_x0000_i1030" style="width:73.5pt;height:33.75pt" coordsize="" o:spt="100" adj="0,,0" path="" filled="f" stroked="f">
                  <v:stroke joinstyle="miter"/>
                  <v:imagedata r:id="rId13" o:title="base_23573_144741_32773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сумма отрицательных изменений сводной бюджетной росписи бюджета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27CA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и лимитов бюджетных обязательств в отчетном финансовом году за исключением: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1) средств федерального бюджета и расходов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2) суммы отрицательных изменений, вносимых в связи с изменением состава или полномочий (функций) главных распорядителей (подведомственных им учреждений);</w:t>
            </w:r>
          </w:p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3) бюджетных ассигнований, зар</w:t>
            </w:r>
            <w:r w:rsidR="006727CA">
              <w:rPr>
                <w:rFonts w:ascii="Times New Roman" w:hAnsi="Times New Roman" w:cs="Times New Roman"/>
                <w:sz w:val="24"/>
                <w:szCs w:val="24"/>
              </w:rPr>
              <w:t xml:space="preserve">езервированных в составе решения Собрания представителей </w:t>
            </w:r>
            <w:proofErr w:type="spellStart"/>
            <w:r w:rsidR="006727CA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6727C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бюджете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27CA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6727C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на очередной финансовый год и на плановый период.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 - объем бюджетных ассигнований ГАБС согласно сводной бюджетной росписи бюджета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27CA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6727C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на конец отчетного финансового года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= 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0,7, если 0% &lt; Р &lt;= 3%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0,5, если 3% &lt; Р &lt;= 7%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0,3 если 7% &lt; Р &lt;= 10%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 если Р &gt; 10%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качество планирования бюджетных расходов. Целевым ориентиром для ГАБС является значение показателя, равное 0%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 Погрешность кассового планирования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pict>
                <v:shape id="_x0000_i1031" style="width:108pt;height:39.75pt" coordsize="" o:spt="100" adj="0,,0" path="" filled="f" stroked="f">
                  <v:stroke joinstyle="miter"/>
                  <v:imagedata r:id="rId14" o:title="base_23573_144741_32774"/>
                  <v:formulas/>
                  <v:path o:connecttype="segments"/>
                </v:shape>
              </w:pic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EPt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сумма расходов ГАБС, установленная в кассовом плане по расходам на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t-ый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месяц, сформированном на начало отчетного года (без учета безвозмездных поступлений целевого характера и расходов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, резервных средств;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кассовое исполнение расходов ГАБС в t-ом месяце отчетного года;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t - соответствующий месяц отчетного года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68"/>
                <w:sz w:val="24"/>
                <w:szCs w:val="24"/>
              </w:rPr>
              <w:pict>
                <v:shape id="_x0000_i1032" style="width:186pt;height:79.5pt" coordsize="" o:spt="100" adj="0,,0" path="" filled="f" stroked="f">
                  <v:stroke joinstyle="miter"/>
                  <v:imagedata r:id="rId15" o:title="base_23573_144741_32775"/>
                  <v:formulas/>
                  <v:path o:connecttype="segments"/>
                </v:shape>
              </w:pic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отражает качество прогнозирования исполнения расходов в текущем финансовом году, а также риски появления кассовых разрывов в текущем финансовом году за счет ненадлежащего кассового прогнозирования расходов. Целевым ориентиром является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показателя, меньшее или равное 0,2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 Своевременность представления фрагментов реестра расходных обяз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>ательств в Финансовое управление администрации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2153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Пензенской области и соответствие объемов бюджетных ассигнований на их исполнение отчету об исполнении бюдже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>та (за отчетный период) и решению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о бюджете на текущий финансовый год и плановый период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1 при своевременном представлении фрагментов реестра расходных обязательств и полном соответствии объемов бюджетных ассигнований на их 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>исполнение отчету, решению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соответствующий период,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0 при несвоевременном представлении фрагмента реестра расходных обязательств или при несоответствии объемов бюджетных ассигнований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 xml:space="preserve"> на их исполнение отчету, решению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соответствующий период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Р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своевременность представления фрагментов реестра расходных обяза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 xml:space="preserve">тельств в Финансовое управление администрации </w:t>
            </w:r>
            <w:proofErr w:type="spellStart"/>
            <w:r w:rsidR="00DC2153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DC215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и соответствие объемов бюджетных ассигнований на их исполнение отчету об исполнении бюджета (за отчетный период) 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>и решению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о бюджете на текущий финансовый год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плановый период. Целевым ориентиром является значение показателя, равное 1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DC2153" w:rsidP="00DC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1.6. Доля муниципальных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учреждений, для которых применены количественно измеримые финансовые санкции (штрафы, изъятия) за нарушение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овий выполнения  муниципальных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даний (без учета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казенных учреждений, являющихся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области)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P = 100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/ O, где:</w:t>
            </w:r>
          </w:p>
          <w:p w:rsidR="005A484E" w:rsidRPr="005A484E" w:rsidRDefault="00DC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представляющих муниципальные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муниципальными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заданиями, для которых применены количественно измеримые финансовые санкции (штрафы, изъятия) за нарушение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ловий выполнения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заданий;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O - 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>общее количество муниципальных  учреждений, представляющих муниципальные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услуги в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муниципальными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заданиями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1, если P = 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0,5, если 0% &lt; P &lt;= 50% E(P) = 0, если P &gt; 50%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степень ответственности учреждени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>я за выполнение муниципального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в соответствии с установленными требованиями Целевым ориентиром является сни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 xml:space="preserve">жение количества муниципальных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к которым применены количественно измеримые финансовые санкции (штрафы,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изъятия) за нарушение ус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>ловий выполнения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 также соблюдение ус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>ловий выполнения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в полном объеме</w:t>
            </w:r>
            <w:proofErr w:type="gramEnd"/>
          </w:p>
        </w:tc>
      </w:tr>
      <w:tr w:rsidR="005A484E" w:rsidRPr="005A484E">
        <w:tc>
          <w:tcPr>
            <w:tcW w:w="2438" w:type="dxa"/>
          </w:tcPr>
          <w:p w:rsidR="005A484E" w:rsidRPr="005A484E" w:rsidRDefault="00DC2153" w:rsidP="00DC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1.7. Доля муниципальных </w:t>
            </w:r>
            <w:proofErr w:type="gramStart"/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gramEnd"/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 которых ответственен ГАБС (учредитель), оказанных учреждениями, без отклонения от требований к качеству их оказания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P = 100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/ S, где:</w:t>
            </w:r>
          </w:p>
          <w:p w:rsidR="005A484E" w:rsidRPr="005A484E" w:rsidRDefault="00DC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услуг, оказанных без отклонений от требований к качеству их оказания;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S - 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>общее количество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1, если P = 100%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0,5, если 100% &gt; P &gt; = 50%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 если P &lt; 50%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ст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>епень выполнения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услуг, за предоставление которых ответственен ГАБС (учредитель), в соответствии с требованиями к качеству их оказания Целевым ориентиром является установление требований к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качеству</w:t>
            </w:r>
            <w:r w:rsidR="00DC215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всех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 в соответствии с требованиями качества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1E7F49" w:rsidP="001E7F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1.8. Доля муниципальных бюджетных и муниципальных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автономных учреждений,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которых орган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осуществляет функции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полномочия учредителя (далее - муниципальные бюджетные и муниципальные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автономные учрежден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ия), выполнивших муниципальное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задание на 100% в отчетном финансовом году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5"/>
                <w:sz w:val="24"/>
                <w:szCs w:val="24"/>
              </w:rPr>
              <w:pict>
                <v:shape id="_x0000_i1033" style="width:76.5pt;height:36pt" coordsize="" o:spt="100" adj="0,,0" path="" filled="f" stroked="f">
                  <v:stroke joinstyle="miter"/>
                  <v:imagedata r:id="rId16" o:title="base_23573_144741_32776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1E7F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муниципальных бюджетных и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ений, выполнивших муниципальное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на 100% в отчетном финансовом году;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S - </w:t>
            </w:r>
            <w:r w:rsidR="001E7F49">
              <w:rPr>
                <w:rFonts w:ascii="Times New Roman" w:hAnsi="Times New Roman" w:cs="Times New Roman"/>
                <w:sz w:val="24"/>
                <w:szCs w:val="24"/>
              </w:rPr>
              <w:t>общее количество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учреждений, кот</w:t>
            </w:r>
            <w:r w:rsidR="001E7F49">
              <w:rPr>
                <w:rFonts w:ascii="Times New Roman" w:hAnsi="Times New Roman" w:cs="Times New Roman"/>
                <w:sz w:val="24"/>
                <w:szCs w:val="24"/>
              </w:rPr>
              <w:t>орым установлены муниципальные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в отчетном финансовом году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= 100%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0,7, если 100% &gt; Р &gt; = 90%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0,5, если 90% &gt; Р &gt; = 80%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 если Р &lt; 80%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степень выполнен</w:t>
            </w:r>
            <w:r w:rsidR="001E7F49">
              <w:rPr>
                <w:rFonts w:ascii="Times New Roman" w:hAnsi="Times New Roman" w:cs="Times New Roman"/>
                <w:sz w:val="24"/>
                <w:szCs w:val="24"/>
              </w:rPr>
              <w:t>ия установленных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 Качество подготовки пр</w:t>
            </w:r>
            <w:r w:rsidR="001E7F49">
              <w:rPr>
                <w:rFonts w:ascii="Times New Roman" w:hAnsi="Times New Roman" w:cs="Times New Roman"/>
                <w:sz w:val="24"/>
                <w:szCs w:val="24"/>
              </w:rPr>
              <w:t>оектов паспортов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7F4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1E7F4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области, представляемых в составе материалов и документов к проекту бюджета, рассматрив</w:t>
            </w:r>
            <w:r w:rsidR="001E7F49">
              <w:rPr>
                <w:rFonts w:ascii="Times New Roman" w:hAnsi="Times New Roman" w:cs="Times New Roman"/>
                <w:sz w:val="24"/>
                <w:szCs w:val="24"/>
              </w:rPr>
              <w:t xml:space="preserve">аемого Собранием представителей </w:t>
            </w:r>
            <w:proofErr w:type="spellStart"/>
            <w:r w:rsidR="001E7F4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1E7F49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 с проектом бюджета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год и на плановый период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1 при полном соответствии объемов бюджетных ассигнований, пред</w:t>
            </w:r>
            <w:r w:rsidR="001E7F49">
              <w:rPr>
                <w:rFonts w:ascii="Times New Roman" w:hAnsi="Times New Roman" w:cs="Times New Roman"/>
                <w:sz w:val="24"/>
                <w:szCs w:val="24"/>
              </w:rPr>
              <w:t xml:space="preserve">усмотренных паспортом муниципальной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объемам бюджетных ассигнований, предусмотренных проектом бюджета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7F4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1E7F4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на очередной год и на плановый период,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0 при несоответствии объемов бюджетных ассигнований, предусмо</w:t>
            </w:r>
            <w:r w:rsidR="001E7F49">
              <w:rPr>
                <w:rFonts w:ascii="Times New Roman" w:hAnsi="Times New Roman" w:cs="Times New Roman"/>
                <w:sz w:val="24"/>
                <w:szCs w:val="24"/>
              </w:rPr>
              <w:t>тренных паспортом муниципальной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объемам бюджетных ассигнований, предусмотренных проектом бюджета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7F4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1E7F4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на очередной год и на плановый период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Р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соответствие объемов бюджетных ассигнований, предусмот</w:t>
            </w:r>
            <w:r w:rsidR="007F5DD2">
              <w:rPr>
                <w:rFonts w:ascii="Times New Roman" w:hAnsi="Times New Roman" w:cs="Times New Roman"/>
                <w:sz w:val="24"/>
                <w:szCs w:val="24"/>
              </w:rPr>
              <w:t>ренных паспортом муниципальной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объемам бюджетных ассигнований, предусмотренных проектом бюджета </w:t>
            </w:r>
            <w:proofErr w:type="spellStart"/>
            <w:r w:rsidR="007F5DD2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7F5DD2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Пензенской области на очередной год и на плановый период</w:t>
            </w:r>
          </w:p>
        </w:tc>
      </w:tr>
      <w:tr w:rsidR="005A484E" w:rsidRPr="005A484E">
        <w:tc>
          <w:tcPr>
            <w:tcW w:w="6463" w:type="dxa"/>
            <w:gridSpan w:val="3"/>
          </w:tcPr>
          <w:p w:rsidR="005A484E" w:rsidRPr="005A484E" w:rsidRDefault="005A484E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 Исполнение бюджета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2.1. Равномерность расходов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P = (E - </w:t>
            </w:r>
            <w:proofErr w:type="spellStart"/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 - объем кассовых расходов за IV квартал отчетного года (за исключением расходов за счет безвозмездных поступлений);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средний объем кассовых расходов за I - III квартал отчетного периода (за исключением расходов за счет безвозмездных поступлений)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12" w:type="dxa"/>
            <w:vAlign w:val="center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65"/>
                <w:sz w:val="24"/>
                <w:szCs w:val="24"/>
              </w:rPr>
              <w:pict>
                <v:shape id="_x0000_i1034" style="width:158.25pt;height:76.5pt" coordsize="" o:spt="100" adj="0,,0" path="" filled="f" stroked="f">
                  <v:stroke joinstyle="miter"/>
                  <v:imagedata r:id="rId17" o:title="base_23573_144741_32777"/>
                  <v:formulas/>
                  <v:path o:connecttype="segments"/>
                </v:shape>
              </w:pic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отражает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равномерность расходов ГАБС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отчетном финансовом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году.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ориентиром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для ГАБС является значение показателя, при котором кассовые расходы в четвертом квартале достигают менее трети годовых расходов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 Отклонение от плана фактических поступлений налоговых и неналоговых доходов за отчетный период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pict>
                <v:shape id="_x0000_i1035" style="width:101.25pt;height:37.5pt" coordsize="" o:spt="100" adj="0,,0" path="" filled="f" stroked="f">
                  <v:stroke joinstyle="miter"/>
                  <v:imagedata r:id="rId18" o:title="base_23573_144741_32778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K - кассовый план по налоговым и неналоговым доходам главного администратора доходов бюджета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5DD2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7F5DD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(далее - ГАДБ), за отчетный год;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F - кассовое исполнение по налоговым и неналоговым доходам ГАДБ за отчетный год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1, если P &lt;= 10% и F &gt; K;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pict>
                <v:shape id="_x0000_i1036" style="width:101.25pt;height:33.75pt" coordsize="" o:spt="100" adj="0,,0" path="" filled="f" stroked="f">
                  <v:stroke joinstyle="miter"/>
                  <v:imagedata r:id="rId19" o:title="base_23573_144741_32779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10% &lt;=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&lt;= 20%;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и F &gt; K;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pict>
                <v:shape id="_x0000_i1037" style="width:88.5pt;height:33.75pt" coordsize="" o:spt="100" adj="0,,0" path="" filled="f" stroked="f">
                  <v:stroke joinstyle="miter"/>
                  <v:imagedata r:id="rId20" o:title="base_23573_144741_32780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&lt;= 20% и F &lt; K;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 если P &gt; 20%.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Негативно расценивается как недовыполнение плана поступлений налоговых и неналоговых доходов, так и значительное перевыполнение. Показатель анализируется для ГАДБ, доходные источники по которому определены в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кассовом плане поступлений доходов на текущий финансовый год на основании предоставляемых ГАДБ справок о помесячном распределении доходов.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ориентиром для ГАДБ является выполнение плана, не превосходящее 10%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 Эффективность управления дебиторской задолженностью по администрируемым налоговым и неналоговым доходам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pict>
                <v:shape id="_x0000_i1038" style="width:75pt;height:33.75pt" coordsize="" o:spt="100" adj="0,,0" path="" filled="f" stroked="f">
                  <v:stroke joinstyle="miter"/>
                  <v:imagedata r:id="rId21" o:title="base_23573_144741_32781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D - объем дебиторской задолженности ГАДБ по администрируемым налоговым и неналоговым доходам по состоянию на 1 января года, следующего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отчетным;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F - кассовое исполнение по администрируемым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налоговым и неналоговым доходам ГАДБ в отчетном финансовом году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2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pict>
                <v:shape id="_x0000_i1039" style="width:88.5pt;height:33.75pt" coordsize="" o:spt="100" adj="0,,0" path="" filled="f" stroked="f">
                  <v:stroke joinstyle="miter"/>
                  <v:imagedata r:id="rId22" o:title="base_23573_144741_32782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P &lt;= 50%;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 если P &gt; 50%.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Негативным считается факт накопления значительного объема дебиторской задолженности по администрируемым налоговым и неналоговым доходам по состоянию на 1 января года,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следующего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отчетным, по отношению к кассовому исполнению по налоговым и неналоговым доходам в отчетном финансовом году.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ориентиром для ГАДБ является значение показателя, равное 0%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 Количество обращений об изменении кодов бюджетной классификации при кассовом исполнении бюджета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P = 100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- 1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- 1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число обращений об изменении кодов бюджетной классификации при кассовом исполнении бюджета, поступивших от ГАБС по состоянию на 1 января года, следующего за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- 1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число обращений об изменении кодов бюджетной классификации при кассовом исполнении бюджета, поступивших от ГАБС по состоянию на 1 января отчетного года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E(P) = 1, если P &lt; - 5% или если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0,5, если 0 &gt; P &gt;= - 5% E(P) = 0, если P &gt;= 0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Положительно расценивается снижение числа обращений об изменении кодов бюджетной классификации при кассовом исполнении бюджета в течение отчетного года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 Количество платежных поручений, отклоненных из-за несоответствия требованиям действующих нормативно-правовых актов или необоснованности заявленных к оплате сумм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P - количество платежных поручений, представленных ГАБС и отклоненных из-за несоответствия требованиям действующих нормативно-правовых актов или необоснованности заявленных к оплате сумм в отчетном финансовом году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1, если P = 0;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 если P &gt; 0.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значением является отсутствие платежных поручений, не соответствующих требованиям действующих нормативно-правовых актов, или содержащие необоснованно заявленные к оплате суммы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2.6. Количество возвращенных кредитными организациями платежных документов в связи с неверно указанными реквизитами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P = 100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- 1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- 1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возвращенных кредитными организациями платежных документов ГАБС в связи с неверно указанными реквизитами по состоянию на 1 января года, следующего за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- 1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возвращенных кредитными организациями платежных документов ГАБС в связи с неверно указанными реквизитами по состоянию на 1 января отчетного года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E(P) = 1, если P &lt; - 5% или если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0,5, если 0 &gt; P &gt;= - 5% E(P) = 0, если P &gt;= 0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Положительно расценивается снижение числа количества возвращенных кредитными организациями платежных документов в связи с неверно указанными реквизитами в течение отчетного года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 Количество неклассифицированных поступлений от поставщиков ГАБС в связи с неверно указанными реквизитами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P = 100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- 1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- 1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неклассифицированных поступлений от поставщиков ГАБС в связи с неверно указанными реквизитами по состоянию на 1 января года, следующего за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- 1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неклассифицированных поступлений от поставщиков ГАБС в связи с неверно указанными реквизитами по состоянию на 1 января отчетного года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E(P) = 1, если P &lt; - 15% или если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0,5, если 0 &gt; P &gt;= - 15% E(P) = 0, если P &gt;= 0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Положительно расценивается сокращение числа неклассифицированных поступлений от поставщиков в связи с неверно указанными реквизитами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2.8. Своевременность принятия бюджетных обязательств на закупку товаров, работ и услуг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pict>
                <v:shape id="_x0000_i1040" style="width:102pt;height:37.5pt" coordsize="" o:spt="100" adj="0,,0" path="" filled="f" stroked="f">
                  <v:stroke joinstyle="miter"/>
                  <v:imagedata r:id="rId23" o:title="base_23573_144741_32783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L - объем контрактуемых лимитов бюджетных обязательств, доведенных в отчетном финансовом году до ГАБС;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 - объем принятых бюджетных обязательств ГАБС в отчетном финансовом году на поставки товаров, оказание услуг, выполнение работ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= 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0,5, если 0% &lt; Р &lt;= 0,5%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 если Р &gt; 0,5%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риски неиспользования бюджетных ассигнований в текущем финансовом году в связи с несвоевреме</w:t>
            </w:r>
            <w:r w:rsidR="007F5DD2">
              <w:rPr>
                <w:rFonts w:ascii="Times New Roman" w:hAnsi="Times New Roman" w:cs="Times New Roman"/>
                <w:sz w:val="24"/>
                <w:szCs w:val="24"/>
              </w:rPr>
              <w:t>нным заключением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 на поставки товаров, оказание услуг, выполнение работ. Целевым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ориентиром для ГАБС является значение показателя, равное нулю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 Уровень исполнения расходов ГАБС, источником финансового обеспечения которых являются межбюдж</w:t>
            </w:r>
            <w:r w:rsidR="007F5DD2">
              <w:rPr>
                <w:rFonts w:ascii="Times New Roman" w:hAnsi="Times New Roman" w:cs="Times New Roman"/>
                <w:sz w:val="24"/>
                <w:szCs w:val="24"/>
              </w:rPr>
              <w:t>етные трансферты из регионального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 xml:space="preserve">и федерального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5"/>
                <w:sz w:val="24"/>
                <w:szCs w:val="24"/>
              </w:rPr>
              <w:pict>
                <v:shape id="_x0000_i1041" style="width:80.25pt;height:36pt" coordsize="" o:spt="100" adj="0,,0" path="" filled="f" stroked="f">
                  <v:stroke joinstyle="miter"/>
                  <v:imagedata r:id="rId24" o:title="base_23573_144741_32784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кассовые расходы ГАБС за с</w:t>
            </w:r>
            <w:r w:rsidR="007F5DD2">
              <w:rPr>
                <w:rFonts w:ascii="Times New Roman" w:hAnsi="Times New Roman" w:cs="Times New Roman"/>
                <w:sz w:val="24"/>
                <w:szCs w:val="24"/>
              </w:rPr>
              <w:t xml:space="preserve">чет целевых средств 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и </w:t>
            </w:r>
            <w:r w:rsidR="007F5DD2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финансовом году;</w:t>
            </w:r>
            <w:proofErr w:type="gramEnd"/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А - уточненные бюджетные ассигнования, источником финансового обеспечения которых являются целевые межбюдж</w:t>
            </w:r>
            <w:r w:rsidR="007F5DD2">
              <w:rPr>
                <w:rFonts w:ascii="Times New Roman" w:hAnsi="Times New Roman" w:cs="Times New Roman"/>
                <w:sz w:val="24"/>
                <w:szCs w:val="24"/>
              </w:rPr>
              <w:t>етные трансферты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и</w:t>
            </w:r>
            <w:r w:rsidR="007F5DD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финансовом году.</w:t>
            </w:r>
            <w:proofErr w:type="gramEnd"/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= 100%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0,8, если 98% &lt;= Р &lt; 100%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0,6, если 95% &lt;= Р &lt; 98%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0,4, если 90% &lt;= Р &lt; 95%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 если Р &lt; 90%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риски неиспользования бюджетных ассигнований, источником финансового обеспечения которых являются межбюдж</w:t>
            </w:r>
            <w:r w:rsidR="007F5DD2">
              <w:rPr>
                <w:rFonts w:ascii="Times New Roman" w:hAnsi="Times New Roman" w:cs="Times New Roman"/>
                <w:sz w:val="24"/>
                <w:szCs w:val="24"/>
              </w:rPr>
              <w:t>етные трансферты из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 и </w:t>
            </w:r>
            <w:r w:rsidR="007F5DD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Целевым ориентиром для ГАБС является значение показателя, равное 100%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2.10. Прирост объема доходов от платных услуг и иной приносящей до</w:t>
            </w:r>
            <w:r w:rsidR="007F5DD2">
              <w:rPr>
                <w:rFonts w:ascii="Times New Roman" w:hAnsi="Times New Roman" w:cs="Times New Roman"/>
                <w:sz w:val="24"/>
                <w:szCs w:val="24"/>
              </w:rPr>
              <w:t xml:space="preserve">ход деятельности </w:t>
            </w:r>
            <w:r w:rsidR="007F5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муниципальныхбюджетных и муниципальных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автономных учреждений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Dо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Dрd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100,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объем доходов от платных услуг и иной приносящей дох</w:t>
            </w:r>
            <w:r w:rsidR="00DE457B">
              <w:rPr>
                <w:rFonts w:ascii="Times New Roman" w:hAnsi="Times New Roman" w:cs="Times New Roman"/>
                <w:sz w:val="24"/>
                <w:szCs w:val="24"/>
              </w:rPr>
              <w:t xml:space="preserve">од деятельности муниципальных </w:t>
            </w:r>
            <w:r w:rsidR="00DE4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 за отчетный год;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объем доходов от платных услуг и иной приносящей до</w:t>
            </w:r>
            <w:r w:rsidR="00DE457B">
              <w:rPr>
                <w:rFonts w:ascii="Times New Roman" w:hAnsi="Times New Roman" w:cs="Times New Roman"/>
                <w:sz w:val="24"/>
                <w:szCs w:val="24"/>
              </w:rPr>
              <w:t>ход деятельности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 за год, предшествующий отчетному.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При реорганизац</w:t>
            </w:r>
            <w:r w:rsidR="00DE457B">
              <w:rPr>
                <w:rFonts w:ascii="Times New Roman" w:hAnsi="Times New Roman" w:cs="Times New Roman"/>
                <w:sz w:val="24"/>
                <w:szCs w:val="24"/>
              </w:rPr>
              <w:t xml:space="preserve">ии (ликвидации) муниципального бюджетного и  муниципального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автономного учреждения объем доходов от платных услуг и иной приносящей доход деятельности в отчетном и предшествующем отчетному году периоде по этому учреждению в общем объеме доходов по ГАБС не учитывается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&gt;= 105;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0,7, если 105 &lt; Р &lt;= 100;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0,5, если 100 &lt; Р &lt;= 95;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 если Р &lt; 95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 расценивается рост доходов от платных услуг и иной приносящей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 деятельности</w:t>
            </w:r>
          </w:p>
        </w:tc>
      </w:tr>
      <w:tr w:rsidR="005A484E" w:rsidRPr="005A484E">
        <w:tc>
          <w:tcPr>
            <w:tcW w:w="6463" w:type="dxa"/>
            <w:gridSpan w:val="3"/>
          </w:tcPr>
          <w:p w:rsidR="005A484E" w:rsidRPr="005A484E" w:rsidRDefault="005A484E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Эффективность управления кредиторской задолженностью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3.1. Доля просроченной кредиторской задолженности в расходах ГАБС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P = 100 x K / E,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K - объем просроченной кредиторской задолженности на 1 января года, следующего за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E - кассовое исполнение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расходов в отчетном финансовом году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1, если P = 0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0,5, если 0 &lt; P &lt; 10%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 если P &gt;= 10%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Негативным считается факт наличия объема просроченной кредиторской задолженности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состоянию на 1 января года, следующего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отчетным, по отношению к кассовому исполнению расходов ГАБС в отчетном финансовом году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 Наличие кредиторско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>й задолженности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 по налогу на доходы физических лиц и обязате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>льным платежам в государственные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внебюджетные фонды за счет средств от приносящей доход деятельности и обязательного медицинского страхования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pict>
                <v:shape id="_x0000_i1042" style="width:76.5pt;height:33.75pt" coordsize="" o:spt="100" adj="0,,0" path="" filled="f" stroked="f">
                  <v:stroke joinstyle="miter"/>
                  <v:imagedata r:id="rId25" o:title="base_23573_144741_32785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сумма фактически уплаченных платежей по НДФЛ и обязательным платежам в государственные внебюджетные фонды за счет средств от приносящей доход деятельности и обязательного медицинского страхования;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S - сумма начисленных к уплате платежей по НДФЛ и обязательным платежам в государственные внебюджетные фонды на конец отчетного периода за счет средств от приносящей доход деятельности и обязательного медицинского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страхования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= 100%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 если Р &lt; 100%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степень осуществления контроля ГАБС за исполнением финансово-хозяйственн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>ой деятельности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 Доля просроченной кредиторской задолжен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>ности в расходах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 за счет средств от приносящей доход деятельности и обязательного медицинского страхования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P = 100 x K / E,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K - объем просроченной кредиторской задолженности на 1 января года, следующего за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от приносящей доход деятельности и обязательного медицинского страхования;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 - кассовое исполнение расходов в отчетном финансовом году за счет средств от приносящей доход деятельности и обязательного медицинского страхования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1, если P = 0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0,5, если 0 &lt; P &lt; 10%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 если P &gt;= 10%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Негативным считается наличие просроченной кредиторск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>ой задолженности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3.4. Снижение (рост) просроченной кредиторско</w:t>
            </w:r>
            <w:r w:rsidR="00D82EDE">
              <w:rPr>
                <w:rFonts w:ascii="Times New Roman" w:hAnsi="Times New Roman" w:cs="Times New Roman"/>
                <w:sz w:val="24"/>
                <w:szCs w:val="24"/>
              </w:rPr>
              <w:t>й задолженности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 в отчетном периоде за счет средств от приносящей доход деятельности и обязательного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медицинского страхования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К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о /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объем просроченной кредиторской задолженности на конец отчетного периода за счет средств от приносящей доход деятельности и обязательного медицинского страхования;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объем просроченной кредиторской задолженности на начало отчетного года за счет средств от приносящей доход деятельности и обязательного медицинского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страхования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1, если P &lt; 1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0,5, если P = 1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 если P &gt; 1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Положительно расценивается отсутствие просроченной кредиторской задолженности или снижение просроченной кредиторской задолженности</w:t>
            </w:r>
          </w:p>
        </w:tc>
      </w:tr>
      <w:tr w:rsidR="005A484E" w:rsidRPr="005A484E">
        <w:tc>
          <w:tcPr>
            <w:tcW w:w="6463" w:type="dxa"/>
            <w:gridSpan w:val="3"/>
          </w:tcPr>
          <w:p w:rsidR="005A484E" w:rsidRPr="005A484E" w:rsidRDefault="005A484E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Внутренний финансовый аудит </w:t>
            </w:r>
            <w:hyperlink w:anchor="P670" w:history="1">
              <w:r w:rsidRPr="005A48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486"/>
            <w:bookmarkEnd w:id="3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4.1. Качество организации внутреннего финансового аудита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Соответствие ведомственного (внутреннего) акта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 бюджетных средств, обеспечивающего осуществление внутреннего финансового аудита, требованиям к организации внутреннего финансового аудита, установленным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федеральными стандартами внутреннего финансового аудита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12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pict>
                <v:shape id="_x0000_i1043" style="width:75.75pt;height:37.5pt" coordsize="" o:spt="100" adj="0,,0" path="" filled="f" stroked="f">
                  <v:stroke joinstyle="miter"/>
                  <v:imagedata r:id="rId26" o:title="base_23573_144741_32786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n - количество требований к организации внутреннего финансового аудита, установленных федеральными стандартами;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1, если правовой акт главного администратора соответствует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i-му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требованию к организации внутреннего финансового аудита;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0, если правовой акт главного администратора не соответствует </w:t>
            </w: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i-му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требованию к организации внутреннего финансового аудита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Выполнение установленных требований к организации внутреннего финансового аудита является положительным фактором, способствующим повышению качества финансового менеджмента.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рассчитывается ежегодно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500"/>
            <w:bookmarkEnd w:id="4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4.2. Качество планирования внутреннего финансового аудита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Соответствие процедур планирования внутреннего финансового аудита требованиям к указанным процедурам, установленным федеральным стандартом внутреннего финансового аудита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12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pict>
                <v:shape id="_x0000_i1044" style="width:75.75pt;height:37.5pt" coordsize="" o:spt="100" adj="0,,0" path="" filled="f" stroked="f">
                  <v:stroke joinstyle="miter"/>
                  <v:imagedata r:id="rId26" o:title="base_23573_144741_32787"/>
                  <v:formulas/>
                  <v:path o:connecttype="segments"/>
                </v:shape>
              </w:pic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n - количество требований к планированию внутреннего финансового аудита, установленных федеральным стандартом внутреннего финансового аудита;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1, если i-e требование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 полностью;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0,5, если i-e требование выполнено частично;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0, если i-e требование не выполнено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требований к планированию внутреннего финансового аудита является положительным фактором, способствующим повышению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финансового менеджмента.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ориентиром для главного администратора является полное выполнение указанных требований.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 рассчитывается ежегодно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514"/>
            <w:bookmarkEnd w:id="5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 Качество проведения внутреннего финансового аудита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Соответствие процедур проведения внутреннего финансового аудита требованиям к указанным процедурам, установленным федеральными стандартами внутреннего финансового аудита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12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pict>
                <v:shape id="_x0000_i1045" style="width:75.75pt;height:37.5pt" coordsize="" o:spt="100" adj="0,,0" path="" filled="f" stroked="f">
                  <v:stroke joinstyle="miter"/>
                  <v:imagedata r:id="rId27" o:title="base_23573_144741_32788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n - количество требований к проведению внутреннего финансового аудита;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1, если i-e требование выполнено полностью;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0,5, если i-e требование выполнено частично;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0, если i-e требование не выполнено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к проведению внутреннего финансового аудита является положительным фактором, способствующим повышению качества финансового менеджмента. Целевым ориентиром для главного администратора является полное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установленных требований. Показатель рассчитывается ежегодно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 Проведение ГАБС мониторинга качества финансового менеджмента в отношении подведомственных ему получателей бюджетных средств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= A + B,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A - наличие утвержденного ГАБС порядка проведения мониторинга качества финансового менеджмента;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B - наличие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результатов проведения мониторинга качества финансового менеджмента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финансовый год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1, при наличии утвержденного ГАБС порядка проведения мониторинга качества финансового менеджмента и результатов его проведения за отчетный финансовый год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0,5, при наличии утвержденного ГАБС порядка проведения мониторинга качества финансового менеджмента, но отсутствии результатов его проведения за отчетный финансовый год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E(P) = 0, при отсутствии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порядка проведения мониторинга качества финансового менеджмента</w:t>
            </w:r>
            <w:proofErr w:type="gramEnd"/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ориентиром является наличие порядка проведения мониторинга качества финансового менеджмента, разработанного ГАБС в отношении подведомственных ему получателей бюджетных средств, и результатов его проведения за отчетный финансовый год</w:t>
            </w:r>
          </w:p>
        </w:tc>
      </w:tr>
      <w:tr w:rsidR="005A484E" w:rsidRPr="005A484E">
        <w:tc>
          <w:tcPr>
            <w:tcW w:w="6463" w:type="dxa"/>
            <w:gridSpan w:val="3"/>
          </w:tcPr>
          <w:p w:rsidR="005A484E" w:rsidRPr="005A484E" w:rsidRDefault="005A484E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5. Исполнение судебных актов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5.1. Приостановление операций по расходованию средств на лицевых счетах государственных учреждений в связи с нарушением процедур исполнения судебных актов, предусматривающих обращение взыскания на средства бюджета </w:t>
            </w:r>
            <w:proofErr w:type="spellStart"/>
            <w:r w:rsidR="0096193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96193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P - количество напр</w:t>
            </w:r>
            <w:r w:rsidR="00961937">
              <w:rPr>
                <w:rFonts w:ascii="Times New Roman" w:hAnsi="Times New Roman" w:cs="Times New Roman"/>
                <w:sz w:val="24"/>
                <w:szCs w:val="24"/>
              </w:rPr>
              <w:t xml:space="preserve">авленных Финансовым управлением администрации </w:t>
            </w:r>
            <w:proofErr w:type="spellStart"/>
            <w:r w:rsidR="0096193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96193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Пензенской области уведомлений о приостановлении операций по расходованию средств н</w:t>
            </w:r>
            <w:r w:rsidR="00961937">
              <w:rPr>
                <w:rFonts w:ascii="Times New Roman" w:hAnsi="Times New Roman" w:cs="Times New Roman"/>
                <w:sz w:val="24"/>
                <w:szCs w:val="24"/>
              </w:rPr>
              <w:t xml:space="preserve">а лицевых счетах муниципальных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</w:t>
            </w:r>
            <w:r w:rsidR="00961937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в Финансовом управлении администрации </w:t>
            </w:r>
            <w:proofErr w:type="spellStart"/>
            <w:r w:rsidR="0096193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96193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области, в связи с нарушением процедур исполнения судебных актов, предусматривающих обращение взыскания на средства бюджета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193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96193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в отчетном периоде</w:t>
            </w:r>
            <w:proofErr w:type="gramEnd"/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12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45"/>
                <w:sz w:val="24"/>
                <w:szCs w:val="24"/>
              </w:rPr>
              <w:pict>
                <v:shape id="_x0000_i1046" style="width:156pt;height:57pt" coordsize="" o:spt="100" adj="0,,0" path="" filled="f" stroked="f">
                  <v:stroke joinstyle="miter"/>
                  <v:imagedata r:id="rId28" o:title="base_23573_144741_32789"/>
                  <v:formulas/>
                  <v:path o:connecttype="segments"/>
                </v:shape>
              </w:pic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Факт приостан</w:t>
            </w:r>
            <w:r w:rsidR="00961937">
              <w:rPr>
                <w:rFonts w:ascii="Times New Roman" w:hAnsi="Times New Roman" w:cs="Times New Roman"/>
                <w:sz w:val="24"/>
                <w:szCs w:val="24"/>
              </w:rPr>
              <w:t xml:space="preserve">овления операций муниципальным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 по расходованию средств бюджета </w:t>
            </w:r>
            <w:proofErr w:type="spellStart"/>
            <w:r w:rsidR="0096193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93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Пензенской области в связи с нарушением процедур исполнения судебных актов свидетельствует о плохом качестве финансового менеджмента. Целевым ориентиром для ГАБС является значение показателя, равное 0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5.2. Сумма, подлежащая взысканию по исполнительным документам</w:t>
            </w:r>
          </w:p>
        </w:tc>
        <w:tc>
          <w:tcPr>
            <w:tcW w:w="328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P = 100 x S / E, 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S - сумма, подлежащая взысканию по поступившим с начала финансового года исполнительным документам, за счет средств бюджета </w:t>
            </w:r>
            <w:proofErr w:type="spellStart"/>
            <w:r w:rsidR="00515C2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C2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 по состоянию на конец отчетного периода;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 - кассовое исполнение расходов ГАБС в отчетном периоде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12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pict>
                <v:shape id="_x0000_i1047" style="width:159pt;height:39.75pt" coordsize="" o:spt="100" adj="0,,0" path="" filled="f" stroked="f">
                  <v:stroke joinstyle="miter"/>
                  <v:imagedata r:id="rId29" o:title="base_23573_144741_32790"/>
                  <v:formulas/>
                  <v:path o:connecttype="segments"/>
                </v:shape>
              </w:pic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 расценивается сокращение суммы, подлежащей взысканию по поступившим с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начала финансового года исполнительным документам за счет средств бюджета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2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515C2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по состоянию на конец отчетного периода, по отношению к кассовому исполнению расходов ГАБС в отчетном периоде.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ориентиром для ГАБС является значение показателя, равное 0%</w:t>
            </w:r>
          </w:p>
        </w:tc>
      </w:tr>
      <w:tr w:rsidR="005A484E" w:rsidRPr="005A484E">
        <w:tc>
          <w:tcPr>
            <w:tcW w:w="6463" w:type="dxa"/>
            <w:gridSpan w:val="3"/>
          </w:tcPr>
          <w:p w:rsidR="005A484E" w:rsidRPr="005A484E" w:rsidRDefault="005A484E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Качество управления активами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6.1. Доля недостач и хищений денежных средств и материальных ценностей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pict>
                <v:shape id="_x0000_i1048" style="width:142.5pt;height:33.75pt" coordsize="" o:spt="100" adj="0,,0" path="" filled="f" stroked="f">
                  <v:stroke joinstyle="miter"/>
                  <v:imagedata r:id="rId30" o:title="base_23573_144741_32791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Т - сумма установленных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недостач и хищений денежных средств и материальных ценностей (далее - недостачи и хищения) у ГАБС (подведомственных ему казенных, бюджетных и автономных учреждений) в отчетном финансовом году;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 - остаточная стоимость основных средств учреждения, допустившего недостачи и хищения;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N - остаточная стоимость нематериальных активов учреждения, допустившего недостачи и хищения;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М - стоимость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материальных</w:t>
            </w:r>
            <w:proofErr w:type="gramEnd"/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запасов учреждения, допустившего недостачи и хищения;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 - денежные средства учреждения, допустившего недостачи и хищения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= 0%</w:t>
            </w:r>
          </w:p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0,5, если 0% &lt; Р &lt;= 2%</w:t>
            </w:r>
          </w:p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 если Р &gt; 2%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сумм установленных недостач и хищений денежных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и материальных ценностей у ГАБС (подведомственных ему казенных, бюджетных и автономных учреждений) в отчетном финансовом году свидетельствует о низком качестве финансового менеджмента.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ориентиром для ГАБС является значение показателя, равное нулю</w:t>
            </w:r>
          </w:p>
        </w:tc>
      </w:tr>
      <w:tr w:rsidR="005A484E" w:rsidRPr="005A484E">
        <w:tc>
          <w:tcPr>
            <w:tcW w:w="6463" w:type="dxa"/>
            <w:gridSpan w:val="3"/>
          </w:tcPr>
          <w:p w:rsidR="005A484E" w:rsidRPr="005A484E" w:rsidRDefault="005A484E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Контроль в сфере закупок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7.1. Результаты мониторинга цен в сфере закупок товаров, работ, услуг </w:t>
            </w:r>
            <w:r w:rsidR="00515C27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муниципальных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нужд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2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515C2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области, пр</w:t>
            </w:r>
            <w:r w:rsidR="00515C27">
              <w:rPr>
                <w:rFonts w:ascii="Times New Roman" w:hAnsi="Times New Roman" w:cs="Times New Roman"/>
                <w:sz w:val="24"/>
                <w:szCs w:val="24"/>
              </w:rPr>
              <w:t xml:space="preserve">оводимого Финансовым управлением администрации </w:t>
            </w:r>
            <w:proofErr w:type="spellStart"/>
            <w:r w:rsidR="00515C2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515C2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в целях достижения максимальной экономической эффективности использования бюджетных средств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lastRenderedPageBreak/>
              <w:pict>
                <v:shape id="_x0000_i1049" style="width:80.25pt;height:33.75pt" coordsize="" o:spt="100" adj="0,,0" path="" filled="f" stroked="f">
                  <v:stroke joinstyle="miter"/>
                  <v:imagedata r:id="rId31" o:title="base_23573_144741_32792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заявок, возв</w:t>
            </w:r>
            <w:r w:rsidR="00515C27">
              <w:rPr>
                <w:rFonts w:ascii="Times New Roman" w:hAnsi="Times New Roman" w:cs="Times New Roman"/>
                <w:sz w:val="24"/>
                <w:szCs w:val="24"/>
              </w:rPr>
              <w:t xml:space="preserve">ращенных Финансовым управлением администрации </w:t>
            </w:r>
            <w:proofErr w:type="spellStart"/>
            <w:r w:rsidR="00515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Иссинского</w:t>
            </w:r>
            <w:proofErr w:type="spellEnd"/>
            <w:r w:rsidR="00515C2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Пензенской области на доработку в отчетном финансовом году,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заявок, представленных на </w:t>
            </w:r>
            <w:r w:rsidR="00515C27">
              <w:rPr>
                <w:rFonts w:ascii="Times New Roman" w:hAnsi="Times New Roman" w:cs="Times New Roman"/>
                <w:sz w:val="24"/>
                <w:szCs w:val="24"/>
              </w:rPr>
              <w:t>рассмотрение в Финансовое  управление</w:t>
            </w:r>
            <w:r w:rsidR="00AE524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AE524A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AE524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в отчетном финансовом году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1, если P &lt;= 10%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0,9, если 10% &lt; P &lt;= 20%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0,8, если 20% &lt; P &lt;= 30%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0,7, если 30% &lt; P &lt;= 40%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0,6, если 40% &lt; P &lt; 50%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0,0, если P &gt;= 50%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Факты возврата заявок на доработку приводят к увеличению сроков рассмотрения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заявок, срыву планов-графиков и, как следствие, к несвоевременному исполнению бюджетных обязательств.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ориентиром для ГАБС является значение показателя, равное 0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 Результаты экспертизы заявок на закупки товаров, работ, услуг, проводимой органом (учреждением), уполномоченным на определение поставщика (подрядчика, исполнителя)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pict>
                <v:shape id="_x0000_i1050" style="width:80.25pt;height:33.75pt" coordsize="" o:spt="100" adj="0,,0" path="" filled="f" stroked="f">
                  <v:stroke joinstyle="miter"/>
                  <v:imagedata r:id="rId31" o:title="base_23573_144741_32793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заявок, возвращенных по основаниям, предусмотренным порядком взаимодействия органа (учреждения), уполномоченного на определение поставщика (подрядчика, исполнителя),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с заказчиками Пензенской области в отчетном финансовом году,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заявок, представленных 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рассмотрение в орган (учреждение), уполномоченный на определение поставщика (подрядчика, исполнителя) в отчетном финансовом году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1, если P &lt;= 10%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0,9, если 10% &lt; P &lt;= 20%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0,8, если 20% &lt; P &lt;= 30%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0,7, если 30% &lt; P &lt;= 40%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0,6, если 40% &lt; P &lt; 50%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E(P) = 0,0, если P &gt;= 50%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Факты возврата заявок на доработку приводят к увеличению сроков рассмотрения заявок, срыву планов-графиков и, как следствие, к несвоевременному исполнению бюджетных обязательств.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Целевым ориентиром для ГАБС является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показателя, равное 0</w:t>
            </w:r>
          </w:p>
        </w:tc>
      </w:tr>
      <w:tr w:rsidR="005A484E" w:rsidRPr="005A484E">
        <w:tc>
          <w:tcPr>
            <w:tcW w:w="6463" w:type="dxa"/>
            <w:gridSpan w:val="3"/>
          </w:tcPr>
          <w:p w:rsidR="005A484E" w:rsidRPr="005A484E" w:rsidRDefault="005A484E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Уровень открытости бюджетных данных</w:t>
            </w: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96" w:type="dxa"/>
            <w:gridSpan w:val="2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2438" w:type="dxa"/>
          </w:tcPr>
          <w:p w:rsidR="005A484E" w:rsidRPr="005A484E" w:rsidRDefault="00AE524A" w:rsidP="00D043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8.1. Доля муниципальных бюджетных и муниципальных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автономных учреждений, опубликовавших на официальном сайте для размещения информации о государственных учреждениях (bus.gov.ru) (далее - сайте bus.gov.</w:t>
            </w:r>
            <w:r w:rsidR="00D0434E">
              <w:rPr>
                <w:rFonts w:ascii="Times New Roman" w:hAnsi="Times New Roman" w:cs="Times New Roman"/>
                <w:sz w:val="24"/>
                <w:szCs w:val="24"/>
              </w:rPr>
              <w:t>ru) информацию о муниципальном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 w:rsidR="00D0434E">
              <w:rPr>
                <w:rFonts w:ascii="Times New Roman" w:hAnsi="Times New Roman" w:cs="Times New Roman"/>
                <w:sz w:val="24"/>
                <w:szCs w:val="24"/>
              </w:rPr>
              <w:t xml:space="preserve">и на оказание муниципальных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услуг (выполнение работ) на отчетный год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5"/>
                <w:sz w:val="24"/>
                <w:szCs w:val="24"/>
              </w:rPr>
              <w:pict>
                <v:shape id="_x0000_i1051" style="width:80.25pt;height:36pt" coordsize="" o:spt="100" adj="0,,0" path="" filled="f" stroked="f">
                  <v:stroke joinstyle="miter"/>
                  <v:imagedata r:id="rId32" o:title="base_23573_144741_32794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proofErr w:type="spellEnd"/>
            <w:r w:rsidR="00D0434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учреждений, разместивших на сайте bus.gov</w:t>
            </w:r>
            <w:r w:rsidR="00D0434E">
              <w:rPr>
                <w:rFonts w:ascii="Times New Roman" w:hAnsi="Times New Roman" w:cs="Times New Roman"/>
                <w:sz w:val="24"/>
                <w:szCs w:val="24"/>
              </w:rPr>
              <w:t>.ru информацию о муниципальном задании на оказание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 (выполнение работ) на отчетный год до 1 марта отчетного года;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S - 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>общее количество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&gt;= 95,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0,7, если 90 &lt;= Р &lt; 95,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0,5, если 80 &lt;= Р &lt; 90,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 если Р &lt; 80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ориентиром явл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 xml:space="preserve">яется размещение  </w:t>
            </w:r>
            <w:proofErr w:type="spellStart"/>
            <w:r w:rsidR="00A7794B">
              <w:rPr>
                <w:rFonts w:ascii="Times New Roman" w:hAnsi="Times New Roman" w:cs="Times New Roman"/>
                <w:sz w:val="24"/>
                <w:szCs w:val="24"/>
              </w:rPr>
              <w:t>муниципальнымибюджетными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794B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автономными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 xml:space="preserve">ми информации о муниципальном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>ании на оказание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 (выполнение работ) на отчетный год на сайте bus.gov.ru в срок до 1 марта отчетного года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A779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 Доля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казенных,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и муниципальных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автономных учреждений, опубликовавших на сайте bus.gov.ru информацию о показателях бюджетной сметы (для казенных учреждений), плане финансово-хозяйственной деятельности (для бюджетных и автономных учреждений) на отчетный год</w:t>
            </w:r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5"/>
                <w:sz w:val="24"/>
                <w:szCs w:val="24"/>
              </w:rPr>
              <w:lastRenderedPageBreak/>
              <w:pict>
                <v:shape id="_x0000_i1052" style="width:80.25pt;height:36pt" coordsize="" o:spt="100" adj="0,,0" path="" filled="f" stroked="f">
                  <v:stroke joinstyle="miter"/>
                  <v:imagedata r:id="rId32" o:title="base_23573_144741_32795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proofErr w:type="spellEnd"/>
            <w:r w:rsidR="00A7794B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муниципальных казенных,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учреждений, разместивших на сайте bus.gov.ru информацию о показателях бюджетной сметы и плане финансово-хозяйственной деятельности на отчетный год до 1 марта отчетного года;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S - 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>общее количество муниципальных казенных,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&gt;= 95,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0,7, если 90 &lt;= Р &lt; 95,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0,5, если 80 &lt;= Р &lt; 90,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 если Р &lt; 80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Целевым ориентиром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>яется размещение муниципальными казенными, муниципальными бюджетными и муниципальными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автономными учреждениями информации о показателях бюджетной сметы и плане финансово-хозяйственной деятельности на отчетный год на сайте bus.gov.ru в срок до 1 марта отчетного года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8.3. Доля государственных казенных учреждений, подведомственн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>ых ГАБС (далее - муниципальные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казен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>ные учреждения),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и 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автономных учреждений, опубликовавших на сайте bus.gov.ru отчеты о результатах деятельности и об использовании закреп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>ленного за ними муниципального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за год, предшествующий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5"/>
                <w:sz w:val="24"/>
                <w:szCs w:val="24"/>
              </w:rPr>
              <w:lastRenderedPageBreak/>
              <w:pict>
                <v:shape id="_x0000_i1053" style="width:80.25pt;height:36pt" coordsize="" o:spt="100" adj="0,,0" path="" filled="f" stroked="f">
                  <v:stroke joinstyle="miter"/>
                  <v:imagedata r:id="rId32" o:title="base_23573_144741_32796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proofErr w:type="spellEnd"/>
            <w:r w:rsidR="00A7794B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казенн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>ых,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учреждений, разместивших на сайте bus.gov.ru отчеты о результатах деятельности и об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использовании закреп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>ленного за ними муниципального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за год, предшествующий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, до 1 июня отчетного года;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S - </w:t>
            </w:r>
            <w:r w:rsidR="00A7794B">
              <w:rPr>
                <w:rFonts w:ascii="Times New Roman" w:hAnsi="Times New Roman" w:cs="Times New Roman"/>
                <w:sz w:val="24"/>
                <w:szCs w:val="24"/>
              </w:rPr>
              <w:t>общее количество муниципальных казенных,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&gt;= 95,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0,7, если 90 &lt;= Р &lt; 95,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0,5, если 80 &lt;= Р &lt; 90,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 если Р &lt; 80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ориентиром явл</w:t>
            </w:r>
            <w:r w:rsidR="00B861C3">
              <w:rPr>
                <w:rFonts w:ascii="Times New Roman" w:hAnsi="Times New Roman" w:cs="Times New Roman"/>
                <w:sz w:val="24"/>
                <w:szCs w:val="24"/>
              </w:rPr>
              <w:t>яется размещение муниципальными казенными, муниципальными бюджетными и муниципальным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и автономными учреждениями отчетов о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результатах деятельности и об использовании закреп</w:t>
            </w:r>
            <w:r w:rsidR="00B861C3">
              <w:rPr>
                <w:rFonts w:ascii="Times New Roman" w:hAnsi="Times New Roman" w:cs="Times New Roman"/>
                <w:sz w:val="24"/>
                <w:szCs w:val="24"/>
              </w:rPr>
              <w:t>ленного за ними муниципального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за год, предшествующий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, на сайте bus.gov.ru в срок до 1 июня отчетного года</w:t>
            </w:r>
          </w:p>
        </w:tc>
      </w:tr>
      <w:tr w:rsidR="005A484E" w:rsidRPr="005A484E">
        <w:tc>
          <w:tcPr>
            <w:tcW w:w="2438" w:type="dxa"/>
          </w:tcPr>
          <w:p w:rsidR="005A484E" w:rsidRPr="005A484E" w:rsidRDefault="00B861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8.4. Доля муниципальных казенных, муниципальных бюджетных и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учреждений, опубликовавших на сайте bus.gov.ru информацию о годовой бухгалтерской отчетности учреждения за год, предшествующий </w:t>
            </w:r>
            <w:proofErr w:type="gramStart"/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3288" w:type="dxa"/>
          </w:tcPr>
          <w:p w:rsidR="005A484E" w:rsidRPr="005A484E" w:rsidRDefault="00E66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6EA8">
              <w:rPr>
                <w:rFonts w:ascii="Times New Roman" w:hAnsi="Times New Roman" w:cs="Times New Roman"/>
                <w:position w:val="-25"/>
                <w:sz w:val="24"/>
                <w:szCs w:val="24"/>
              </w:rPr>
              <w:pict>
                <v:shape id="_x0000_i1054" style="width:80.25pt;height:36pt" coordsize="" o:spt="100" adj="0,,0" path="" filled="f" stroked="f">
                  <v:stroke joinstyle="miter"/>
                  <v:imagedata r:id="rId32" o:title="base_23573_144741_32797"/>
                  <v:formulas/>
                  <v:path o:connecttype="segments"/>
                </v:shape>
              </w:pic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A4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proofErr w:type="spellEnd"/>
            <w:r w:rsidR="00B861C3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муниципальных казенных, муниципальных бюджетных и муниципальных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автономных учреждений, разместивших на сайте bus.gov.ru информацию о годовой бухгалтерской отчетности учреждения за год, предшествующий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, до 1 июня отчетного года;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S - </w:t>
            </w:r>
            <w:r w:rsidR="00B861C3">
              <w:rPr>
                <w:rFonts w:ascii="Times New Roman" w:hAnsi="Times New Roman" w:cs="Times New Roman"/>
                <w:sz w:val="24"/>
                <w:szCs w:val="24"/>
              </w:rPr>
              <w:t>общее количество муниципальных казенных,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учреждений.</w:t>
            </w:r>
          </w:p>
        </w:tc>
        <w:tc>
          <w:tcPr>
            <w:tcW w:w="737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1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1, если Р &gt;= 95,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0,7, если 90 &lt;= Р &lt; 95,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0,5, если 80 &lt;= Р &lt; 90,</w:t>
            </w:r>
          </w:p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Р) = 0, если Р &lt; 80</w:t>
            </w:r>
          </w:p>
        </w:tc>
        <w:tc>
          <w:tcPr>
            <w:tcW w:w="1984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Целевым ориентиром явл</w:t>
            </w:r>
            <w:r w:rsidR="00B861C3">
              <w:rPr>
                <w:rFonts w:ascii="Times New Roman" w:hAnsi="Times New Roman" w:cs="Times New Roman"/>
                <w:sz w:val="24"/>
                <w:szCs w:val="24"/>
              </w:rPr>
              <w:t xml:space="preserve">яется размещение муниципальными </w:t>
            </w:r>
            <w:proofErr w:type="spellStart"/>
            <w:r w:rsidR="00B861C3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gramStart"/>
            <w:r w:rsidR="00B861C3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B861C3">
              <w:rPr>
                <w:rFonts w:ascii="Times New Roman" w:hAnsi="Times New Roman" w:cs="Times New Roman"/>
                <w:sz w:val="24"/>
                <w:szCs w:val="24"/>
              </w:rPr>
              <w:t>униципальными</w:t>
            </w:r>
            <w:proofErr w:type="spellEnd"/>
            <w:r w:rsidR="00B861C3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бюджетными и муниципальными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автономными учреждениями информации о годовой бухгалтерской отчетности (форма 0503130 для казенных учреждений; форма 0503730 для бюджетных и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автономных учреждений) за год, предшествующий отчетному, на сайте bus.gov.ru в срок до 1 июня отчетного года</w:t>
            </w:r>
          </w:p>
        </w:tc>
      </w:tr>
    </w:tbl>
    <w:p w:rsidR="005A484E" w:rsidRDefault="0025701C">
      <w:r>
        <w:lastRenderedPageBreak/>
        <w:t xml:space="preserve">  </w:t>
      </w:r>
    </w:p>
    <w:p w:rsidR="0025701C" w:rsidRDefault="0025701C"/>
    <w:p w:rsidR="0025701C" w:rsidRDefault="0025701C"/>
    <w:p w:rsidR="0025701C" w:rsidRPr="005A484E" w:rsidRDefault="0025701C" w:rsidP="002570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5701C" w:rsidRPr="0025701C" w:rsidRDefault="0025701C" w:rsidP="002570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25701C" w:rsidRPr="0025701C">
          <w:pgSz w:w="16838" w:h="11905" w:orient="landscape"/>
          <w:pgMar w:top="1701" w:right="1134" w:bottom="850" w:left="1134" w:header="0" w:footer="0" w:gutter="0"/>
          <w:cols w:space="720"/>
        </w:sectPr>
      </w:pPr>
      <w:bookmarkStart w:id="6" w:name="P670"/>
      <w:bookmarkEnd w:id="6"/>
      <w:proofErr w:type="gramStart"/>
      <w:r w:rsidRPr="005A484E">
        <w:rPr>
          <w:rFonts w:ascii="Times New Roman" w:hAnsi="Times New Roman" w:cs="Times New Roman"/>
          <w:sz w:val="24"/>
          <w:szCs w:val="24"/>
        </w:rPr>
        <w:t>&lt;*&gt; При оценке показателей раздела 4 (</w:t>
      </w:r>
      <w:hyperlink w:anchor="P486" w:history="1">
        <w:r w:rsidRPr="005A484E">
          <w:rPr>
            <w:rFonts w:ascii="Times New Roman" w:hAnsi="Times New Roman" w:cs="Times New Roman"/>
            <w:color w:val="0000FF"/>
            <w:sz w:val="24"/>
            <w:szCs w:val="24"/>
          </w:rPr>
          <w:t>групп 4.1</w:t>
        </w:r>
      </w:hyperlink>
      <w:r w:rsidRPr="005A484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00" w:history="1">
        <w:r w:rsidRPr="005A484E">
          <w:rPr>
            <w:rFonts w:ascii="Times New Roman" w:hAnsi="Times New Roman" w:cs="Times New Roman"/>
            <w:color w:val="0000FF"/>
            <w:sz w:val="24"/>
            <w:szCs w:val="24"/>
          </w:rPr>
          <w:t>4.2</w:t>
        </w:r>
      </w:hyperlink>
      <w:r w:rsidRPr="005A484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14" w:history="1">
        <w:r w:rsidRPr="005A484E">
          <w:rPr>
            <w:rFonts w:ascii="Times New Roman" w:hAnsi="Times New Roman" w:cs="Times New Roman"/>
            <w:color w:val="0000FF"/>
            <w:sz w:val="24"/>
            <w:szCs w:val="24"/>
          </w:rPr>
          <w:t>4.3</w:t>
        </w:r>
      </w:hyperlink>
      <w:r w:rsidRPr="005A484E">
        <w:rPr>
          <w:rFonts w:ascii="Times New Roman" w:hAnsi="Times New Roman" w:cs="Times New Roman"/>
          <w:sz w:val="24"/>
          <w:szCs w:val="24"/>
        </w:rPr>
        <w:t xml:space="preserve">) за 2019 год применяются положения </w:t>
      </w:r>
      <w:hyperlink r:id="rId33" w:history="1">
        <w:r w:rsidRPr="005A484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Пензенской области от 20.02.2015 N 41-п</w:t>
      </w:r>
      <w:r w:rsidRPr="005A484E">
        <w:rPr>
          <w:rFonts w:ascii="Times New Roman" w:hAnsi="Times New Roman" w:cs="Times New Roman"/>
          <w:sz w:val="24"/>
          <w:szCs w:val="24"/>
        </w:rPr>
        <w:t xml:space="preserve"> "Об утверждении Порядка осуществления главными распорядителями средств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области, главными администраторами доходов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области, главными администраторами источников финансирования дефицита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внутреннего финансового контроля и </w:t>
      </w:r>
      <w:r>
        <w:rPr>
          <w:rFonts w:ascii="Times New Roman" w:hAnsi="Times New Roman" w:cs="Times New Roman"/>
          <w:sz w:val="24"/>
          <w:szCs w:val="24"/>
        </w:rPr>
        <w:t>внутреннего финансового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аудита"</w:t>
      </w:r>
    </w:p>
    <w:p w:rsidR="005A484E" w:rsidRPr="005A484E" w:rsidRDefault="005A484E" w:rsidP="0025701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к Порядку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проведения мониторинга качества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финансового менеджмента,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осуществляемого главными</w:t>
      </w:r>
    </w:p>
    <w:p w:rsidR="00B861C3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администраторами средств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1C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861C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A484E">
        <w:rPr>
          <w:rFonts w:ascii="Times New Roman" w:hAnsi="Times New Roman" w:cs="Times New Roman"/>
          <w:sz w:val="24"/>
          <w:szCs w:val="24"/>
        </w:rPr>
        <w:t>(главными распорядителями</w:t>
      </w:r>
      <w:proofErr w:type="gramEnd"/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средств 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1C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861C3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Пензенской области,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главными администраторами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доходов 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1C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861C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Пензенской области,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главными администраторами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источников финансирования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дефицита 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1C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r w:rsidR="00B861C3">
        <w:rPr>
          <w:rFonts w:ascii="Times New Roman" w:hAnsi="Times New Roman" w:cs="Times New Roman"/>
          <w:sz w:val="24"/>
          <w:szCs w:val="24"/>
        </w:rPr>
        <w:t>района</w:t>
      </w:r>
    </w:p>
    <w:p w:rsidR="005A484E" w:rsidRPr="005A484E" w:rsidRDefault="005A48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A484E">
        <w:rPr>
          <w:rFonts w:ascii="Times New Roman" w:hAnsi="Times New Roman" w:cs="Times New Roman"/>
          <w:sz w:val="24"/>
          <w:szCs w:val="24"/>
        </w:rPr>
        <w:t>Пензенской области)</w:t>
      </w:r>
      <w:proofErr w:type="gramEnd"/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A484E" w:rsidRPr="005A484E" w:rsidRDefault="005A48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A484E">
        <w:rPr>
          <w:rFonts w:ascii="Times New Roman" w:hAnsi="Times New Roman" w:cs="Times New Roman"/>
          <w:sz w:val="24"/>
          <w:szCs w:val="24"/>
        </w:rPr>
        <w:t>(наименование главного распорядителя средств бюджета</w:t>
      </w:r>
      <w:r w:rsidR="00D8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1C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B861C3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</w:p>
    <w:p w:rsidR="005A484E" w:rsidRPr="005A484E" w:rsidRDefault="005A48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A484E">
        <w:rPr>
          <w:rFonts w:ascii="Times New Roman" w:hAnsi="Times New Roman" w:cs="Times New Roman"/>
          <w:sz w:val="24"/>
          <w:szCs w:val="24"/>
        </w:rPr>
        <w:t>Пензенской области)</w:t>
      </w:r>
      <w:proofErr w:type="gramEnd"/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698"/>
      <w:bookmarkEnd w:id="7"/>
      <w:r w:rsidRPr="005A484E">
        <w:rPr>
          <w:rFonts w:ascii="Times New Roman" w:hAnsi="Times New Roman" w:cs="Times New Roman"/>
          <w:sz w:val="24"/>
          <w:szCs w:val="24"/>
        </w:rPr>
        <w:t>Информация, необходимая для проведения мониторинга качества</w:t>
      </w:r>
    </w:p>
    <w:p w:rsidR="005A484E" w:rsidRPr="005A484E" w:rsidRDefault="005A48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финансового менеджмента</w:t>
      </w:r>
    </w:p>
    <w:p w:rsidR="005A484E" w:rsidRPr="005A484E" w:rsidRDefault="005A48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за _____________________________________________</w:t>
      </w:r>
    </w:p>
    <w:p w:rsidR="005A484E" w:rsidRPr="005A484E" w:rsidRDefault="005A48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(наименование отчетного периода)</w:t>
      </w:r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2"/>
        <w:gridCol w:w="2381"/>
        <w:gridCol w:w="1509"/>
      </w:tblGrid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Порядковый номер соответствующего показателя мониторинга качества финансового менеджмента, осуществляемого главными распорядителями средств бюджета</w:t>
            </w:r>
            <w:r w:rsidR="00D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61C3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B861C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484E" w:rsidRPr="005A484E">
        <w:tc>
          <w:tcPr>
            <w:tcW w:w="4932" w:type="dxa"/>
          </w:tcPr>
          <w:p w:rsidR="005A484E" w:rsidRPr="005A484E" w:rsidRDefault="00B861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Количество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казенных учреждений, подведомственных ГАБС, в отчетном году по состоянию на 1 января текущего года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B861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Количество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казенных учреждений, подведомственных ГАБС, для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орых установлены муниципальные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задания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году по состоянию на 1 января текущего года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B861C3">
              <w:rPr>
                <w:rFonts w:ascii="Times New Roman" w:hAnsi="Times New Roman" w:cs="Times New Roman"/>
                <w:sz w:val="24"/>
                <w:szCs w:val="24"/>
              </w:rPr>
              <w:t>Общее количество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  <w:r w:rsidR="00B861C3">
              <w:rPr>
                <w:rFonts w:ascii="Times New Roman" w:hAnsi="Times New Roman" w:cs="Times New Roman"/>
                <w:sz w:val="24"/>
                <w:szCs w:val="24"/>
              </w:rPr>
              <w:t>, представляющих муниципальные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услуги в</w:t>
            </w:r>
            <w:r w:rsidR="00B861C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муниципальными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заданиями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B861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представляющих муниципальные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муниципальными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заданиями, для которых применены количественно измеримые финансовые санкции (штрафы, изъятия) за нарушение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ловий выполнения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861C3">
              <w:rPr>
                <w:rFonts w:ascii="Times New Roman" w:hAnsi="Times New Roman" w:cs="Times New Roman"/>
                <w:sz w:val="24"/>
                <w:szCs w:val="24"/>
              </w:rPr>
              <w:t>Общее количество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услуг, за предоставление которых ответственен ГАБС (учредитель)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B861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Количество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услуг, оказанных без отклонений от требований к качеству их оказания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61C3">
              <w:rPr>
                <w:rFonts w:ascii="Times New Roman" w:hAnsi="Times New Roman" w:cs="Times New Roman"/>
                <w:sz w:val="24"/>
                <w:szCs w:val="24"/>
              </w:rPr>
              <w:t>бщее количество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учреждений, кото</w:t>
            </w:r>
            <w:r w:rsidR="00B861C3">
              <w:rPr>
                <w:rFonts w:ascii="Times New Roman" w:hAnsi="Times New Roman" w:cs="Times New Roman"/>
                <w:sz w:val="24"/>
                <w:szCs w:val="24"/>
              </w:rPr>
              <w:t xml:space="preserve">рым установлены муниципальное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задания в отчетном финансовом году</w:t>
            </w:r>
            <w:proofErr w:type="gramEnd"/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B861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Количество муниципальных бюджетных и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>ний, выполнивших муниципальное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на 100% в отчетном финансовом году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9. Кассовый план по налоговым и неналоговым доходам ГАДБ бюджета </w:t>
            </w:r>
            <w:proofErr w:type="spellStart"/>
            <w:r w:rsidR="0037206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Пензенской области за отчетный год (тыс. руб.)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10. Кассовое исполнение по налоговым и неналоговым доходам ГАДБ за отчетный год (тыс. руб.)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2.2 и 2.3.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11. Объем дебиторской задолженности ГАДБ по администрируемым налоговым и неналоговым доходам по состоянию на 1 января года, следующего за отчетным (тыс. руб.)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12. Число обращений об изменении кодов бюджетной классификации при кассовом исполнении бюджета, поступивших от ГАБС по состоянию на 1 января года, следующего за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отчетным</w:t>
            </w:r>
            <w:proofErr w:type="gramEnd"/>
            <w:r w:rsidR="00372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 Число обращений об изменении кодов бюджетной классификации при кассовом исполнении бюджета, поступивших от ГАБС по состоянию на 1 января отчетного года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14. Количество платежных поручений, представленных ГАБС и отклоненных из-за несоответствия требованиям действующих нормативных правовых актов или необоснованности заявленных к оплате сумм в отчетном финансовом году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15. Количество возвращенных кредитными организациями платежных документов ГАБС в связи с неверно указанными реквизитами по состоянию на 1 января года, следующего за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="00372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16. Количество возвращенных кредитными организациями платежных документов ГАБС в связи с неверно указанными реквизитами по состоянию на 1 января отчетного года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17. Количество неклассифицированных поступлений от поставщиков ГАБС в связи с неверно указанными реквизитами по состоянию на 1 января года, следующего за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="00372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18. Количество неклассифицированных поступлений от поставщиков ГАБС в связи с неверно указанными реквизитами по состоянию на 1 января отчетного года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19. Объем принятых бюджетных обязательств ГАБС в отчетном финансовом году на поставки товаров, оказание услуг, выполнение работ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20. Объем контрактуемых лимитов бюджетных обязательств, доведенных в отчетном финансовом году до ГАБС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21. Объем доходов от платных услуг и иной приносящей до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>ход деятельности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 за отчетный год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22. Объем доходов от платных услуг и иной приносящей до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>ход деятельности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бюдж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етных и 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 за год, предшествующий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775"/>
            <w:bookmarkEnd w:id="8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Соответствие требований, установленных в ведомственных (внутренних) актах главного администратора бюджетных средств, обеспечивающих осуществление внутреннего финансового аудита, требованиям к организации внутреннего финансового аудита, установленным</w:t>
            </w:r>
          </w:p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федеральными стандартами внутреннего финансового аудита </w:t>
            </w:r>
            <w:hyperlink w:anchor="P829" w:history="1">
              <w:r w:rsidRPr="005A48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779"/>
            <w:bookmarkEnd w:id="9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24. Соответствие требований к планированию внутреннего финансового аудита требованиям к указанным процедурам, установленным федеральным стандартом внутреннего финансового аудита </w:t>
            </w:r>
            <w:hyperlink w:anchor="P829" w:history="1">
              <w:r w:rsidRPr="005A48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782"/>
            <w:bookmarkEnd w:id="10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25. Соответствие процедур проведения внутреннего финансового аудита требованиям к указанным процедурам, установленным федеральными стандартами внутреннего финансового аудита </w:t>
            </w:r>
            <w:hyperlink w:anchor="P829" w:history="1">
              <w:r w:rsidRPr="005A48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26. Наличие порядка проведения мониторинга качества финансового менеджмента, разработанного ГАБС в отношении подведомственных ему получателей бюджетных средств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27. Наличие </w:t>
            </w:r>
            <w:proofErr w:type="gramStart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результатов проведения мониторинга качества финансового менеджмента</w:t>
            </w:r>
            <w:proofErr w:type="gram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финансовый год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28. Количество нап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равленных Финансовым управлением администрации </w:t>
            </w:r>
            <w:proofErr w:type="spellStart"/>
            <w:r w:rsidR="0037206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уведомлений о приостановлении операций по расходованию средств на лицевых счетах, открытых в 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>Финансо</w:t>
            </w:r>
            <w:r w:rsidR="0025701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м управлении администрации </w:t>
            </w:r>
            <w:proofErr w:type="spellStart"/>
            <w:r w:rsidR="0037206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>енской области, муниципальными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в связи с нарушением процедур исполнения судебных актов, предусматривающих обращение взыскания на средства бюджета</w:t>
            </w:r>
            <w:r w:rsidR="00257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06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в отчетном периоде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29. Сумма, подлежащая взысканию по поступившим с начала финансового года исполнительным документам, за счет средств бюджета</w:t>
            </w:r>
            <w:r w:rsidR="00257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06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по состоянию на конец отчетного периода (тыс. руб.)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 Сумма установленных недостач и хищений денежных средств и материальных ценностей у ГАБС (подведомственных ему казенных, бюджетных и автономных учреждений) в отчетном финансовом году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31. Количество заявок, воз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вращенных Финансовым управлением администрации </w:t>
            </w:r>
            <w:proofErr w:type="spellStart"/>
            <w:r w:rsidR="0037206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на доработку в отчетном финансовом году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1509" w:type="dxa"/>
            <w:vAlign w:val="bottom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32. Общее количество заявок, представленных на расс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мотрение в Финансовое управление администрации </w:t>
            </w:r>
            <w:proofErr w:type="spellStart"/>
            <w:r w:rsidR="0037206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в отчетном финансовом году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1509" w:type="dxa"/>
            <w:vAlign w:val="bottom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33. Количество заявок, возвращенных по основаниям, предусмотренным порядком взаимодействия органа (учреждения), уполномоченного на определение поставщика (подрядчика, исполнителя) с заказчиками</w:t>
            </w:r>
            <w:r w:rsidR="00257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06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37206B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в отчетном финансовом году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1509" w:type="dxa"/>
            <w:vAlign w:val="bottom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34. Общее количество заявок, представленных на рассмотрение в орган (учреждения), уполномоченный на определение поставщика (подрядчика, исполнителя) в отчетном финансовом году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1509" w:type="dxa"/>
            <w:vAlign w:val="bottom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5A48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>Общее количество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казенных уч</w:t>
            </w:r>
            <w:r w:rsidR="0037206B">
              <w:rPr>
                <w:rFonts w:ascii="Times New Roman" w:hAnsi="Times New Roman" w:cs="Times New Roman"/>
                <w:sz w:val="24"/>
                <w:szCs w:val="24"/>
              </w:rPr>
              <w:t>реждений и (или) муниципальных бюджетных и муниципальных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8.1., 8.2., 8.3., 8.4.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372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 Количество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учреждений, опубликовавших на официальном сайте для размещения информации о государственных учреждениях (bus.gov.</w:t>
            </w:r>
            <w:r w:rsidR="00280A11">
              <w:rPr>
                <w:rFonts w:ascii="Times New Roman" w:hAnsi="Times New Roman" w:cs="Times New Roman"/>
                <w:sz w:val="24"/>
                <w:szCs w:val="24"/>
              </w:rPr>
              <w:t>ru) информацию о муниципальном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  <w:r w:rsidR="00280A11">
              <w:rPr>
                <w:rFonts w:ascii="Times New Roman" w:hAnsi="Times New Roman" w:cs="Times New Roman"/>
                <w:sz w:val="24"/>
                <w:szCs w:val="24"/>
              </w:rPr>
              <w:t>ании на оказание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услуг (выполнение работ) на отчетный год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280A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 Количество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учреждений, муниципальных бюджетных и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учреждений, опубликовавших на сайте bus.gov.ru информацию о показателях бюджетной сметы 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(для казенных учреждений), плане финансово-хозяйственной деятельности (для бюджетных и автономных учреждений) на отчетный год</w:t>
            </w:r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280A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 Количество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учреждений, муниципальных бюджетных и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учреждений, опубликовавших на сайте bus.gov.ru отчеты о результатах деятельности и об использовании закреп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ленного за ними муниципального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за год, предшествующий </w:t>
            </w:r>
            <w:proofErr w:type="gramStart"/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4E" w:rsidRPr="005A484E">
        <w:tc>
          <w:tcPr>
            <w:tcW w:w="4932" w:type="dxa"/>
          </w:tcPr>
          <w:p w:rsidR="005A484E" w:rsidRPr="005A484E" w:rsidRDefault="00280A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 Количество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казе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учреждений, муниципальных бюджетных и муниципальных</w:t>
            </w:r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автономных учреждений, опубликовавших на сайте bus.gov.ru информацию о годовой бухгалтерской отчетности учреждения за год, предшествующий </w:t>
            </w:r>
            <w:proofErr w:type="gramStart"/>
            <w:r w:rsidR="005A484E" w:rsidRPr="005A484E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2381" w:type="dxa"/>
          </w:tcPr>
          <w:p w:rsidR="005A484E" w:rsidRPr="005A484E" w:rsidRDefault="005A4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1509" w:type="dxa"/>
          </w:tcPr>
          <w:p w:rsidR="005A484E" w:rsidRPr="005A484E" w:rsidRDefault="005A4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84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A484E" w:rsidRPr="005A484E" w:rsidRDefault="005A48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829"/>
      <w:bookmarkEnd w:id="11"/>
      <w:proofErr w:type="gramStart"/>
      <w:r w:rsidRPr="005A484E">
        <w:rPr>
          <w:rFonts w:ascii="Times New Roman" w:hAnsi="Times New Roman" w:cs="Times New Roman"/>
          <w:sz w:val="24"/>
          <w:szCs w:val="24"/>
        </w:rPr>
        <w:t xml:space="preserve">&lt;*&gt; При оценке показателей, указанных в </w:t>
      </w:r>
      <w:hyperlink w:anchor="P775" w:history="1">
        <w:r w:rsidRPr="005A484E">
          <w:rPr>
            <w:rFonts w:ascii="Times New Roman" w:hAnsi="Times New Roman" w:cs="Times New Roman"/>
            <w:color w:val="0000FF"/>
            <w:sz w:val="24"/>
            <w:szCs w:val="24"/>
          </w:rPr>
          <w:t>пунктах 23</w:t>
        </w:r>
      </w:hyperlink>
      <w:r w:rsidRPr="005A484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79" w:history="1">
        <w:r w:rsidRPr="005A484E">
          <w:rPr>
            <w:rFonts w:ascii="Times New Roman" w:hAnsi="Times New Roman" w:cs="Times New Roman"/>
            <w:color w:val="0000FF"/>
            <w:sz w:val="24"/>
            <w:szCs w:val="24"/>
          </w:rPr>
          <w:t>24</w:t>
        </w:r>
      </w:hyperlink>
      <w:r w:rsidRPr="005A484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82" w:history="1">
        <w:r w:rsidRPr="005A484E">
          <w:rPr>
            <w:rFonts w:ascii="Times New Roman" w:hAnsi="Times New Roman" w:cs="Times New Roman"/>
            <w:color w:val="0000FF"/>
            <w:sz w:val="24"/>
            <w:szCs w:val="24"/>
          </w:rPr>
          <w:t>25</w:t>
        </w:r>
      </w:hyperlink>
      <w:r w:rsidRPr="005A484E">
        <w:rPr>
          <w:rFonts w:ascii="Times New Roman" w:hAnsi="Times New Roman" w:cs="Times New Roman"/>
          <w:sz w:val="24"/>
          <w:szCs w:val="24"/>
        </w:rPr>
        <w:t xml:space="preserve"> (показатели групп 4.1, 4.2, 4.3), за 2019 применяются положения </w:t>
      </w:r>
      <w:hyperlink r:id="rId34" w:history="1">
        <w:r w:rsidRPr="005A484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="00280A11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280A11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280A11">
        <w:rPr>
          <w:rFonts w:ascii="Times New Roman" w:hAnsi="Times New Roman" w:cs="Times New Roman"/>
          <w:sz w:val="24"/>
          <w:szCs w:val="24"/>
        </w:rPr>
        <w:t xml:space="preserve"> района  Пензенской области от 20.02.2015 N 41-п</w:t>
      </w:r>
      <w:r w:rsidRPr="005A484E">
        <w:rPr>
          <w:rFonts w:ascii="Times New Roman" w:hAnsi="Times New Roman" w:cs="Times New Roman"/>
          <w:sz w:val="24"/>
          <w:szCs w:val="24"/>
        </w:rPr>
        <w:t xml:space="preserve"> "Об утверждении Порядка осуществления главными распорядителями средств бюджета</w:t>
      </w:r>
      <w:r w:rsidR="00257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A11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280A1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области, главными администраторами доходов бюджета</w:t>
      </w:r>
      <w:r w:rsidR="00257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A11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280A1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области, главными администраторами источников финансирования дефицита бюджета</w:t>
      </w:r>
      <w:r w:rsidR="00257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A11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280A11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84E">
        <w:rPr>
          <w:rFonts w:ascii="Times New Roman" w:hAnsi="Times New Roman" w:cs="Times New Roman"/>
          <w:sz w:val="24"/>
          <w:szCs w:val="24"/>
        </w:rPr>
        <w:t xml:space="preserve"> Пензенской области внутреннего финансового</w:t>
      </w:r>
      <w:proofErr w:type="gramEnd"/>
      <w:r w:rsidRPr="005A484E">
        <w:rPr>
          <w:rFonts w:ascii="Times New Roman" w:hAnsi="Times New Roman" w:cs="Times New Roman"/>
          <w:sz w:val="24"/>
          <w:szCs w:val="24"/>
        </w:rPr>
        <w:t xml:space="preserve"> контроля и внутреннего финансового аудита".</w:t>
      </w:r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84E" w:rsidRPr="005A484E" w:rsidRDefault="005A484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02059" w:rsidRPr="005A484E" w:rsidRDefault="00E02059"/>
    <w:sectPr w:rsidR="00E02059" w:rsidRPr="005A484E" w:rsidSect="005A484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84E"/>
    <w:rsid w:val="001E7F49"/>
    <w:rsid w:val="0025701C"/>
    <w:rsid w:val="00280A11"/>
    <w:rsid w:val="002A3850"/>
    <w:rsid w:val="0037206B"/>
    <w:rsid w:val="004F2042"/>
    <w:rsid w:val="00515C27"/>
    <w:rsid w:val="005A484E"/>
    <w:rsid w:val="006727CA"/>
    <w:rsid w:val="007F5DD2"/>
    <w:rsid w:val="009511AF"/>
    <w:rsid w:val="00961937"/>
    <w:rsid w:val="00A7794B"/>
    <w:rsid w:val="00AE524A"/>
    <w:rsid w:val="00B861C3"/>
    <w:rsid w:val="00BB4B96"/>
    <w:rsid w:val="00CB00CA"/>
    <w:rsid w:val="00D0434E"/>
    <w:rsid w:val="00D82EDE"/>
    <w:rsid w:val="00D858CA"/>
    <w:rsid w:val="00DC2153"/>
    <w:rsid w:val="00DE457B"/>
    <w:rsid w:val="00E02059"/>
    <w:rsid w:val="00E66EA8"/>
    <w:rsid w:val="00FB5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A48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5A48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A48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58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8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A48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5A48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A48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34" Type="http://schemas.openxmlformats.org/officeDocument/2006/relationships/hyperlink" Target="consultantplus://offline/ref=720C6BC7263232AA3CD9F515B928217BCF1724B65976591F7817BCD2120D7667EBBFF99B03C8F3268C9510DE8B0B67C40Bu658M" TargetMode="External"/><Relationship Id="rId7" Type="http://schemas.openxmlformats.org/officeDocument/2006/relationships/image" Target="media/image2.wmf"/><Relationship Id="rId12" Type="http://schemas.openxmlformats.org/officeDocument/2006/relationships/hyperlink" Target="consultantplus://offline/ref=720C6BC7263232AA3CD9F503BA447F74CD1E7DB25D7E574A2644BA854D5D7032B9FFA7C2528FB82B8F880CDE8Au155M" TargetMode="External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hyperlink" Target="consultantplus://offline/ref=720C6BC7263232AA3CD9F515B928217BCF1724B65976591F7817BCD2120D7667EBBFF99B03C8F3268C9510DE8B0B67C40Bu658M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20C6BC7263232AA3CD9F503BA447F74CD1E7DB25D7E574A2644BA854D5D7032ABFFFFCB5A85A720D8C74A8B851566DA096B3A926A7Au856M" TargetMode="External"/><Relationship Id="rId11" Type="http://schemas.openxmlformats.org/officeDocument/2006/relationships/image" Target="media/image6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theme" Target="theme/theme1.xml"/><Relationship Id="rId10" Type="http://schemas.openxmlformats.org/officeDocument/2006/relationships/image" Target="media/image5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F207D-8214-4FB1-9110-65589B8F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8570</Words>
  <Characters>48854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Юлия</cp:lastModifiedBy>
  <cp:revision>2</cp:revision>
  <cp:lastPrinted>2020-03-04T08:43:00Z</cp:lastPrinted>
  <dcterms:created xsi:type="dcterms:W3CDTF">2020-03-04T08:43:00Z</dcterms:created>
  <dcterms:modified xsi:type="dcterms:W3CDTF">2020-03-04T08:43:00Z</dcterms:modified>
</cp:coreProperties>
</file>