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91B19" w:rsidRDefault="00A30B7C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180" distR="180">
            <wp:extent cx="713105" cy="781685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781685"/>
                    </a:xfrm>
                    <a:prstGeom prst="rect">
                      <a:avLst/>
                    </a:prstGeom>
                    <a:solidFill>
                      <a:prstClr val="white"/>
                    </a:solidFill>
                    <a:ln>
                      <a:noFill/>
                      <a:miter lim="524288"/>
                    </a:ln>
                  </pic:spPr>
                </pic:pic>
              </a:graphicData>
            </a:graphic>
          </wp:inline>
        </w:drawing>
      </w:r>
    </w:p>
    <w:p w:rsidR="00091B19" w:rsidRDefault="00091B19">
      <w:pPr>
        <w:jc w:val="center"/>
        <w:rPr>
          <w:sz w:val="28"/>
          <w:szCs w:val="28"/>
        </w:rPr>
      </w:pPr>
    </w:p>
    <w:p w:rsidR="00091B19" w:rsidRDefault="00A30B7C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091B19" w:rsidRDefault="00A30B7C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091B19" w:rsidRDefault="00091B19">
      <w:pPr>
        <w:jc w:val="center"/>
        <w:rPr>
          <w:b/>
          <w:sz w:val="28"/>
          <w:szCs w:val="28"/>
        </w:rPr>
      </w:pPr>
    </w:p>
    <w:p w:rsidR="00091B19" w:rsidRDefault="00091B19">
      <w:pPr>
        <w:jc w:val="center"/>
        <w:rPr>
          <w:b/>
          <w:sz w:val="28"/>
          <w:szCs w:val="28"/>
        </w:rPr>
      </w:pPr>
    </w:p>
    <w:p w:rsidR="00091B19" w:rsidRDefault="00A30B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091B19" w:rsidRDefault="00091B19">
      <w:pPr>
        <w:jc w:val="center"/>
        <w:rPr>
          <w:b/>
          <w:sz w:val="28"/>
          <w:szCs w:val="28"/>
        </w:rPr>
      </w:pPr>
    </w:p>
    <w:p w:rsidR="00091B19" w:rsidRDefault="00091B19">
      <w:pPr>
        <w:rPr>
          <w:sz w:val="28"/>
          <w:szCs w:val="28"/>
        </w:rPr>
      </w:pPr>
    </w:p>
    <w:p w:rsidR="00091B19" w:rsidRDefault="00A30B7C">
      <w:pPr>
        <w:shd w:val="clear" w:color="auto" w:fill="FFFFFF"/>
        <w:tabs>
          <w:tab w:val="left" w:pos="6278"/>
        </w:tabs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от   </w:t>
      </w:r>
      <w:r>
        <w:rPr>
          <w:sz w:val="28"/>
          <w:szCs w:val="28"/>
        </w:rPr>
        <w:t>18</w:t>
      </w:r>
      <w:r>
        <w:rPr>
          <w:sz w:val="28"/>
          <w:szCs w:val="28"/>
        </w:rPr>
        <w:t>.0</w:t>
      </w:r>
      <w:r>
        <w:rPr>
          <w:sz w:val="28"/>
          <w:szCs w:val="28"/>
        </w:rPr>
        <w:t>5</w:t>
      </w:r>
      <w:r>
        <w:rPr>
          <w:sz w:val="28"/>
          <w:szCs w:val="28"/>
        </w:rPr>
        <w:t>.2020     №  55п</w:t>
      </w:r>
    </w:p>
    <w:p w:rsidR="00091B19" w:rsidRDefault="00091B19">
      <w:pPr>
        <w:shd w:val="clear" w:color="auto" w:fill="FFFFFF"/>
        <w:tabs>
          <w:tab w:val="left" w:pos="6278"/>
        </w:tabs>
        <w:rPr>
          <w:sz w:val="28"/>
          <w:szCs w:val="28"/>
        </w:rPr>
      </w:pPr>
    </w:p>
    <w:p w:rsidR="00091B19" w:rsidRDefault="00091B19">
      <w:pPr>
        <w:pStyle w:val="ConsPlusTitle"/>
      </w:pPr>
    </w:p>
    <w:p w:rsidR="00091B19" w:rsidRDefault="00A30B7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реализации Указа Президента Российской Федерации</w:t>
      </w:r>
    </w:p>
    <w:p w:rsidR="00091B19" w:rsidRDefault="00A30B7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11.05</w:t>
      </w:r>
      <w:r>
        <w:rPr>
          <w:rFonts w:ascii="Times New Roman" w:hAnsi="Times New Roman" w:cs="Times New Roman"/>
          <w:b/>
          <w:sz w:val="28"/>
          <w:szCs w:val="28"/>
        </w:rPr>
        <w:t xml:space="preserve">.2020 № </w:t>
      </w:r>
      <w:r>
        <w:rPr>
          <w:rFonts w:ascii="Times New Roman" w:hAnsi="Times New Roman" w:cs="Times New Roman"/>
          <w:b/>
          <w:sz w:val="28"/>
          <w:szCs w:val="28"/>
        </w:rPr>
        <w:t>316</w:t>
      </w:r>
    </w:p>
    <w:p w:rsidR="00091B19" w:rsidRDefault="00091B1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B19" w:rsidRDefault="00091B1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B19" w:rsidRDefault="00A30B7C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11.05</w:t>
      </w:r>
      <w:r>
        <w:rPr>
          <w:rFonts w:ascii="Times New Roman" w:hAnsi="Times New Roman" w:cs="Times New Roman"/>
          <w:sz w:val="28"/>
          <w:szCs w:val="28"/>
        </w:rPr>
        <w:t xml:space="preserve">.2020 № </w:t>
      </w:r>
      <w:r>
        <w:rPr>
          <w:rFonts w:ascii="Times New Roman" w:hAnsi="Times New Roman" w:cs="Times New Roman"/>
          <w:sz w:val="28"/>
          <w:szCs w:val="28"/>
        </w:rPr>
        <w:t>316</w:t>
      </w:r>
      <w:r>
        <w:rPr>
          <w:rFonts w:ascii="Times New Roman" w:hAnsi="Times New Roman" w:cs="Times New Roman"/>
          <w:sz w:val="28"/>
          <w:szCs w:val="28"/>
        </w:rPr>
        <w:t xml:space="preserve"> «Об о</w:t>
      </w:r>
      <w:r>
        <w:rPr>
          <w:rFonts w:ascii="Times New Roman" w:hAnsi="Times New Roman" w:cs="Times New Roman"/>
          <w:sz w:val="28"/>
          <w:szCs w:val="28"/>
        </w:rPr>
        <w:t xml:space="preserve">предлении порядка продления действия мер по обеспечению санитарно-эпидемиологического благополучия населения в субъектах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в свя</w:t>
      </w:r>
      <w:r>
        <w:rPr>
          <w:rFonts w:ascii="Times New Roman" w:hAnsi="Times New Roman" w:cs="Times New Roman"/>
          <w:sz w:val="28"/>
          <w:szCs w:val="28"/>
        </w:rPr>
        <w:t>зи с распространением новой короновирусной инфекции (COVID-19)</w:t>
      </w:r>
      <w:r>
        <w:rPr>
          <w:rFonts w:ascii="Times New Roman" w:hAnsi="Times New Roman" w:cs="Times New Roman"/>
          <w:sz w:val="28"/>
          <w:szCs w:val="28"/>
        </w:rPr>
        <w:t xml:space="preserve">» (далее – Указ), учитывая постановление Правительства Пензенской области от </w:t>
      </w:r>
      <w:r>
        <w:rPr>
          <w:rFonts w:ascii="Times New Roman" w:hAnsi="Times New Roman" w:cs="Times New Roman"/>
          <w:sz w:val="28"/>
          <w:szCs w:val="28"/>
        </w:rPr>
        <w:t>12.05</w:t>
      </w:r>
      <w:r>
        <w:rPr>
          <w:rFonts w:ascii="Times New Roman" w:hAnsi="Times New Roman" w:cs="Times New Roman"/>
          <w:sz w:val="28"/>
          <w:szCs w:val="28"/>
        </w:rPr>
        <w:t xml:space="preserve">.2020 № </w:t>
      </w:r>
      <w:r>
        <w:rPr>
          <w:rFonts w:ascii="Times New Roman" w:hAnsi="Times New Roman" w:cs="Times New Roman"/>
          <w:sz w:val="28"/>
          <w:szCs w:val="28"/>
        </w:rPr>
        <w:t>291</w:t>
      </w:r>
      <w:r>
        <w:rPr>
          <w:rFonts w:ascii="Times New Roman" w:hAnsi="Times New Roman" w:cs="Times New Roman"/>
          <w:sz w:val="28"/>
          <w:szCs w:val="28"/>
        </w:rPr>
        <w:t xml:space="preserve">-пП «О функционировании исполнительных органов государственной власти Пензенской области в период с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2020 года», согласно постановлению администрации Иссинского района Пензенской области от </w:t>
      </w:r>
      <w:r>
        <w:rPr>
          <w:rFonts w:ascii="Times New Roman" w:hAnsi="Times New Roman" w:cs="Times New Roman"/>
          <w:sz w:val="28"/>
          <w:szCs w:val="28"/>
        </w:rPr>
        <w:t>18.05</w:t>
      </w:r>
      <w:r>
        <w:rPr>
          <w:rFonts w:ascii="Times New Roman" w:hAnsi="Times New Roman" w:cs="Times New Roman"/>
          <w:sz w:val="28"/>
          <w:szCs w:val="28"/>
        </w:rPr>
        <w:t xml:space="preserve">.2020 № </w:t>
      </w:r>
      <w:r>
        <w:rPr>
          <w:rFonts w:ascii="Times New Roman" w:hAnsi="Times New Roman" w:cs="Times New Roman"/>
          <w:sz w:val="28"/>
          <w:szCs w:val="28"/>
        </w:rPr>
        <w:t>152</w:t>
      </w:r>
      <w:r>
        <w:rPr>
          <w:rFonts w:ascii="Times New Roman" w:hAnsi="Times New Roman" w:cs="Times New Roman"/>
          <w:sz w:val="28"/>
          <w:szCs w:val="28"/>
        </w:rPr>
        <w:t xml:space="preserve">-п, руководствуясь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Положением о Финансовом управлении администрации Иссинского района Пензенской  области, утвержденным решением Собрания представителей Иссинского района Пензенской области от 13.06.2012 № 32-4/3 (с последующими изменениями), </w:t>
      </w:r>
      <w:r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091B19" w:rsidRDefault="00A30B7C">
      <w:pPr>
        <w:pStyle w:val="ConsPlusNormal"/>
        <w:numPr>
          <w:ilvl w:val="0"/>
          <w:numId w:val="1"/>
        </w:numPr>
        <w:spacing w:before="12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 численнос</w:t>
      </w:r>
      <w:r>
        <w:rPr>
          <w:rFonts w:ascii="Times New Roman" w:hAnsi="Times New Roman" w:cs="Times New Roman"/>
          <w:bCs/>
          <w:sz w:val="28"/>
          <w:szCs w:val="28"/>
        </w:rPr>
        <w:t xml:space="preserve">ть муниципальных служащих Финансового управления администрации Иссинского района Пензенской области, обеспечивающих с </w:t>
      </w:r>
      <w:r>
        <w:rPr>
          <w:rFonts w:ascii="Times New Roman" w:hAnsi="Times New Roman" w:cs="Times New Roman"/>
          <w:bCs/>
          <w:sz w:val="28"/>
          <w:szCs w:val="28"/>
        </w:rPr>
        <w:t xml:space="preserve">18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31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2020 года функционирование Финансового управления администрации Иссинского района Пензенской области в количестве </w:t>
      </w:r>
      <w:r>
        <w:rPr>
          <w:rFonts w:ascii="Times New Roman" w:hAnsi="Times New Roman" w:cs="Times New Roman"/>
          <w:bCs/>
          <w:sz w:val="28"/>
          <w:szCs w:val="28"/>
        </w:rPr>
        <w:t>100</w:t>
      </w:r>
      <w:r>
        <w:rPr>
          <w:rFonts w:ascii="Times New Roman" w:hAnsi="Times New Roman" w:cs="Times New Roman"/>
          <w:bCs/>
          <w:sz w:val="28"/>
          <w:szCs w:val="28"/>
        </w:rPr>
        <w:t>% от фак</w:t>
      </w:r>
      <w:r>
        <w:rPr>
          <w:rFonts w:ascii="Times New Roman" w:hAnsi="Times New Roman" w:cs="Times New Roman"/>
          <w:bCs/>
          <w:sz w:val="28"/>
          <w:szCs w:val="28"/>
        </w:rPr>
        <w:t>тической численности муниципальных служащих Финансового управления администрации Иссинского района Пензенской области.</w:t>
      </w:r>
    </w:p>
    <w:p w:rsidR="00091B19" w:rsidRDefault="00A30B7C">
      <w:pPr>
        <w:pStyle w:val="ConsPlusNormal"/>
        <w:numPr>
          <w:ilvl w:val="0"/>
          <w:numId w:val="1"/>
        </w:numPr>
        <w:spacing w:before="12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Установить, что в период </w:t>
      </w:r>
      <w:r>
        <w:rPr>
          <w:rFonts w:ascii="Times New Roman" w:hAnsi="Times New Roman" w:cs="Times New Roman"/>
          <w:bCs/>
          <w:sz w:val="28"/>
          <w:szCs w:val="28"/>
        </w:rPr>
        <w:t>с 18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>
        <w:rPr>
          <w:rFonts w:ascii="Times New Roman" w:hAnsi="Times New Roman" w:cs="Times New Roman"/>
          <w:bCs/>
          <w:sz w:val="28"/>
          <w:szCs w:val="28"/>
        </w:rPr>
        <w:t>31 мая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2020 года деятельность Финансового управления администрации Иссинского района Пензенской области </w:t>
      </w:r>
      <w:r>
        <w:rPr>
          <w:rFonts w:ascii="Times New Roman" w:hAnsi="Times New Roman" w:cs="Times New Roman"/>
          <w:bCs/>
          <w:sz w:val="28"/>
          <w:szCs w:val="28"/>
        </w:rPr>
        <w:t>обеспечивает начальник Финансового управления администрации Иссинского района Пензенской области.</w:t>
      </w:r>
    </w:p>
    <w:p w:rsidR="00091B19" w:rsidRDefault="00A30B7C">
      <w:pPr>
        <w:pStyle w:val="ConsPlusNormal"/>
        <w:numPr>
          <w:ilvl w:val="0"/>
          <w:numId w:val="1"/>
        </w:numPr>
        <w:spacing w:before="12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приказа возложить на начальника Финансового управления администрации Иссинского района Пензенской области.</w:t>
      </w:r>
    </w:p>
    <w:p w:rsidR="00091B19" w:rsidRDefault="00091B19">
      <w:pPr>
        <w:pStyle w:val="ConsPlusNormal"/>
        <w:ind w:left="89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91B19" w:rsidRDefault="00A30B7C">
      <w:pPr>
        <w:shd w:val="clear" w:color="auto" w:fill="FFFFFF"/>
        <w:tabs>
          <w:tab w:val="left" w:pos="6278"/>
        </w:tabs>
        <w:spacing w:before="2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Финансового управления                                             Р.Х. Бикбаева                             </w:t>
      </w:r>
    </w:p>
    <w:sectPr w:rsidR="00091B19" w:rsidSect="00091B19">
      <w:pgSz w:w="11906" w:h="16838"/>
      <w:pgMar w:top="851" w:right="567" w:bottom="234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E4C04"/>
    <w:multiLevelType w:val="hybridMultilevel"/>
    <w:tmpl w:val="CD060FBE"/>
    <w:lvl w:ilvl="0" w:tplc="892025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0"/>
  <w:drawingGridVerticalSpacing w:val="1000"/>
  <w:characterSpacingControl w:val="doNotCompress"/>
  <w:compat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</w:compat>
  <w:rsids>
    <w:rsidRoot w:val="00091B19"/>
    <w:rsid w:val="00091B19"/>
    <w:rsid w:val="00A30B7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B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pPr>
      <w:numPr>
        <w:numId w:val="1"/>
      </w:numPr>
    </w:pPr>
  </w:style>
  <w:style w:type="paragraph" w:customStyle="1" w:styleId="ConsPlusTitle">
    <w:name w:val="ConsPlusTitle"/>
    <w:rsid w:val="00091B1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091B1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A30B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B7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>Microsoft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minfin</dc:creator>
  <cp:keywords/>
  <dc:description/>
  <cp:lastModifiedBy>Юлия</cp:lastModifiedBy>
  <cp:revision>3</cp:revision>
  <cp:lastPrinted>2020-06-22T05:09:00Z</cp:lastPrinted>
  <dcterms:created xsi:type="dcterms:W3CDTF">2020-03-27T11:30:00Z</dcterms:created>
  <dcterms:modified xsi:type="dcterms:W3CDTF">2020-06-22T05:09:00Z</dcterms:modified>
  <cp:version>0900.0000.01</cp:version>
</cp:coreProperties>
</file>