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1532C3" w:rsidRPr="00015D33" w:rsidTr="000A5A44">
        <w:tc>
          <w:tcPr>
            <w:tcW w:w="4785" w:type="dxa"/>
          </w:tcPr>
          <w:p w:rsidR="001532C3" w:rsidRPr="00015D33" w:rsidRDefault="001532C3" w:rsidP="000A5A44">
            <w:pPr>
              <w:widowControl w:val="0"/>
              <w:rPr>
                <w:lang w:val="en-US"/>
              </w:rPr>
            </w:pPr>
          </w:p>
        </w:tc>
        <w:tc>
          <w:tcPr>
            <w:tcW w:w="4785" w:type="dxa"/>
          </w:tcPr>
          <w:p w:rsidR="001532C3" w:rsidRPr="00FE0317" w:rsidRDefault="001532C3" w:rsidP="001532C3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</w:rPr>
            </w:pPr>
            <w:r w:rsidRPr="00FE0317">
              <w:rPr>
                <w:sz w:val="24"/>
                <w:szCs w:val="24"/>
              </w:rPr>
              <w:t>Утвержден</w:t>
            </w:r>
          </w:p>
          <w:p w:rsidR="001532C3" w:rsidRPr="00FE0317" w:rsidRDefault="001532C3" w:rsidP="001532C3">
            <w:pPr>
              <w:jc w:val="center"/>
            </w:pPr>
            <w:r w:rsidRPr="00FE0317">
              <w:rPr>
                <w:sz w:val="24"/>
                <w:szCs w:val="24"/>
              </w:rPr>
              <w:t>постановлением территориальной избирательной комиссии Иссинского района Пензенской области</w:t>
            </w:r>
          </w:p>
          <w:p w:rsidR="001532C3" w:rsidRPr="00015D33" w:rsidRDefault="001532C3" w:rsidP="001532C3">
            <w:pPr>
              <w:widowControl w:val="0"/>
              <w:jc w:val="center"/>
            </w:pPr>
            <w:r w:rsidRPr="00FE0317">
              <w:rPr>
                <w:sz w:val="24"/>
                <w:szCs w:val="24"/>
              </w:rPr>
              <w:t>от 17 июня 2024 года №58/19</w:t>
            </w:r>
            <w:r>
              <w:rPr>
                <w:sz w:val="24"/>
                <w:szCs w:val="24"/>
              </w:rPr>
              <w:t>4</w:t>
            </w:r>
            <w:r w:rsidRPr="00FE0317">
              <w:rPr>
                <w:sz w:val="24"/>
                <w:szCs w:val="24"/>
              </w:rPr>
              <w:t>-5</w:t>
            </w:r>
          </w:p>
        </w:tc>
      </w:tr>
    </w:tbl>
    <w:p w:rsidR="001532C3" w:rsidRDefault="001532C3" w:rsidP="001532C3">
      <w:pPr>
        <w:widowControl w:val="0"/>
      </w:pPr>
    </w:p>
    <w:p w:rsidR="001532C3" w:rsidRDefault="001532C3" w:rsidP="001532C3">
      <w:pPr>
        <w:widowControl w:val="0"/>
      </w:pPr>
    </w:p>
    <w:p w:rsidR="001532C3" w:rsidRPr="00015D33" w:rsidRDefault="001532C3" w:rsidP="001532C3">
      <w:pPr>
        <w:widowControl w:val="0"/>
      </w:pPr>
    </w:p>
    <w:tbl>
      <w:tblPr>
        <w:tblW w:w="9747" w:type="dxa"/>
        <w:tblLook w:val="04A0"/>
      </w:tblPr>
      <w:tblGrid>
        <w:gridCol w:w="5826"/>
        <w:gridCol w:w="236"/>
        <w:gridCol w:w="3685"/>
      </w:tblGrid>
      <w:tr w:rsidR="001532C3" w:rsidRPr="00015D33" w:rsidTr="001532C3">
        <w:tc>
          <w:tcPr>
            <w:tcW w:w="5826" w:type="dxa"/>
          </w:tcPr>
          <w:p w:rsidR="001532C3" w:rsidRPr="00015D33" w:rsidRDefault="001532C3" w:rsidP="000A5A44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1532C3" w:rsidRPr="00015D33" w:rsidRDefault="001532C3" w:rsidP="000A5A44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1532C3" w:rsidRPr="00015D33" w:rsidRDefault="001532C3" w:rsidP="000A5A44">
            <w:pPr>
              <w:widowControl w:val="0"/>
              <w:rPr>
                <w:bCs/>
              </w:rPr>
            </w:pPr>
            <w:r w:rsidRPr="00015D33">
              <w:rPr>
                <w:bCs/>
                <w:sz w:val="22"/>
                <w:szCs w:val="22"/>
              </w:rPr>
              <w:t xml:space="preserve">             </w:t>
            </w:r>
            <w:r w:rsidRPr="00015D33">
              <w:rPr>
                <w:bCs/>
              </w:rPr>
              <w:t>(наименование избирательного объединения)</w:t>
            </w:r>
          </w:p>
          <w:p w:rsidR="001532C3" w:rsidRPr="00015D33" w:rsidRDefault="001532C3" w:rsidP="000A5A44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236" w:type="dxa"/>
          </w:tcPr>
          <w:p w:rsidR="001532C3" w:rsidRPr="00015D33" w:rsidRDefault="001532C3" w:rsidP="000A5A44">
            <w:pPr>
              <w:widowControl w:val="0"/>
            </w:pPr>
          </w:p>
        </w:tc>
        <w:tc>
          <w:tcPr>
            <w:tcW w:w="3685" w:type="dxa"/>
          </w:tcPr>
          <w:p w:rsidR="001532C3" w:rsidRPr="00015D33" w:rsidRDefault="001532C3" w:rsidP="000A5A44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1532C3" w:rsidRDefault="001532C3" w:rsidP="000A5A4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E0317">
              <w:rPr>
                <w:sz w:val="24"/>
                <w:szCs w:val="24"/>
              </w:rPr>
              <w:t>территориальной избирательной комиссии Иссинского района Пензенской области</w:t>
            </w:r>
          </w:p>
          <w:p w:rsidR="001532C3" w:rsidRPr="001532C3" w:rsidRDefault="001532C3" w:rsidP="001532C3">
            <w:pPr>
              <w:widowControl w:val="0"/>
              <w:jc w:val="center"/>
            </w:pPr>
            <w:r w:rsidRPr="00015D33">
              <w:rPr>
                <w:bCs/>
                <w:sz w:val="22"/>
                <w:szCs w:val="22"/>
              </w:rPr>
              <w:t xml:space="preserve">от </w:t>
            </w:r>
            <w:r>
              <w:rPr>
                <w:bCs/>
                <w:sz w:val="22"/>
                <w:szCs w:val="22"/>
              </w:rPr>
              <w:t>_______________</w:t>
            </w:r>
            <w:r w:rsidRPr="00015D33">
              <w:rPr>
                <w:bCs/>
                <w:sz w:val="22"/>
                <w:szCs w:val="22"/>
              </w:rPr>
              <w:t>_№_</w:t>
            </w:r>
            <w:r>
              <w:rPr>
                <w:bCs/>
                <w:sz w:val="22"/>
                <w:szCs w:val="22"/>
              </w:rPr>
              <w:t>_______</w:t>
            </w:r>
          </w:p>
        </w:tc>
      </w:tr>
    </w:tbl>
    <w:p w:rsidR="001532C3" w:rsidRPr="00015D33" w:rsidRDefault="001532C3" w:rsidP="001532C3">
      <w:pPr>
        <w:widowControl w:val="0"/>
        <w:rPr>
          <w:b/>
          <w:bCs/>
          <w:sz w:val="24"/>
          <w:szCs w:val="24"/>
        </w:rPr>
      </w:pPr>
    </w:p>
    <w:p w:rsidR="001532C3" w:rsidRPr="00015D33" w:rsidRDefault="001532C3" w:rsidP="001532C3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1532C3" w:rsidRPr="00015D33" w:rsidRDefault="001532C3" w:rsidP="001532C3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015D33">
        <w:rPr>
          <w:b/>
          <w:bCs/>
          <w:sz w:val="24"/>
          <w:szCs w:val="24"/>
        </w:rPr>
        <w:t xml:space="preserve"> </w:t>
      </w:r>
    </w:p>
    <w:p w:rsidR="001532C3" w:rsidRPr="00015D33" w:rsidRDefault="001532C3" w:rsidP="001532C3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1532C3" w:rsidRPr="00015D33" w:rsidRDefault="001532C3" w:rsidP="001532C3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 xml:space="preserve">выдвинутых </w:t>
      </w:r>
      <w:r w:rsidRPr="00015D33">
        <w:rPr>
          <w:bCs/>
          <w:sz w:val="28"/>
          <w:szCs w:val="28"/>
        </w:rPr>
        <w:t xml:space="preserve"> </w:t>
      </w:r>
      <w:r w:rsidRPr="00015D33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1532C3" w:rsidRPr="00015D33" w:rsidRDefault="001532C3" w:rsidP="001532C3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1532C3" w:rsidRPr="00015D33" w:rsidRDefault="001532C3" w:rsidP="001532C3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1532C3" w:rsidRPr="00015D33" w:rsidRDefault="001532C3" w:rsidP="001532C3">
      <w:pPr>
        <w:widowControl w:val="0"/>
        <w:jc w:val="both"/>
      </w:pPr>
    </w:p>
    <w:p w:rsidR="001532C3" w:rsidRPr="00015D33" w:rsidRDefault="001532C3" w:rsidP="001532C3">
      <w:pPr>
        <w:widowControl w:val="0"/>
        <w:jc w:val="both"/>
      </w:pPr>
    </w:p>
    <w:p w:rsidR="001532C3" w:rsidRPr="00015D33" w:rsidRDefault="001532C3" w:rsidP="001532C3">
      <w:pPr>
        <w:pStyle w:val="a3"/>
        <w:autoSpaceDE/>
        <w:autoSpaceDN/>
        <w:rPr>
          <w:b/>
          <w:sz w:val="24"/>
          <w:szCs w:val="24"/>
        </w:rPr>
      </w:pPr>
      <w:r w:rsidRPr="00015D33">
        <w:rPr>
          <w:b/>
          <w:sz w:val="24"/>
          <w:szCs w:val="24"/>
        </w:rPr>
        <w:t>1.</w:t>
      </w:r>
    </w:p>
    <w:p w:rsidR="001532C3" w:rsidRPr="00015D33" w:rsidRDefault="001532C3" w:rsidP="001532C3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532C3" w:rsidRPr="00015D33" w:rsidRDefault="001532C3" w:rsidP="001532C3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1532C3" w:rsidRPr="00015D33" w:rsidTr="000A5A44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32C3" w:rsidRPr="00015D33" w:rsidRDefault="001532C3" w:rsidP="000A5A4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1532C3" w:rsidRPr="00015D33" w:rsidTr="000A5A44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</w:tr>
      <w:tr w:rsidR="001532C3" w:rsidRPr="00015D33" w:rsidTr="000A5A44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532C3" w:rsidRPr="00015D33" w:rsidRDefault="001532C3" w:rsidP="000A5A4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</w:tr>
      <w:tr w:rsidR="001532C3" w:rsidRPr="00015D33" w:rsidTr="000A5A44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532C3" w:rsidRPr="00015D33" w:rsidRDefault="001532C3" w:rsidP="000A5A44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1532C3" w:rsidRPr="00015D33" w:rsidRDefault="001532C3" w:rsidP="001532C3">
      <w:pPr>
        <w:jc w:val="both"/>
      </w:pPr>
    </w:p>
    <w:p w:rsidR="001532C3" w:rsidRPr="00015D33" w:rsidRDefault="001532C3" w:rsidP="001532C3">
      <w:pPr>
        <w:pStyle w:val="a3"/>
        <w:autoSpaceDE/>
        <w:autoSpaceDN/>
        <w:rPr>
          <w:b/>
          <w:sz w:val="24"/>
          <w:szCs w:val="24"/>
        </w:rPr>
      </w:pPr>
      <w:r w:rsidRPr="00015D33">
        <w:rPr>
          <w:b/>
          <w:sz w:val="24"/>
          <w:szCs w:val="24"/>
        </w:rPr>
        <w:t>2.</w:t>
      </w:r>
    </w:p>
    <w:p w:rsidR="001532C3" w:rsidRPr="00015D33" w:rsidRDefault="001532C3" w:rsidP="001532C3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532C3" w:rsidRPr="00015D33" w:rsidRDefault="001532C3" w:rsidP="001532C3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1532C3" w:rsidRPr="00015D33" w:rsidTr="000A5A44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32C3" w:rsidRPr="00015D33" w:rsidRDefault="001532C3" w:rsidP="000A5A4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1532C3" w:rsidRPr="00015D33" w:rsidTr="000A5A44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</w:tr>
      <w:tr w:rsidR="001532C3" w:rsidRPr="00015D33" w:rsidTr="000A5A44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532C3" w:rsidRPr="00015D33" w:rsidRDefault="001532C3" w:rsidP="000A5A4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24"/>
                <w:szCs w:val="24"/>
              </w:rPr>
            </w:pPr>
          </w:p>
        </w:tc>
      </w:tr>
      <w:tr w:rsidR="001532C3" w:rsidRPr="00015D33" w:rsidTr="000A5A44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532C3" w:rsidRPr="00015D33" w:rsidRDefault="001532C3" w:rsidP="000A5A44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1532C3" w:rsidRPr="00015D33" w:rsidRDefault="001532C3" w:rsidP="000A5A44">
            <w:pPr>
              <w:jc w:val="center"/>
              <w:rPr>
                <w:sz w:val="16"/>
                <w:szCs w:val="16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lastRenderedPageBreak/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532C3" w:rsidRPr="00015D33" w:rsidRDefault="001532C3" w:rsidP="000A5A44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532C3" w:rsidRPr="00015D33" w:rsidTr="000A5A4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2C3" w:rsidRPr="00015D33" w:rsidRDefault="001532C3" w:rsidP="000A5A44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2C3" w:rsidRPr="00015D33" w:rsidRDefault="001532C3" w:rsidP="000A5A44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1532C3" w:rsidRPr="00015D33" w:rsidRDefault="001532C3" w:rsidP="001532C3">
      <w:pPr>
        <w:widowControl w:val="0"/>
        <w:rPr>
          <w:b/>
          <w:bCs/>
          <w:sz w:val="24"/>
          <w:szCs w:val="24"/>
        </w:rPr>
      </w:pPr>
    </w:p>
    <w:p w:rsidR="001532C3" w:rsidRPr="00015D33" w:rsidRDefault="001532C3" w:rsidP="001532C3">
      <w:pPr>
        <w:jc w:val="both"/>
      </w:pPr>
    </w:p>
    <w:p w:rsidR="001532C3" w:rsidRPr="00015D33" w:rsidRDefault="001532C3" w:rsidP="001532C3">
      <w:pPr>
        <w:pStyle w:val="a3"/>
        <w:autoSpaceDE/>
        <w:autoSpaceDN/>
        <w:rPr>
          <w:b/>
          <w:sz w:val="24"/>
          <w:szCs w:val="24"/>
        </w:rPr>
      </w:pPr>
      <w:r w:rsidRPr="00015D33">
        <w:rPr>
          <w:b/>
          <w:sz w:val="24"/>
          <w:szCs w:val="24"/>
        </w:rPr>
        <w:t xml:space="preserve">3. </w:t>
      </w:r>
    </w:p>
    <w:p w:rsidR="001532C3" w:rsidRPr="00015D33" w:rsidRDefault="001532C3" w:rsidP="001532C3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532C3" w:rsidRPr="00015D33" w:rsidRDefault="001532C3" w:rsidP="001532C3">
      <w:pPr>
        <w:widowControl w:val="0"/>
        <w:jc w:val="both"/>
      </w:pPr>
    </w:p>
    <w:p w:rsidR="001532C3" w:rsidRPr="00015D33" w:rsidRDefault="001532C3" w:rsidP="001532C3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1532C3" w:rsidRPr="00015D33" w:rsidTr="000A5A44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32C3" w:rsidRPr="00015D33" w:rsidRDefault="001532C3" w:rsidP="000A5A44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32C3" w:rsidRPr="00015D33" w:rsidRDefault="001532C3" w:rsidP="000A5A44">
            <w:pPr>
              <w:ind w:left="113" w:right="113"/>
            </w:pPr>
          </w:p>
        </w:tc>
      </w:tr>
      <w:tr w:rsidR="001532C3" w:rsidRPr="00015D33" w:rsidTr="000A5A44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532C3" w:rsidRPr="00015D33" w:rsidRDefault="001532C3" w:rsidP="000A5A44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1532C3" w:rsidRPr="00015D33" w:rsidRDefault="001532C3" w:rsidP="001532C3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1532C3" w:rsidRPr="00015D33" w:rsidTr="000A5A44">
        <w:tc>
          <w:tcPr>
            <w:tcW w:w="2518" w:type="dxa"/>
          </w:tcPr>
          <w:p w:rsidR="001532C3" w:rsidRPr="00015D33" w:rsidRDefault="001532C3" w:rsidP="000A5A44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1532C3" w:rsidRPr="00015D33" w:rsidRDefault="001532C3" w:rsidP="000A5A44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1532C3" w:rsidRPr="00015D33" w:rsidRDefault="001532C3" w:rsidP="000A5A44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1532C3" w:rsidRPr="00015D33" w:rsidRDefault="001532C3" w:rsidP="000A5A44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1532C3" w:rsidRPr="00015D33" w:rsidRDefault="001532C3" w:rsidP="001532C3">
      <w:pPr>
        <w:widowControl w:val="0"/>
        <w:jc w:val="both"/>
        <w:rPr>
          <w:bCs/>
          <w:sz w:val="18"/>
          <w:szCs w:val="18"/>
        </w:rPr>
      </w:pPr>
    </w:p>
    <w:p w:rsidR="001532C3" w:rsidRPr="00015D33" w:rsidRDefault="001532C3" w:rsidP="001532C3">
      <w:pPr>
        <w:widowControl w:val="0"/>
        <w:ind w:firstLine="567"/>
        <w:jc w:val="both"/>
      </w:pPr>
    </w:p>
    <w:p w:rsidR="001532C3" w:rsidRPr="00015D33" w:rsidRDefault="001532C3" w:rsidP="001532C3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8F0A45" w:rsidRDefault="008F0A45"/>
    <w:sectPr w:rsidR="008F0A45" w:rsidSect="001532C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532C3"/>
    <w:rsid w:val="001532C3"/>
    <w:rsid w:val="002C2473"/>
    <w:rsid w:val="004A4880"/>
    <w:rsid w:val="008F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32C3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32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Îáû÷íû"/>
    <w:uiPriority w:val="99"/>
    <w:rsid w:val="001532C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2024-06-21T08:37:00Z</dcterms:created>
  <dcterms:modified xsi:type="dcterms:W3CDTF">2024-06-21T08:44:00Z</dcterms:modified>
</cp:coreProperties>
</file>