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4E4BB" w14:textId="77777777" w:rsidR="00FC51B2" w:rsidRPr="00FC51B2" w:rsidRDefault="00FC51B2" w:rsidP="00FC51B2">
      <w:pPr>
        <w:spacing w:before="240" w:after="60" w:line="240" w:lineRule="auto"/>
        <w:ind w:firstLine="567"/>
        <w:jc w:val="center"/>
        <w:rPr>
          <w:rFonts w:ascii="Arial" w:eastAsia="Times New Roman" w:hAnsi="Arial" w:cs="Arial"/>
          <w:b/>
          <w:bCs/>
          <w:color w:val="000000"/>
          <w:kern w:val="0"/>
          <w:sz w:val="32"/>
          <w:szCs w:val="32"/>
          <w:lang w:eastAsia="ru-RU"/>
          <w14:ligatures w14:val="none"/>
        </w:rPr>
      </w:pPr>
      <w:r w:rsidRPr="00FC51B2">
        <w:rPr>
          <w:rFonts w:ascii="Arial" w:eastAsia="Times New Roman" w:hAnsi="Arial" w:cs="Arial"/>
          <w:b/>
          <w:bCs/>
          <w:color w:val="000000"/>
          <w:kern w:val="0"/>
          <w:sz w:val="32"/>
          <w:szCs w:val="32"/>
          <w:lang w:eastAsia="ru-RU"/>
          <w14:ligatures w14:val="none"/>
        </w:rPr>
        <w:t>КОМИТЕТ МЕСТНОГО САМОУПРАВЛЕНИЯ МУНИЦИПАЛЬНОГО ОБРАЗОВАНИЯ «РАБОЧИЙ ПОСЕЛОК ИССА» ИССИНСКОГО РАЙОНА</w:t>
      </w:r>
    </w:p>
    <w:p w14:paraId="3C67B93E" w14:textId="77777777" w:rsidR="00FC51B2" w:rsidRPr="00FC51B2" w:rsidRDefault="00FC51B2" w:rsidP="00FC51B2">
      <w:pPr>
        <w:spacing w:before="240" w:after="60" w:line="240" w:lineRule="auto"/>
        <w:ind w:firstLine="567"/>
        <w:jc w:val="center"/>
        <w:rPr>
          <w:rFonts w:ascii="Arial" w:eastAsia="Times New Roman" w:hAnsi="Arial" w:cs="Arial"/>
          <w:b/>
          <w:bCs/>
          <w:color w:val="000000"/>
          <w:kern w:val="0"/>
          <w:sz w:val="32"/>
          <w:szCs w:val="32"/>
          <w:lang w:eastAsia="ru-RU"/>
          <w14:ligatures w14:val="none"/>
        </w:rPr>
      </w:pPr>
      <w:r w:rsidRPr="00FC51B2">
        <w:rPr>
          <w:rFonts w:ascii="Arial" w:eastAsia="Times New Roman" w:hAnsi="Arial" w:cs="Arial"/>
          <w:b/>
          <w:bCs/>
          <w:color w:val="000000"/>
          <w:kern w:val="0"/>
          <w:sz w:val="32"/>
          <w:szCs w:val="32"/>
          <w:lang w:eastAsia="ru-RU"/>
          <w14:ligatures w14:val="none"/>
        </w:rPr>
        <w:t>ПЕНЗЕНСКОЙ ОБЛАСТИ</w:t>
      </w:r>
    </w:p>
    <w:p w14:paraId="723A5B28" w14:textId="77777777" w:rsidR="00FC51B2" w:rsidRPr="00FC51B2" w:rsidRDefault="00FC51B2" w:rsidP="00FC51B2">
      <w:pPr>
        <w:spacing w:before="240" w:after="60" w:line="240" w:lineRule="auto"/>
        <w:ind w:firstLine="567"/>
        <w:jc w:val="center"/>
        <w:rPr>
          <w:rFonts w:ascii="Arial" w:eastAsia="Times New Roman" w:hAnsi="Arial" w:cs="Arial"/>
          <w:b/>
          <w:bCs/>
          <w:color w:val="000000"/>
          <w:kern w:val="0"/>
          <w:sz w:val="32"/>
          <w:szCs w:val="32"/>
          <w:lang w:eastAsia="ru-RU"/>
          <w14:ligatures w14:val="none"/>
        </w:rPr>
      </w:pPr>
      <w:r w:rsidRPr="00FC51B2">
        <w:rPr>
          <w:rFonts w:ascii="Arial" w:eastAsia="Times New Roman" w:hAnsi="Arial" w:cs="Arial"/>
          <w:b/>
          <w:bCs/>
          <w:color w:val="000000"/>
          <w:kern w:val="0"/>
          <w:sz w:val="32"/>
          <w:szCs w:val="32"/>
          <w:lang w:eastAsia="ru-RU"/>
          <w14:ligatures w14:val="none"/>
        </w:rPr>
        <w:t>РЕШЕНИЕ</w:t>
      </w:r>
    </w:p>
    <w:p w14:paraId="43C8135A" w14:textId="77777777" w:rsidR="00FC51B2" w:rsidRPr="00FC51B2" w:rsidRDefault="00FC51B2" w:rsidP="00FC51B2">
      <w:pPr>
        <w:spacing w:before="240" w:after="60" w:line="240" w:lineRule="auto"/>
        <w:ind w:firstLine="567"/>
        <w:jc w:val="center"/>
        <w:rPr>
          <w:rFonts w:ascii="Arial" w:eastAsia="Times New Roman" w:hAnsi="Arial" w:cs="Arial"/>
          <w:b/>
          <w:bCs/>
          <w:color w:val="000000"/>
          <w:kern w:val="0"/>
          <w:sz w:val="32"/>
          <w:szCs w:val="32"/>
          <w:lang w:eastAsia="ru-RU"/>
          <w14:ligatures w14:val="none"/>
        </w:rPr>
      </w:pPr>
      <w:r w:rsidRPr="00FC51B2">
        <w:rPr>
          <w:rFonts w:ascii="Arial" w:eastAsia="Times New Roman" w:hAnsi="Arial" w:cs="Arial"/>
          <w:b/>
          <w:bCs/>
          <w:color w:val="000000"/>
          <w:kern w:val="0"/>
          <w:sz w:val="32"/>
          <w:szCs w:val="32"/>
          <w:lang w:eastAsia="ru-RU"/>
          <w14:ligatures w14:val="none"/>
        </w:rPr>
        <w:t>от 13.11.2015 №118-21/6</w:t>
      </w:r>
    </w:p>
    <w:p w14:paraId="6D9B4D6B" w14:textId="77777777" w:rsidR="00FC51B2" w:rsidRPr="00FC51B2" w:rsidRDefault="00FC51B2" w:rsidP="00FC51B2">
      <w:pPr>
        <w:spacing w:before="240" w:after="60" w:line="240" w:lineRule="auto"/>
        <w:ind w:firstLine="567"/>
        <w:jc w:val="center"/>
        <w:rPr>
          <w:rFonts w:ascii="Arial" w:eastAsia="Times New Roman" w:hAnsi="Arial" w:cs="Arial"/>
          <w:b/>
          <w:bCs/>
          <w:color w:val="000000"/>
          <w:kern w:val="0"/>
          <w:sz w:val="32"/>
          <w:szCs w:val="32"/>
          <w:lang w:eastAsia="ru-RU"/>
          <w14:ligatures w14:val="none"/>
        </w:rPr>
      </w:pPr>
      <w:proofErr w:type="spellStart"/>
      <w:r w:rsidRPr="00FC51B2">
        <w:rPr>
          <w:rFonts w:ascii="Arial" w:eastAsia="Times New Roman" w:hAnsi="Arial" w:cs="Arial"/>
          <w:b/>
          <w:bCs/>
          <w:color w:val="000000"/>
          <w:kern w:val="0"/>
          <w:sz w:val="32"/>
          <w:szCs w:val="32"/>
          <w:lang w:eastAsia="ru-RU"/>
          <w14:ligatures w14:val="none"/>
        </w:rPr>
        <w:t>р.п</w:t>
      </w:r>
      <w:proofErr w:type="spellEnd"/>
      <w:r w:rsidRPr="00FC51B2">
        <w:rPr>
          <w:rFonts w:ascii="Arial" w:eastAsia="Times New Roman" w:hAnsi="Arial" w:cs="Arial"/>
          <w:b/>
          <w:bCs/>
          <w:color w:val="000000"/>
          <w:kern w:val="0"/>
          <w:sz w:val="32"/>
          <w:szCs w:val="32"/>
          <w:lang w:eastAsia="ru-RU"/>
          <w14:ligatures w14:val="none"/>
        </w:rPr>
        <w:t>. Исса</w:t>
      </w:r>
    </w:p>
    <w:p w14:paraId="79F5E705" w14:textId="77777777" w:rsidR="00FC51B2" w:rsidRPr="00FC51B2" w:rsidRDefault="00FC51B2" w:rsidP="00FC51B2">
      <w:pPr>
        <w:spacing w:before="240" w:after="60" w:line="240" w:lineRule="auto"/>
        <w:ind w:firstLine="567"/>
        <w:jc w:val="center"/>
        <w:rPr>
          <w:rFonts w:ascii="Arial" w:eastAsia="Times New Roman" w:hAnsi="Arial" w:cs="Arial"/>
          <w:b/>
          <w:bCs/>
          <w:color w:val="000000"/>
          <w:kern w:val="0"/>
          <w:sz w:val="32"/>
          <w:szCs w:val="32"/>
          <w:lang w:eastAsia="ru-RU"/>
          <w14:ligatures w14:val="none"/>
        </w:rPr>
      </w:pPr>
      <w:r w:rsidRPr="00FC51B2">
        <w:rPr>
          <w:rFonts w:ascii="Arial" w:eastAsia="Times New Roman" w:hAnsi="Arial" w:cs="Arial"/>
          <w:b/>
          <w:bCs/>
          <w:color w:val="000000"/>
          <w:kern w:val="0"/>
          <w:sz w:val="32"/>
          <w:szCs w:val="32"/>
          <w:lang w:eastAsia="ru-RU"/>
          <w14:ligatures w14:val="none"/>
        </w:rPr>
        <w:t>Об утверждении Порядка проведения конкурса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w:t>
      </w:r>
    </w:p>
    <w:p w14:paraId="69ACB369" w14:textId="77777777" w:rsidR="00FC51B2" w:rsidRPr="00FC51B2" w:rsidRDefault="00FC51B2" w:rsidP="00FC51B2">
      <w:pPr>
        <w:spacing w:after="0" w:line="240" w:lineRule="auto"/>
        <w:ind w:firstLine="567"/>
        <w:jc w:val="center"/>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8"/>
          <w:szCs w:val="28"/>
          <w:lang w:eastAsia="ru-RU"/>
          <w14:ligatures w14:val="none"/>
        </w:rPr>
        <w:t>(в ред. решений Комитета местного самоуправления муниципального образования «Рабочий поселок Исса» Иссинского района Пензенской области </w:t>
      </w:r>
      <w:hyperlink r:id="rId4" w:tgtFrame="_blank" w:history="1">
        <w:r w:rsidRPr="00FC51B2">
          <w:rPr>
            <w:rFonts w:ascii="Arial" w:eastAsia="Times New Roman" w:hAnsi="Arial" w:cs="Arial"/>
            <w:color w:val="0000FF"/>
            <w:kern w:val="0"/>
            <w:sz w:val="28"/>
            <w:szCs w:val="28"/>
            <w:lang w:eastAsia="ru-RU"/>
            <w14:ligatures w14:val="none"/>
          </w:rPr>
          <w:t>от 03.06.2016 № 170-28/6</w:t>
        </w:r>
      </w:hyperlink>
      <w:r w:rsidRPr="00FC51B2">
        <w:rPr>
          <w:rFonts w:ascii="Arial" w:eastAsia="Times New Roman" w:hAnsi="Arial" w:cs="Arial"/>
          <w:color w:val="000000"/>
          <w:kern w:val="0"/>
          <w:sz w:val="28"/>
          <w:szCs w:val="28"/>
          <w:lang w:eastAsia="ru-RU"/>
          <w14:ligatures w14:val="none"/>
        </w:rPr>
        <w:t>, </w:t>
      </w:r>
      <w:hyperlink r:id="rId5" w:tgtFrame="_blank" w:history="1">
        <w:r w:rsidRPr="00FC51B2">
          <w:rPr>
            <w:rFonts w:ascii="Arial" w:eastAsia="Times New Roman" w:hAnsi="Arial" w:cs="Arial"/>
            <w:color w:val="0000FF"/>
            <w:kern w:val="0"/>
            <w:sz w:val="28"/>
            <w:szCs w:val="28"/>
            <w:lang w:eastAsia="ru-RU"/>
            <w14:ligatures w14:val="none"/>
          </w:rPr>
          <w:t>от 22.08.2016 №183-31/6</w:t>
        </w:r>
      </w:hyperlink>
      <w:r w:rsidRPr="00FC51B2">
        <w:rPr>
          <w:rFonts w:ascii="Arial" w:eastAsia="Times New Roman" w:hAnsi="Arial" w:cs="Arial"/>
          <w:color w:val="000000"/>
          <w:kern w:val="0"/>
          <w:sz w:val="28"/>
          <w:szCs w:val="28"/>
          <w:lang w:eastAsia="ru-RU"/>
          <w14:ligatures w14:val="none"/>
        </w:rPr>
        <w:t>, </w:t>
      </w:r>
      <w:hyperlink r:id="rId6" w:tgtFrame="_blank" w:history="1">
        <w:r w:rsidRPr="00FC51B2">
          <w:rPr>
            <w:rFonts w:ascii="Arial" w:eastAsia="Times New Roman" w:hAnsi="Arial" w:cs="Arial"/>
            <w:color w:val="0000FF"/>
            <w:kern w:val="0"/>
            <w:sz w:val="28"/>
            <w:szCs w:val="28"/>
            <w:lang w:eastAsia="ru-RU"/>
            <w14:ligatures w14:val="none"/>
          </w:rPr>
          <w:t>от 14.11.2016 № 201-35/6</w:t>
        </w:r>
      </w:hyperlink>
      <w:r w:rsidRPr="00FC51B2">
        <w:rPr>
          <w:rFonts w:ascii="Arial" w:eastAsia="Times New Roman" w:hAnsi="Arial" w:cs="Arial"/>
          <w:color w:val="0000FF"/>
          <w:kern w:val="0"/>
          <w:sz w:val="28"/>
          <w:szCs w:val="28"/>
          <w:lang w:eastAsia="ru-RU"/>
          <w14:ligatures w14:val="none"/>
        </w:rPr>
        <w:t>, </w:t>
      </w:r>
      <w:hyperlink r:id="rId7" w:tgtFrame="_blank" w:history="1">
        <w:r w:rsidRPr="00FC51B2">
          <w:rPr>
            <w:rFonts w:ascii="Arial" w:eastAsia="Times New Roman" w:hAnsi="Arial" w:cs="Arial"/>
            <w:color w:val="0000FF"/>
            <w:kern w:val="0"/>
            <w:sz w:val="28"/>
            <w:szCs w:val="28"/>
            <w:lang w:eastAsia="ru-RU"/>
            <w14:ligatures w14:val="none"/>
          </w:rPr>
          <w:t>от 15.05.2020 №61-12/7</w:t>
        </w:r>
      </w:hyperlink>
      <w:r w:rsidRPr="00FC51B2">
        <w:rPr>
          <w:rFonts w:ascii="Arial" w:eastAsia="Times New Roman" w:hAnsi="Arial" w:cs="Arial"/>
          <w:color w:val="0000FF"/>
          <w:kern w:val="0"/>
          <w:sz w:val="28"/>
          <w:szCs w:val="28"/>
          <w:lang w:eastAsia="ru-RU"/>
          <w14:ligatures w14:val="none"/>
        </w:rPr>
        <w:t>, </w:t>
      </w:r>
      <w:hyperlink r:id="rId8" w:tgtFrame="_blank" w:history="1">
        <w:r w:rsidRPr="00FC51B2">
          <w:rPr>
            <w:rFonts w:ascii="Arial" w:eastAsia="Times New Roman" w:hAnsi="Arial" w:cs="Arial"/>
            <w:color w:val="0000FF"/>
            <w:kern w:val="0"/>
            <w:sz w:val="28"/>
            <w:szCs w:val="28"/>
            <w:lang w:eastAsia="ru-RU"/>
            <w14:ligatures w14:val="none"/>
          </w:rPr>
          <w:t>от 28.07.2020 № 71-15/7</w:t>
        </w:r>
      </w:hyperlink>
      <w:r w:rsidRPr="00FC51B2">
        <w:rPr>
          <w:rFonts w:ascii="Arial" w:eastAsia="Times New Roman" w:hAnsi="Arial" w:cs="Arial"/>
          <w:color w:val="0000FF"/>
          <w:kern w:val="0"/>
          <w:sz w:val="28"/>
          <w:szCs w:val="28"/>
          <w:lang w:eastAsia="ru-RU"/>
          <w14:ligatures w14:val="none"/>
        </w:rPr>
        <w:t>, </w:t>
      </w:r>
      <w:hyperlink r:id="rId9" w:tgtFrame="_blank" w:history="1">
        <w:r w:rsidRPr="00FC51B2">
          <w:rPr>
            <w:rFonts w:ascii="Arial" w:eastAsia="Times New Roman" w:hAnsi="Arial" w:cs="Arial"/>
            <w:color w:val="0000FF"/>
            <w:kern w:val="0"/>
            <w:sz w:val="28"/>
            <w:szCs w:val="28"/>
            <w:lang w:eastAsia="ru-RU"/>
            <w14:ligatures w14:val="none"/>
          </w:rPr>
          <w:t>от 13.10.2020 № 82-19/7</w:t>
        </w:r>
      </w:hyperlink>
      <w:r w:rsidRPr="00FC51B2">
        <w:rPr>
          <w:rFonts w:ascii="Arial" w:eastAsia="Times New Roman" w:hAnsi="Arial" w:cs="Arial"/>
          <w:color w:val="0000FF"/>
          <w:kern w:val="0"/>
          <w:sz w:val="28"/>
          <w:szCs w:val="28"/>
          <w:lang w:eastAsia="ru-RU"/>
          <w14:ligatures w14:val="none"/>
        </w:rPr>
        <w:t>, </w:t>
      </w:r>
      <w:hyperlink r:id="rId10" w:tgtFrame="_blank" w:history="1">
        <w:r w:rsidRPr="00FC51B2">
          <w:rPr>
            <w:rFonts w:ascii="Arial" w:eastAsia="Times New Roman" w:hAnsi="Arial" w:cs="Arial"/>
            <w:color w:val="0000FF"/>
            <w:kern w:val="0"/>
            <w:sz w:val="28"/>
            <w:szCs w:val="28"/>
            <w:lang w:eastAsia="ru-RU"/>
            <w14:ligatures w14:val="none"/>
          </w:rPr>
          <w:t>от 30.06.2022 № 211-49/7</w:t>
        </w:r>
      </w:hyperlink>
      <w:r w:rsidRPr="00FC51B2">
        <w:rPr>
          <w:rFonts w:ascii="Arial" w:eastAsia="Times New Roman" w:hAnsi="Arial" w:cs="Arial"/>
          <w:color w:val="000000"/>
          <w:kern w:val="0"/>
          <w:sz w:val="24"/>
          <w:szCs w:val="24"/>
          <w:lang w:eastAsia="ru-RU"/>
          <w14:ligatures w14:val="none"/>
        </w:rPr>
        <w:t> </w:t>
      </w:r>
      <w:r w:rsidRPr="00FC51B2">
        <w:rPr>
          <w:rFonts w:ascii="Arial" w:eastAsia="Times New Roman" w:hAnsi="Arial" w:cs="Arial"/>
          <w:color w:val="0000FF"/>
          <w:kern w:val="0"/>
          <w:sz w:val="28"/>
          <w:szCs w:val="28"/>
          <w:lang w:eastAsia="ru-RU"/>
          <w14:ligatures w14:val="none"/>
        </w:rPr>
        <w:t>, </w:t>
      </w:r>
      <w:hyperlink r:id="rId11" w:tgtFrame="_blank" w:history="1">
        <w:r w:rsidRPr="00FC51B2">
          <w:rPr>
            <w:rFonts w:ascii="Arial" w:eastAsia="Times New Roman" w:hAnsi="Arial" w:cs="Arial"/>
            <w:color w:val="0000FF"/>
            <w:kern w:val="0"/>
            <w:sz w:val="28"/>
            <w:szCs w:val="28"/>
            <w:lang w:eastAsia="ru-RU"/>
            <w14:ligatures w14:val="none"/>
          </w:rPr>
          <w:t>от 27.02.2024 № 323-83/7</w:t>
        </w:r>
      </w:hyperlink>
      <w:r w:rsidRPr="00FC51B2">
        <w:rPr>
          <w:rFonts w:ascii="Arial" w:eastAsia="Times New Roman" w:hAnsi="Arial" w:cs="Arial"/>
          <w:color w:val="000000"/>
          <w:kern w:val="0"/>
          <w:sz w:val="28"/>
          <w:szCs w:val="28"/>
          <w:lang w:eastAsia="ru-RU"/>
          <w14:ligatures w14:val="none"/>
        </w:rPr>
        <w:t>)</w:t>
      </w:r>
    </w:p>
    <w:p w14:paraId="216BA215"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w:t>
      </w:r>
    </w:p>
    <w:p w14:paraId="3935B86D"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на основании статьи 21 </w:t>
      </w:r>
      <w:hyperlink r:id="rId12" w:tgtFrame="_blank" w:history="1">
        <w:r w:rsidRPr="00FC51B2">
          <w:rPr>
            <w:rFonts w:ascii="Arial" w:eastAsia="Times New Roman" w:hAnsi="Arial" w:cs="Arial"/>
            <w:color w:val="0000FF"/>
            <w:kern w:val="0"/>
            <w:sz w:val="24"/>
            <w:szCs w:val="24"/>
            <w:lang w:eastAsia="ru-RU"/>
            <w14:ligatures w14:val="none"/>
          </w:rPr>
          <w:t>Устава муниципального образования «Рабочий поселок Исса» Иссинского района Пензенской области</w:t>
        </w:r>
      </w:hyperlink>
      <w:r w:rsidRPr="00FC51B2">
        <w:rPr>
          <w:rFonts w:ascii="Arial" w:eastAsia="Times New Roman" w:hAnsi="Arial" w:cs="Arial"/>
          <w:color w:val="000000"/>
          <w:kern w:val="0"/>
          <w:sz w:val="24"/>
          <w:szCs w:val="24"/>
          <w:lang w:eastAsia="ru-RU"/>
          <w14:ligatures w14:val="none"/>
        </w:rPr>
        <w:t> (с изменениями и дополнениями)</w:t>
      </w:r>
    </w:p>
    <w:p w14:paraId="5CF0FB4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w:t>
      </w:r>
    </w:p>
    <w:p w14:paraId="23E57A50" w14:textId="77777777" w:rsidR="00FC51B2" w:rsidRPr="00FC51B2" w:rsidRDefault="00FC51B2" w:rsidP="00FC51B2">
      <w:pPr>
        <w:spacing w:after="0" w:line="240" w:lineRule="auto"/>
        <w:ind w:firstLine="567"/>
        <w:jc w:val="center"/>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Комитет местного самоуправления муниципального образования «Рабочий поселок Исса» Иссинского района Пензенской области решил:</w:t>
      </w:r>
    </w:p>
    <w:p w14:paraId="35921186"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w:t>
      </w:r>
    </w:p>
    <w:p w14:paraId="3FB71FF1"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 Утвердить Порядок проведения конкурса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 согласно приложению 1 к настоящему решению.</w:t>
      </w:r>
    </w:p>
    <w:p w14:paraId="6F51275B"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2. Утвердить Методику оценки кандидатов на участие в конкурсе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 согласно приложению 2 к настоящему решению.</w:t>
      </w:r>
    </w:p>
    <w:p w14:paraId="175FC0DA"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lastRenderedPageBreak/>
        <w:t>3. Признать утратившими силу решения Комитета местного самоуправления муниципального образования «Рабочий поселок Исса» Иссинского района Пензенской области:</w:t>
      </w:r>
    </w:p>
    <w:p w14:paraId="4F762929"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3.1. </w:t>
      </w:r>
      <w:hyperlink r:id="rId13" w:tgtFrame="_blank" w:history="1">
        <w:r w:rsidRPr="00FC51B2">
          <w:rPr>
            <w:rFonts w:ascii="Arial" w:eastAsia="Times New Roman" w:hAnsi="Arial" w:cs="Arial"/>
            <w:color w:val="0000FF"/>
            <w:kern w:val="0"/>
            <w:sz w:val="24"/>
            <w:szCs w:val="24"/>
            <w:lang w:eastAsia="ru-RU"/>
            <w14:ligatures w14:val="none"/>
          </w:rPr>
          <w:t>от 21.05.2012 №247-21/5</w:t>
        </w:r>
      </w:hyperlink>
      <w:r w:rsidRPr="00FC51B2">
        <w:rPr>
          <w:rFonts w:ascii="Arial" w:eastAsia="Times New Roman" w:hAnsi="Arial" w:cs="Arial"/>
          <w:color w:val="000000"/>
          <w:kern w:val="0"/>
          <w:sz w:val="24"/>
          <w:szCs w:val="24"/>
          <w:lang w:eastAsia="ru-RU"/>
          <w14:ligatures w14:val="none"/>
        </w:rPr>
        <w:t> «Об утверждении Порядка проведения конкурса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w:t>
      </w:r>
    </w:p>
    <w:p w14:paraId="0315EC0E"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3.2. </w:t>
      </w:r>
      <w:hyperlink r:id="rId14" w:tgtFrame="_blank" w:history="1">
        <w:r w:rsidRPr="00FC51B2">
          <w:rPr>
            <w:rFonts w:ascii="Arial" w:eastAsia="Times New Roman" w:hAnsi="Arial" w:cs="Arial"/>
            <w:color w:val="0000FF"/>
            <w:kern w:val="0"/>
            <w:sz w:val="24"/>
            <w:szCs w:val="24"/>
            <w:lang w:eastAsia="ru-RU"/>
            <w14:ligatures w14:val="none"/>
          </w:rPr>
          <w:t>от 05.12.2012 № 312-25/5</w:t>
        </w:r>
      </w:hyperlink>
      <w:r w:rsidRPr="00FC51B2">
        <w:rPr>
          <w:rFonts w:ascii="Arial" w:eastAsia="Times New Roman" w:hAnsi="Arial" w:cs="Arial"/>
          <w:color w:val="000000"/>
          <w:kern w:val="0"/>
          <w:sz w:val="24"/>
          <w:szCs w:val="24"/>
          <w:lang w:eastAsia="ru-RU"/>
          <w14:ligatures w14:val="none"/>
        </w:rPr>
        <w:t> «О внесении изменения в Порядок проведения конкурса на замещение вакантной должности муниципальной службы в органах местного самоуправления муниципального образования «Рабочий поселок Исса»;</w:t>
      </w:r>
    </w:p>
    <w:p w14:paraId="7B0D869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3.3. от 26.12.2013 №420-41/5 «О внесении изменений в порядок проведения конкурса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w:t>
      </w:r>
    </w:p>
    <w:p w14:paraId="50F21159"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4. Настоящее решение опубликовать в информационном бюллетене «Поселковые ведомости».</w:t>
      </w:r>
    </w:p>
    <w:p w14:paraId="71906BDB"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5. Настоящее решение вступает в силу на следующий день после дня его официального опубликования.</w:t>
      </w:r>
    </w:p>
    <w:p w14:paraId="4C86994F"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xml:space="preserve">6. Контроль за исполнением настоящего решения возложить </w:t>
      </w:r>
      <w:proofErr w:type="gramStart"/>
      <w:r w:rsidRPr="00FC51B2">
        <w:rPr>
          <w:rFonts w:ascii="Arial" w:eastAsia="Times New Roman" w:hAnsi="Arial" w:cs="Arial"/>
          <w:color w:val="000000"/>
          <w:kern w:val="0"/>
          <w:sz w:val="24"/>
          <w:szCs w:val="24"/>
          <w:lang w:eastAsia="ru-RU"/>
          <w14:ligatures w14:val="none"/>
        </w:rPr>
        <w:t>на  главу</w:t>
      </w:r>
      <w:proofErr w:type="gramEnd"/>
      <w:r w:rsidRPr="00FC51B2">
        <w:rPr>
          <w:rFonts w:ascii="Arial" w:eastAsia="Times New Roman" w:hAnsi="Arial" w:cs="Arial"/>
          <w:color w:val="000000"/>
          <w:kern w:val="0"/>
          <w:sz w:val="24"/>
          <w:szCs w:val="24"/>
          <w:lang w:eastAsia="ru-RU"/>
          <w14:ligatures w14:val="none"/>
        </w:rPr>
        <w:t xml:space="preserve"> муниципального образования «Рабочий поселок Исса» Иссинского района Пензенской области</w:t>
      </w:r>
    </w:p>
    <w:p w14:paraId="62B44324"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w:t>
      </w:r>
    </w:p>
    <w:p w14:paraId="388094F2"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Глава муниципального образования</w:t>
      </w:r>
    </w:p>
    <w:p w14:paraId="37DECBBA"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xml:space="preserve">«Рабочий поселок Исса» </w:t>
      </w:r>
      <w:proofErr w:type="spellStart"/>
      <w:r w:rsidRPr="00FC51B2">
        <w:rPr>
          <w:rFonts w:ascii="Arial" w:eastAsia="Times New Roman" w:hAnsi="Arial" w:cs="Arial"/>
          <w:color w:val="000000"/>
          <w:kern w:val="0"/>
          <w:sz w:val="24"/>
          <w:szCs w:val="24"/>
          <w:lang w:eastAsia="ru-RU"/>
          <w14:ligatures w14:val="none"/>
        </w:rPr>
        <w:t>В.С.Авдеев</w:t>
      </w:r>
      <w:proofErr w:type="spellEnd"/>
    </w:p>
    <w:p w14:paraId="793A60CE"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w:t>
      </w:r>
    </w:p>
    <w:p w14:paraId="4FA0AE8E"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Приложение 1</w:t>
      </w:r>
    </w:p>
    <w:p w14:paraId="625550D4"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к решению Комитета местного самоуправления</w:t>
      </w:r>
    </w:p>
    <w:p w14:paraId="7E0ACDA6"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муниципального образования</w:t>
      </w:r>
    </w:p>
    <w:p w14:paraId="7F804413"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«Рабочий поселок Исса”</w:t>
      </w:r>
    </w:p>
    <w:p w14:paraId="76C086F5"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Иссинского района Пензенской области</w:t>
      </w:r>
    </w:p>
    <w:p w14:paraId="53066129"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от 13.11.2015 № 118-21/6</w:t>
      </w:r>
    </w:p>
    <w:p w14:paraId="36CA3AF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w:t>
      </w:r>
    </w:p>
    <w:p w14:paraId="0745AE44" w14:textId="77777777" w:rsidR="00FC51B2" w:rsidRPr="00FC51B2" w:rsidRDefault="00FC51B2" w:rsidP="00FC51B2">
      <w:pPr>
        <w:spacing w:after="0" w:line="240" w:lineRule="auto"/>
        <w:ind w:firstLine="567"/>
        <w:jc w:val="center"/>
        <w:outlineLvl w:val="1"/>
        <w:rPr>
          <w:rFonts w:ascii="Arial" w:eastAsia="Times New Roman" w:hAnsi="Arial" w:cs="Arial"/>
          <w:b/>
          <w:bCs/>
          <w:color w:val="000000"/>
          <w:kern w:val="0"/>
          <w:sz w:val="30"/>
          <w:szCs w:val="30"/>
          <w:lang w:eastAsia="ru-RU"/>
          <w14:ligatures w14:val="none"/>
        </w:rPr>
      </w:pPr>
      <w:r w:rsidRPr="00FC51B2">
        <w:rPr>
          <w:rFonts w:ascii="Arial" w:eastAsia="Times New Roman" w:hAnsi="Arial" w:cs="Arial"/>
          <w:b/>
          <w:bCs/>
          <w:color w:val="000000"/>
          <w:kern w:val="0"/>
          <w:sz w:val="30"/>
          <w:szCs w:val="30"/>
          <w:lang w:eastAsia="ru-RU"/>
          <w14:ligatures w14:val="none"/>
        </w:rPr>
        <w:t>ПОРЯДОК</w:t>
      </w:r>
    </w:p>
    <w:p w14:paraId="173B1C94" w14:textId="77777777" w:rsidR="00FC51B2" w:rsidRPr="00FC51B2" w:rsidRDefault="00FC51B2" w:rsidP="00FC51B2">
      <w:pPr>
        <w:spacing w:after="0" w:line="240" w:lineRule="auto"/>
        <w:ind w:firstLine="567"/>
        <w:jc w:val="center"/>
        <w:outlineLvl w:val="1"/>
        <w:rPr>
          <w:rFonts w:ascii="Arial" w:eastAsia="Times New Roman" w:hAnsi="Arial" w:cs="Arial"/>
          <w:b/>
          <w:bCs/>
          <w:color w:val="000000"/>
          <w:kern w:val="0"/>
          <w:sz w:val="30"/>
          <w:szCs w:val="30"/>
          <w:lang w:eastAsia="ru-RU"/>
          <w14:ligatures w14:val="none"/>
        </w:rPr>
      </w:pPr>
      <w:r w:rsidRPr="00FC51B2">
        <w:rPr>
          <w:rFonts w:ascii="Arial" w:eastAsia="Times New Roman" w:hAnsi="Arial" w:cs="Arial"/>
          <w:b/>
          <w:bCs/>
          <w:color w:val="000000"/>
          <w:kern w:val="0"/>
          <w:sz w:val="30"/>
          <w:szCs w:val="30"/>
          <w:lang w:eastAsia="ru-RU"/>
          <w14:ligatures w14:val="none"/>
        </w:rPr>
        <w:t>ПРОВЕДЕНИЯ КОНКУРСА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w:t>
      </w:r>
    </w:p>
    <w:p w14:paraId="51C4243E" w14:textId="77777777" w:rsidR="00FC51B2" w:rsidRPr="00FC51B2" w:rsidRDefault="00FC51B2" w:rsidP="00FC51B2">
      <w:pPr>
        <w:spacing w:after="0" w:line="240" w:lineRule="auto"/>
        <w:ind w:firstLine="567"/>
        <w:jc w:val="center"/>
        <w:outlineLvl w:val="1"/>
        <w:rPr>
          <w:rFonts w:ascii="Arial" w:eastAsia="Times New Roman" w:hAnsi="Arial" w:cs="Arial"/>
          <w:b/>
          <w:bCs/>
          <w:color w:val="000000"/>
          <w:kern w:val="0"/>
          <w:sz w:val="30"/>
          <w:szCs w:val="30"/>
          <w:lang w:eastAsia="ru-RU"/>
          <w14:ligatures w14:val="none"/>
        </w:rPr>
      </w:pPr>
      <w:r w:rsidRPr="00FC51B2">
        <w:rPr>
          <w:rFonts w:ascii="Arial" w:eastAsia="Times New Roman" w:hAnsi="Arial" w:cs="Arial"/>
          <w:b/>
          <w:bCs/>
          <w:color w:val="000000"/>
          <w:kern w:val="0"/>
          <w:sz w:val="30"/>
          <w:szCs w:val="30"/>
          <w:lang w:eastAsia="ru-RU"/>
          <w14:ligatures w14:val="none"/>
        </w:rPr>
        <w:t> </w:t>
      </w:r>
    </w:p>
    <w:p w14:paraId="6CAF4D7D"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xml:space="preserve">1. Настоящий Порядок в соответствии со статьей 17 Федерального закона от 02.03.2007 № 25-ФЗ «О муниципальной службе в Российской Федерации» определяет условия проведения конкурса на замещение вакантной должности муниципальной службы (далее - вакантная должность муниципальной службы) в органах местного самоуправления муниципального образования «Рабочий поселок Исса» Иссинского района Пензенской области, за исключением замещения вакантной должности главы администрации муниципального образования «Рабочий поселок Исса» Иссинского района Пензенской области. При замещении вакантной должности муниципальной службы в муниципальном образовании «Рабочий поселок Исса» Иссинского района Пензенской области заключению трудового договора предшествует конкурс, в ходе которого осуществляется оценка профессионального уровня претендентов на замещение должности </w:t>
      </w:r>
      <w:r w:rsidRPr="00FC51B2">
        <w:rPr>
          <w:rFonts w:ascii="Arial" w:eastAsia="Times New Roman" w:hAnsi="Arial" w:cs="Arial"/>
          <w:color w:val="000000"/>
          <w:kern w:val="0"/>
          <w:sz w:val="24"/>
          <w:szCs w:val="24"/>
          <w:lang w:eastAsia="ru-RU"/>
          <w14:ligatures w14:val="none"/>
        </w:rPr>
        <w:lastRenderedPageBreak/>
        <w:t>муниципальной службы, их соответствия установленным квалификационным требованиям к вакантной должности муниципальной службы.</w:t>
      </w:r>
    </w:p>
    <w:p w14:paraId="1C3CB4FD"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2. Конкурс на замещение вакантной должности муниципальной службы в органе местного самоуправления (далее - конкурс) объявляется по решению представителя нанимателя (работодателя), при наличии вакантной (не замещенной муниципальным служащим) должности муниципальной службы.</w:t>
      </w:r>
    </w:p>
    <w:p w14:paraId="5FF81C0F"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3. Конкурс не проводится:</w:t>
      </w:r>
    </w:p>
    <w:p w14:paraId="4C595699"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 при заключении срочного трудового договора;</w:t>
      </w:r>
    </w:p>
    <w:p w14:paraId="1A5BFBAF"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2) при назначении на должность муниципальной службы муниципального служащего (гражданина), состоящего в кадровом резерве;</w:t>
      </w:r>
    </w:p>
    <w:p w14:paraId="55D322B8"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3) при переводе муниципального служащего на иную должность муниципальной службы в том же органе местного самоуправления;</w:t>
      </w:r>
    </w:p>
    <w:p w14:paraId="1FE7C4E3"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4) при предоставлении, в случае сокращения должностей муниципальной службы, муниципальному служащему с учетом уровня профессионального образования, стажа муниципальной службы (государственной службы) или стажа работы по специальности, профессиональных знаний и навыков, возможности замещения иной должности муниципальной службы в том же либо ином органе местного самоуправления;</w:t>
      </w:r>
    </w:p>
    <w:p w14:paraId="1978FC5A"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5) при предоставлении, в случае ликвидации органа местного самоуправления, муниципальному служащему с учетом уровня его профессионального образования, стажа муниципальной службы (государственной службы) или стажа работы по специальности, профессиональных знаний и навыков возможности замещения иной должности муниципальной службы в органе местного самоуправления, которому переданы функции ликвидированного органа местного самоуправления, либо ином органе местного самоуправления;</w:t>
      </w:r>
    </w:p>
    <w:p w14:paraId="5175D1E6"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6) при назначении на отдельные должности муниципальной службы, исполнение должностных обязанностей по которым связано с использованием сведений, составляющих государственную и иную охраняемую законом тайну;</w:t>
      </w:r>
    </w:p>
    <w:p w14:paraId="30025027"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7) при назначении на должности муниципальной службы, относящиеся к старшей и младшей группам должностей муниципальной службы;</w:t>
      </w:r>
    </w:p>
    <w:p w14:paraId="63C9BBB6"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8) при назначении на должность муниципальной службы гражданина, прошедшего обучение в соответствии с договором о целевом обучении с обязательством последующего прохождения муниципальной службы, согласно полученной квалификации.</w:t>
      </w:r>
    </w:p>
    <w:p w14:paraId="4D332343"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4. Право на участие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достигшие возраста 18 лет, владеющие государственным языком Российской Федерации и соответствующие установленным федеральным законодательством квалификационным требованиям к вакантной должности муниципальной службы (далее – гражданин).</w:t>
      </w:r>
    </w:p>
    <w:p w14:paraId="3DDC9BA1"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xml:space="preserve">5. Орган местного самоуправления, не позднее чем за 20 дней до дня проведения конкурса публикует объявление о приеме документов для участия в конкурсе в информационном бюллетене «Поселковые ведомости» и дополнительно на официальном сайте органа местного самоуправления в информационно - телекоммуникационной сети «Интернет». В публикуемом объявлении о приеме документов для участия в конкурсе указываются: наименование вакантной должности муниципальной службы, квалификационные требования, предъявляемые к претенденту на замещение этой должности, место и время приема документов, подлежащих представлению в соответствии с пунктом 6 настоящего Порядка, срок, до истечения которого принимаются указанные документы, дата, время и место проведения конкурса, условия проведения </w:t>
      </w:r>
      <w:r w:rsidRPr="00FC51B2">
        <w:rPr>
          <w:rFonts w:ascii="Arial" w:eastAsia="Times New Roman" w:hAnsi="Arial" w:cs="Arial"/>
          <w:color w:val="000000"/>
          <w:kern w:val="0"/>
          <w:sz w:val="24"/>
          <w:szCs w:val="24"/>
          <w:lang w:eastAsia="ru-RU"/>
          <w14:ligatures w14:val="none"/>
        </w:rPr>
        <w:lastRenderedPageBreak/>
        <w:t>конкурса, в том числе, вид конкурсной процедуры, проект трудового договора, а также сведения об источнике подробной информации о конкурсе (телефон, электронная почта).</w:t>
      </w:r>
    </w:p>
    <w:p w14:paraId="534B449B"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6. Гражданин, изъявивший желание участвовать в конкурсе, представляет на имя представителя нанимателя (работодателя):</w:t>
      </w:r>
    </w:p>
    <w:p w14:paraId="0993D557"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 заявление;</w:t>
      </w:r>
    </w:p>
    <w:p w14:paraId="076C14B8"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2) анкету, предусмотренную статьей 15</w:t>
      </w:r>
      <w:r w:rsidRPr="00FC51B2">
        <w:rPr>
          <w:rFonts w:ascii="Arial" w:eastAsia="Times New Roman" w:hAnsi="Arial" w:cs="Arial"/>
          <w:color w:val="000000"/>
          <w:kern w:val="0"/>
          <w:sz w:val="16"/>
          <w:szCs w:val="16"/>
          <w:vertAlign w:val="superscript"/>
          <w:lang w:eastAsia="ru-RU"/>
          <w14:ligatures w14:val="none"/>
        </w:rPr>
        <w:t>2</w:t>
      </w:r>
      <w:r w:rsidRPr="00FC51B2">
        <w:rPr>
          <w:rFonts w:ascii="Arial" w:eastAsia="Times New Roman" w:hAnsi="Arial" w:cs="Arial"/>
          <w:color w:val="000000"/>
          <w:kern w:val="0"/>
          <w:sz w:val="24"/>
          <w:szCs w:val="24"/>
          <w:lang w:eastAsia="ru-RU"/>
          <w14:ligatures w14:val="none"/>
        </w:rPr>
        <w:t> Федерального закона от 02.03.2007 № 25-ФЗ «О муниципальной службе в Российской Федерации»;</w:t>
      </w:r>
    </w:p>
    <w:p w14:paraId="58638D77"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(в ред. решений Комитета местного самоуправления муниципального образования «Рабочий поселок Исса» Иссинского района Пензенской области </w:t>
      </w:r>
      <w:hyperlink r:id="rId15" w:tgtFrame="_blank" w:history="1">
        <w:r w:rsidRPr="00FC51B2">
          <w:rPr>
            <w:rFonts w:ascii="Arial" w:eastAsia="Times New Roman" w:hAnsi="Arial" w:cs="Arial"/>
            <w:color w:val="0000FF"/>
            <w:kern w:val="0"/>
            <w:sz w:val="24"/>
            <w:szCs w:val="24"/>
            <w:lang w:eastAsia="ru-RU"/>
            <w14:ligatures w14:val="none"/>
          </w:rPr>
          <w:t>от 30.06.2022 № 211-49/7</w:t>
        </w:r>
      </w:hyperlink>
      <w:r w:rsidRPr="00FC51B2">
        <w:rPr>
          <w:rFonts w:ascii="Arial" w:eastAsia="Times New Roman" w:hAnsi="Arial" w:cs="Arial"/>
          <w:color w:val="000000"/>
          <w:kern w:val="0"/>
          <w:sz w:val="24"/>
          <w:szCs w:val="24"/>
          <w:lang w:eastAsia="ru-RU"/>
          <w14:ligatures w14:val="none"/>
        </w:rPr>
        <w:t> </w:t>
      </w:r>
      <w:r w:rsidRPr="00FC51B2">
        <w:rPr>
          <w:rFonts w:ascii="Arial" w:eastAsia="Times New Roman" w:hAnsi="Arial" w:cs="Arial"/>
          <w:color w:val="0000FF"/>
          <w:kern w:val="0"/>
          <w:sz w:val="24"/>
          <w:szCs w:val="24"/>
          <w:lang w:eastAsia="ru-RU"/>
          <w14:ligatures w14:val="none"/>
        </w:rPr>
        <w:t>, </w:t>
      </w:r>
      <w:hyperlink r:id="rId16" w:tgtFrame="_blank" w:history="1">
        <w:r w:rsidRPr="00FC51B2">
          <w:rPr>
            <w:rFonts w:ascii="Arial" w:eastAsia="Times New Roman" w:hAnsi="Arial" w:cs="Arial"/>
            <w:color w:val="0000FF"/>
            <w:kern w:val="0"/>
            <w:sz w:val="24"/>
            <w:szCs w:val="24"/>
            <w:lang w:eastAsia="ru-RU"/>
            <w14:ligatures w14:val="none"/>
          </w:rPr>
          <w:t>от 27.02.2024 № 323-83/7</w:t>
        </w:r>
      </w:hyperlink>
      <w:r w:rsidRPr="00FC51B2">
        <w:rPr>
          <w:rFonts w:ascii="Arial" w:eastAsia="Times New Roman" w:hAnsi="Arial" w:cs="Arial"/>
          <w:color w:val="000000"/>
          <w:kern w:val="0"/>
          <w:sz w:val="24"/>
          <w:szCs w:val="24"/>
          <w:lang w:eastAsia="ru-RU"/>
          <w14:ligatures w14:val="none"/>
        </w:rPr>
        <w:t>)</w:t>
      </w:r>
    </w:p>
    <w:p w14:paraId="7E36F807"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3) паспорт;</w:t>
      </w:r>
    </w:p>
    <w:p w14:paraId="1DD610AB"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4) трудовую книжку (при наличии) и (или) сведения о трудовой деятельности, оформленные в установленном законодательством порядке, за исключением случаев, когда трудовой договор заключается впервые;</w:t>
      </w:r>
    </w:p>
    <w:p w14:paraId="384A27CB"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(в ред. решений Комитета местного самоуправления муниципального образования «Рабочий поселок Исса» Иссинского района Пензенской области </w:t>
      </w:r>
      <w:hyperlink r:id="rId17" w:tgtFrame="_blank" w:history="1">
        <w:r w:rsidRPr="00FC51B2">
          <w:rPr>
            <w:rFonts w:ascii="Arial" w:eastAsia="Times New Roman" w:hAnsi="Arial" w:cs="Arial"/>
            <w:color w:val="0000FF"/>
            <w:kern w:val="0"/>
            <w:sz w:val="24"/>
            <w:szCs w:val="24"/>
            <w:lang w:eastAsia="ru-RU"/>
            <w14:ligatures w14:val="none"/>
          </w:rPr>
          <w:t>от 15.05.2020 №61-12/7</w:t>
        </w:r>
      </w:hyperlink>
      <w:r w:rsidRPr="00FC51B2">
        <w:rPr>
          <w:rFonts w:ascii="Arial" w:eastAsia="Times New Roman" w:hAnsi="Arial" w:cs="Arial"/>
          <w:color w:val="0000FF"/>
          <w:kern w:val="0"/>
          <w:sz w:val="24"/>
          <w:szCs w:val="24"/>
          <w:lang w:eastAsia="ru-RU"/>
          <w14:ligatures w14:val="none"/>
        </w:rPr>
        <w:t>, </w:t>
      </w:r>
      <w:hyperlink r:id="rId18" w:tgtFrame="_blank" w:history="1">
        <w:r w:rsidRPr="00FC51B2">
          <w:rPr>
            <w:rFonts w:ascii="Arial" w:eastAsia="Times New Roman" w:hAnsi="Arial" w:cs="Arial"/>
            <w:color w:val="0000FF"/>
            <w:kern w:val="0"/>
            <w:sz w:val="24"/>
            <w:szCs w:val="24"/>
            <w:lang w:eastAsia="ru-RU"/>
            <w14:ligatures w14:val="none"/>
          </w:rPr>
          <w:t>от 13.10.2020 № 82-19/7</w:t>
        </w:r>
      </w:hyperlink>
      <w:r w:rsidRPr="00FC51B2">
        <w:rPr>
          <w:rFonts w:ascii="Arial" w:eastAsia="Times New Roman" w:hAnsi="Arial" w:cs="Arial"/>
          <w:color w:val="0000FF"/>
          <w:kern w:val="0"/>
          <w:sz w:val="24"/>
          <w:szCs w:val="24"/>
          <w:lang w:eastAsia="ru-RU"/>
          <w14:ligatures w14:val="none"/>
        </w:rPr>
        <w:t>)</w:t>
      </w:r>
    </w:p>
    <w:p w14:paraId="0FE56F04"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5) документ об образовании;</w:t>
      </w:r>
    </w:p>
    <w:p w14:paraId="6FE09EE1"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6) 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14:paraId="173C00F2"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(в ред. решений Комитета местного самоуправления муниципального образования «Рабочий поселок Исса» Иссинского района Пензенской области </w:t>
      </w:r>
      <w:hyperlink r:id="rId19" w:tgtFrame="_blank" w:history="1">
        <w:r w:rsidRPr="00FC51B2">
          <w:rPr>
            <w:rFonts w:ascii="Arial" w:eastAsia="Times New Roman" w:hAnsi="Arial" w:cs="Arial"/>
            <w:color w:val="0000FF"/>
            <w:kern w:val="0"/>
            <w:sz w:val="24"/>
            <w:szCs w:val="24"/>
            <w:lang w:eastAsia="ru-RU"/>
            <w14:ligatures w14:val="none"/>
          </w:rPr>
          <w:t>от 15.05.2020 №61-12/7</w:t>
        </w:r>
      </w:hyperlink>
      <w:r w:rsidRPr="00FC51B2">
        <w:rPr>
          <w:rFonts w:ascii="Arial" w:eastAsia="Times New Roman" w:hAnsi="Arial" w:cs="Arial"/>
          <w:color w:val="0000FF"/>
          <w:kern w:val="0"/>
          <w:sz w:val="24"/>
          <w:szCs w:val="24"/>
          <w:lang w:eastAsia="ru-RU"/>
          <w14:ligatures w14:val="none"/>
        </w:rPr>
        <w:t>, </w:t>
      </w:r>
      <w:hyperlink r:id="rId20" w:tgtFrame="_blank" w:history="1">
        <w:r w:rsidRPr="00FC51B2">
          <w:rPr>
            <w:rFonts w:ascii="Arial" w:eastAsia="Times New Roman" w:hAnsi="Arial" w:cs="Arial"/>
            <w:color w:val="0000FF"/>
            <w:kern w:val="0"/>
            <w:sz w:val="24"/>
            <w:szCs w:val="24"/>
            <w:lang w:eastAsia="ru-RU"/>
            <w14:ligatures w14:val="none"/>
          </w:rPr>
          <w:t>от 28.07.2020 № 71-15/7</w:t>
        </w:r>
      </w:hyperlink>
      <w:r w:rsidRPr="00FC51B2">
        <w:rPr>
          <w:rFonts w:ascii="Arial" w:eastAsia="Times New Roman" w:hAnsi="Arial" w:cs="Arial"/>
          <w:color w:val="000000"/>
          <w:kern w:val="0"/>
          <w:sz w:val="24"/>
          <w:szCs w:val="24"/>
          <w:lang w:eastAsia="ru-RU"/>
          <w14:ligatures w14:val="none"/>
        </w:rPr>
        <w:t>)</w:t>
      </w:r>
    </w:p>
    <w:p w14:paraId="73FD0A45"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7) свидетельство о постановке физического лица на учет в налоговом органе по месту жительства на территории Российской Федерации;</w:t>
      </w:r>
    </w:p>
    <w:p w14:paraId="4D7FE869"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8) документы воинского учета - для граждан, пребывающих в запасе, и лиц, подлежащих призыву на военную службу;</w:t>
      </w:r>
    </w:p>
    <w:p w14:paraId="3F03DAFD"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9) заключение медицинской организации об отсутствии заболевания, препятствующего поступлению на муниципальную службу;</w:t>
      </w:r>
    </w:p>
    <w:p w14:paraId="11F4E365"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(граждане, претендующие на замещение должностей муниципальной службы, включенных в перечень должностей,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7AC4581A"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10.1) сведения, предусмотренные статьей 15.1 Федерального закона от 02.03.2007 № 25-ФЗ "О муниципальной службе в Российской Федерации";</w:t>
      </w:r>
    </w:p>
    <w:p w14:paraId="5974E969"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(в ред. решения Комитета местного самоуправления муниципального образования «Рабочий поселок Исса» Иссинского района Пензенской области </w:t>
      </w:r>
      <w:hyperlink r:id="rId21" w:tgtFrame="_blank" w:history="1">
        <w:r w:rsidRPr="00FC51B2">
          <w:rPr>
            <w:rFonts w:ascii="Arial" w:eastAsia="Times New Roman" w:hAnsi="Arial" w:cs="Arial"/>
            <w:color w:val="0000FF"/>
            <w:kern w:val="0"/>
            <w:sz w:val="24"/>
            <w:szCs w:val="24"/>
            <w:lang w:eastAsia="ru-RU"/>
            <w14:ligatures w14:val="none"/>
          </w:rPr>
          <w:t>от 22.08.2016 №183-31/6</w:t>
        </w:r>
      </w:hyperlink>
      <w:r w:rsidRPr="00FC51B2">
        <w:rPr>
          <w:rFonts w:ascii="Arial" w:eastAsia="Times New Roman" w:hAnsi="Arial" w:cs="Arial"/>
          <w:color w:val="000000"/>
          <w:kern w:val="0"/>
          <w:sz w:val="24"/>
          <w:szCs w:val="24"/>
          <w:lang w:eastAsia="ru-RU"/>
          <w14:ligatures w14:val="none"/>
        </w:rPr>
        <w:t>)</w:t>
      </w:r>
    </w:p>
    <w:p w14:paraId="752B46AB"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1843130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Гражданину, подавшему заявление, выдается расписка в получении документов с указанием перечня и даты их получения.</w:t>
      </w:r>
    </w:p>
    <w:p w14:paraId="603E6FD3"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xml:space="preserve">7. Муниципальный служащий, изъявивший желание участвовать в конкурсе в органе местного самоуправления, в котором он замещает должность </w:t>
      </w:r>
      <w:r w:rsidRPr="00FC51B2">
        <w:rPr>
          <w:rFonts w:ascii="Arial" w:eastAsia="Times New Roman" w:hAnsi="Arial" w:cs="Arial"/>
          <w:color w:val="000000"/>
          <w:kern w:val="0"/>
          <w:sz w:val="24"/>
          <w:szCs w:val="24"/>
          <w:lang w:eastAsia="ru-RU"/>
          <w14:ligatures w14:val="none"/>
        </w:rPr>
        <w:lastRenderedPageBreak/>
        <w:t>муниципальной службы, подает заявление на имя представителя нанимателя (работодателя).</w:t>
      </w:r>
    </w:p>
    <w:p w14:paraId="5654E1E5"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анкету, предусмотренную статьей 15</w:t>
      </w:r>
      <w:r w:rsidRPr="00FC51B2">
        <w:rPr>
          <w:rFonts w:ascii="Arial" w:eastAsia="Times New Roman" w:hAnsi="Arial" w:cs="Arial"/>
          <w:color w:val="000000"/>
          <w:kern w:val="0"/>
          <w:sz w:val="16"/>
          <w:szCs w:val="16"/>
          <w:vertAlign w:val="superscript"/>
          <w:lang w:eastAsia="ru-RU"/>
          <w14:ligatures w14:val="none"/>
        </w:rPr>
        <w:t>2</w:t>
      </w:r>
      <w:r w:rsidRPr="00FC51B2">
        <w:rPr>
          <w:rFonts w:ascii="Arial" w:eastAsia="Times New Roman" w:hAnsi="Arial" w:cs="Arial"/>
          <w:color w:val="000000"/>
          <w:kern w:val="0"/>
          <w:sz w:val="24"/>
          <w:szCs w:val="24"/>
          <w:lang w:eastAsia="ru-RU"/>
          <w14:ligatures w14:val="none"/>
        </w:rPr>
        <w:t> Федерального закона от 02.03.2007 № 25-ФЗ «О муниципальной службе в Российской Федерации».</w:t>
      </w:r>
    </w:p>
    <w:p w14:paraId="116AEBC8" w14:textId="77777777" w:rsidR="00FC51B2" w:rsidRPr="00FC51B2" w:rsidRDefault="00FC51B2" w:rsidP="00FC51B2">
      <w:pPr>
        <w:spacing w:after="0" w:line="240" w:lineRule="auto"/>
        <w:ind w:firstLine="567"/>
        <w:jc w:val="both"/>
        <w:rPr>
          <w:rFonts w:ascii="Arial" w:eastAsia="Times New Roman" w:hAnsi="Arial" w:cs="Arial"/>
          <w:b/>
          <w:bCs/>
          <w:color w:val="000000"/>
          <w:kern w:val="0"/>
          <w:sz w:val="16"/>
          <w:szCs w:val="16"/>
          <w:lang w:eastAsia="ru-RU"/>
          <w14:ligatures w14:val="none"/>
        </w:rPr>
      </w:pPr>
      <w:r w:rsidRPr="00FC51B2">
        <w:rPr>
          <w:rFonts w:ascii="Arial" w:eastAsia="Times New Roman" w:hAnsi="Arial" w:cs="Arial"/>
          <w:color w:val="000000"/>
          <w:kern w:val="0"/>
          <w:sz w:val="24"/>
          <w:szCs w:val="24"/>
          <w:lang w:eastAsia="ru-RU"/>
          <w14:ligatures w14:val="none"/>
        </w:rPr>
        <w:t>(в ред. решения Комитета местного самоуправления муниципального образования «Рабочий поселок Исса» Иссинского района Пензенской области</w:t>
      </w:r>
      <w:r w:rsidRPr="00FC51B2">
        <w:rPr>
          <w:rFonts w:ascii="Arial" w:eastAsia="Times New Roman" w:hAnsi="Arial" w:cs="Arial"/>
          <w:b/>
          <w:bCs/>
          <w:color w:val="0000FF"/>
          <w:kern w:val="0"/>
          <w:sz w:val="16"/>
          <w:szCs w:val="16"/>
          <w:lang w:eastAsia="ru-RU"/>
          <w14:ligatures w14:val="none"/>
        </w:rPr>
        <w:t> </w:t>
      </w:r>
      <w:hyperlink r:id="rId22" w:tgtFrame="_blank" w:history="1">
        <w:r w:rsidRPr="00FC51B2">
          <w:rPr>
            <w:rFonts w:ascii="Arial" w:eastAsia="Times New Roman" w:hAnsi="Arial" w:cs="Arial"/>
            <w:color w:val="0000FF"/>
            <w:kern w:val="0"/>
            <w:sz w:val="24"/>
            <w:szCs w:val="24"/>
            <w:lang w:eastAsia="ru-RU"/>
            <w14:ligatures w14:val="none"/>
          </w:rPr>
          <w:t>от 27.02.2024 № 323-83/7</w:t>
        </w:r>
      </w:hyperlink>
      <w:r w:rsidRPr="00FC51B2">
        <w:rPr>
          <w:rFonts w:ascii="Arial" w:eastAsia="Times New Roman" w:hAnsi="Arial" w:cs="Arial"/>
          <w:color w:val="000000"/>
          <w:kern w:val="0"/>
          <w:sz w:val="24"/>
          <w:szCs w:val="24"/>
          <w:lang w:eastAsia="ru-RU"/>
          <w14:ligatures w14:val="none"/>
        </w:rPr>
        <w:t>)</w:t>
      </w:r>
    </w:p>
    <w:p w14:paraId="4DE4061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8. Гражданин не допускается к участию в конкурсе в следующих случаях:</w:t>
      </w:r>
    </w:p>
    <w:p w14:paraId="3FCB51B0"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 несоответствия квалификационным требованиям к уровню профессионального образованию и стажу муниципальной службы (государственной службы) или стажу работы по специальности, направлению подготовки, установленным к вакантной должности муниципальной службы;</w:t>
      </w:r>
    </w:p>
    <w:p w14:paraId="7609ADE4"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2) имеющихся ограничений, установленных законодательством Российской Федерации о муниципальной службе для поступления на муниципальную службу и ее прохождения;</w:t>
      </w:r>
    </w:p>
    <w:p w14:paraId="6C6105AD"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3) несвоевременного представления документов для участия в конкурсе;</w:t>
      </w:r>
    </w:p>
    <w:p w14:paraId="6123B5CE"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4) представления документов, указанных в пункте 6 настоящего Порядка, для участия в конкурсе не в полном объеме.</w:t>
      </w:r>
    </w:p>
    <w:p w14:paraId="320298B2"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документов, и отражается в протоколе заседания конкурсной комиссии.</w:t>
      </w:r>
    </w:p>
    <w:p w14:paraId="28A8BDFB"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Конкурсная комиссия в срок не позднее 10 календарных дней со дня принятия соответствующего решения в письменном виде информирует гражданина, допущенного к участию в конкурсе, (далее - кандидат), о допуске к участию в конкурсе, гражданина, не допущенного к участию в конкурсе, о причинах отказа в допуске к участию в конкурсе.</w:t>
      </w:r>
    </w:p>
    <w:p w14:paraId="6C8D0D70"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Гражданин, не допущенный к участию в конкурсе, вправе обжаловать это решение в соответствии с законодательством Российской Федерации.</w:t>
      </w:r>
    </w:p>
    <w:p w14:paraId="7A4977E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9. Документы, указанные в пункте 6 настоящего Порядка, представляются в орган местного самоуправления в течение 15 календарных дней после дня опубликования объявления об их приеме. Документы, указанные в подпунктах 3-8 пункта 6 настоящего Порядка, представляются в подлинниках, которые после изготовления копий с них возвращаются, либо в копиях, заверенных в порядке, установленном законодательством Российской Федерации. Копии документов сверяются секретарем конкурсной комиссии с подлинными документами, после чего возвращаются гражданину.</w:t>
      </w:r>
    </w:p>
    <w:p w14:paraId="6F8A8AD9"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10. Для проведения конкурса правовым актом представителя нанимателя (работодателя) образуется конкурсная комиссия, действующая на постоянной основе, состоящая из председателя, заместителя председателя, секретарь конкурсной комиссии и других членов. Общее число членов конкурсной комиссии составляет 6 человек.</w:t>
      </w:r>
    </w:p>
    <w:p w14:paraId="30FD9940"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Деятельность конкурсной комиссии осуществляется коллегиально. Основной формой деятельности конкурсной комиссии является заседание.</w:t>
      </w:r>
    </w:p>
    <w:p w14:paraId="0BECEDD1"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Заседание конкурсной комиссии считается правомочным, если на нем присутствует не менее две трети от установленного числа ее членов.</w:t>
      </w:r>
    </w:p>
    <w:p w14:paraId="1B6C1BEE"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Решения конкурсной комиссии принимаются открытым голосованием большинством голосов ее членов, присутствующих на заседании. При равенстве голосов решающим является голос председателя конкурсной комиссии.</w:t>
      </w:r>
    </w:p>
    <w:p w14:paraId="1D784B5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lastRenderedPageBreak/>
        <w:t xml:space="preserve">На заседании конкурсной комиссии ведется протокол, который подписывается председателем и секретарем конкурсной комиссии. Решения, принятые </w:t>
      </w:r>
      <w:proofErr w:type="gramStart"/>
      <w:r w:rsidRPr="00FC51B2">
        <w:rPr>
          <w:rFonts w:ascii="Arial" w:eastAsia="Times New Roman" w:hAnsi="Arial" w:cs="Arial"/>
          <w:color w:val="000000"/>
          <w:kern w:val="0"/>
          <w:sz w:val="24"/>
          <w:szCs w:val="24"/>
          <w:lang w:eastAsia="ru-RU"/>
          <w14:ligatures w14:val="none"/>
        </w:rPr>
        <w:t>конкурсной комиссией</w:t>
      </w:r>
      <w:proofErr w:type="gramEnd"/>
      <w:r w:rsidRPr="00FC51B2">
        <w:rPr>
          <w:rFonts w:ascii="Arial" w:eastAsia="Times New Roman" w:hAnsi="Arial" w:cs="Arial"/>
          <w:color w:val="000000"/>
          <w:kern w:val="0"/>
          <w:sz w:val="24"/>
          <w:szCs w:val="24"/>
          <w:lang w:eastAsia="ru-RU"/>
          <w14:ligatures w14:val="none"/>
        </w:rPr>
        <w:t xml:space="preserve"> отражаются в протоколе заседания конкурсной комиссии.</w:t>
      </w:r>
    </w:p>
    <w:p w14:paraId="2AEFD05B"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11. В состав конкурсной комиссии входят представитель нанимателя (работодателя) и (или) уполномоченные им муниципальные служащие (в том числе из подразделения по вопросам муниципальной службы и кадров, юридического (правового) подразделения и подразделения, в котором проводится конкурс на замещение вакантной должности муниципальной службы), а также по согласованию представители образовательных организаций, других организаций, приглашаемые по запросу представителя нанимателя в качестве независимых экспертов - специалистов по вопросам, связанным с муниципальной службой и (или) спецификой должностных обязанностей по соответствующей должности муниципальной службы, без указания персональных данных экспертов. Число независимых экспертов должно составлять не менее 2 человек.</w:t>
      </w:r>
    </w:p>
    <w:p w14:paraId="4D18F4E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14:paraId="5178CE9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12. Председатель конкурсной комиссии осуществляет руководство работой конкурсной комиссии, распределяет обязанности между членами конкурсной комиссии, председательствует на заседаниях конкурсной комиссии, подписывает протоколы заседаний конкурсной комиссии, осуществляет контроль за соблюдением настоящего Порядка, а также осуществляет иные полномочия, предусмотренные настоящим Порядком. В случае отсутствия председателя конкурсной комиссии, его полномочия осуществляет заместитель председателя конкурсной комиссии.</w:t>
      </w:r>
    </w:p>
    <w:p w14:paraId="229B1E73"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Секретарь конкурсной комиссии осуществляет:</w:t>
      </w:r>
    </w:p>
    <w:p w14:paraId="33EBEB35"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прием заявлений и иных документов, представляемых гражданами для участия в конкурсе;</w:t>
      </w:r>
    </w:p>
    <w:p w14:paraId="7CAB2A64"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заверение копий документов, представленных гражданами для участия в конкурсе;</w:t>
      </w:r>
    </w:p>
    <w:p w14:paraId="4D862BDF"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ведение протокола заседания комиссии;</w:t>
      </w:r>
    </w:p>
    <w:p w14:paraId="2F4DF96E"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подготовку уведомления и информирование граждан (муниципальных служащих) о допуске к участию в конкурсе, об отказе в допуске к участию в конкурсе, о результатах конкурса;</w:t>
      </w:r>
    </w:p>
    <w:p w14:paraId="5D66CE9F"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подготовку информации о результатах конкурса для размещения ее на официальном сайте администрации муниципального образования «Рабочий поселок Исса» Иссинского района Пензенской области в информационно – телекоммуникационной сети «Интернет»;</w:t>
      </w:r>
    </w:p>
    <w:p w14:paraId="4C11858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хранение и передачу в архив по истечению установленных сроков хранения протоколов заседаний, решений конкурсной комиссии по результатам конкурса в соответствии с законодательством Российской Федерации;</w:t>
      </w:r>
    </w:p>
    <w:p w14:paraId="573D3941"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иные функции, предусмотренные настоящим Порядком.</w:t>
      </w:r>
    </w:p>
    <w:p w14:paraId="62CA53F1"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Члены конкурсной комиссии участвуют в заседаниях конкурсной комиссии, осуществляют исполнение решений, принятых конкурсной комиссией, а также иные полномочия, предусмотренные настоящим Порядком.</w:t>
      </w:r>
    </w:p>
    <w:p w14:paraId="070342E2"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13. Конкурс заключается в оценке профессионального уровня кандидатов и их соответствия квалификационным требованиям к знаниям и умениям, необходимым для исполнения должностных обязанностей.</w:t>
      </w:r>
    </w:p>
    <w:p w14:paraId="23299505"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w:t>
      </w:r>
    </w:p>
    <w:p w14:paraId="0D46AE25"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lastRenderedPageBreak/>
        <w:t>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 (далее – Методика).</w:t>
      </w:r>
    </w:p>
    <w:p w14:paraId="6B93864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(пункт 13 в ред. решений Комитета местного самоуправления муниципального образования «Рабочий поселок Исса» Иссинского района Пензенской области </w:t>
      </w:r>
      <w:hyperlink r:id="rId23" w:tgtFrame="_blank" w:history="1">
        <w:r w:rsidRPr="00FC51B2">
          <w:rPr>
            <w:rFonts w:ascii="Arial" w:eastAsia="Times New Roman" w:hAnsi="Arial" w:cs="Arial"/>
            <w:color w:val="0000FF"/>
            <w:kern w:val="0"/>
            <w:sz w:val="24"/>
            <w:szCs w:val="24"/>
            <w:lang w:eastAsia="ru-RU"/>
            <w14:ligatures w14:val="none"/>
          </w:rPr>
          <w:t>от 03.06.2016 № 170-28/6</w:t>
        </w:r>
      </w:hyperlink>
      <w:r w:rsidRPr="00FC51B2">
        <w:rPr>
          <w:rFonts w:ascii="Arial" w:eastAsia="Times New Roman" w:hAnsi="Arial" w:cs="Arial"/>
          <w:color w:val="000000"/>
          <w:kern w:val="0"/>
          <w:sz w:val="24"/>
          <w:szCs w:val="24"/>
          <w:lang w:eastAsia="ru-RU"/>
          <w14:ligatures w14:val="none"/>
        </w:rPr>
        <w:t>, </w:t>
      </w:r>
      <w:hyperlink r:id="rId24" w:tgtFrame="_blank" w:history="1">
        <w:r w:rsidRPr="00FC51B2">
          <w:rPr>
            <w:rFonts w:ascii="Arial" w:eastAsia="Times New Roman" w:hAnsi="Arial" w:cs="Arial"/>
            <w:color w:val="0000FF"/>
            <w:kern w:val="0"/>
            <w:sz w:val="24"/>
            <w:szCs w:val="24"/>
            <w:lang w:eastAsia="ru-RU"/>
            <w14:ligatures w14:val="none"/>
          </w:rPr>
          <w:t>от 14.11.2016 № 201-35/6</w:t>
        </w:r>
      </w:hyperlink>
      <w:r w:rsidRPr="00FC51B2">
        <w:rPr>
          <w:rFonts w:ascii="Arial" w:eastAsia="Times New Roman" w:hAnsi="Arial" w:cs="Arial"/>
          <w:color w:val="000000"/>
          <w:kern w:val="0"/>
          <w:sz w:val="24"/>
          <w:szCs w:val="24"/>
          <w:lang w:eastAsia="ru-RU"/>
          <w14:ligatures w14:val="none"/>
        </w:rPr>
        <w:t>)</w:t>
      </w:r>
    </w:p>
    <w:p w14:paraId="15940F0B"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При проведении конкурса конкурсная комиссия оценивает кандидатов на основании представленных ими документов об образовании, прохождении муниципальной (государственной) службы, осуществлении другой трудовой деятельности, а также на основании проведенных конкурсных процедур в виде тестирования и индивидуального собеседования.</w:t>
      </w:r>
    </w:p>
    <w:p w14:paraId="6C11CF2B"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(в ред. решения Комитета местного самоуправления муниципального образования «Рабочий поселок Исса» Иссинского района Пензенской области </w:t>
      </w:r>
      <w:hyperlink r:id="rId25" w:tgtFrame="_blank" w:history="1">
        <w:r w:rsidRPr="00FC51B2">
          <w:rPr>
            <w:rFonts w:ascii="Arial" w:eastAsia="Times New Roman" w:hAnsi="Arial" w:cs="Arial"/>
            <w:color w:val="0000FF"/>
            <w:kern w:val="0"/>
            <w:sz w:val="24"/>
            <w:szCs w:val="24"/>
            <w:lang w:eastAsia="ru-RU"/>
            <w14:ligatures w14:val="none"/>
          </w:rPr>
          <w:t>от 03.06.2016 № 170-28/6</w:t>
        </w:r>
      </w:hyperlink>
      <w:r w:rsidRPr="00FC51B2">
        <w:rPr>
          <w:rFonts w:ascii="Arial" w:eastAsia="Times New Roman" w:hAnsi="Arial" w:cs="Arial"/>
          <w:color w:val="000000"/>
          <w:kern w:val="0"/>
          <w:sz w:val="24"/>
          <w:szCs w:val="24"/>
          <w:lang w:eastAsia="ru-RU"/>
          <w14:ligatures w14:val="none"/>
        </w:rPr>
        <w:t>)</w:t>
      </w:r>
    </w:p>
    <w:p w14:paraId="02458AFA"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Индивидуальное собеседование проводится по вопросам, связанным с исполнением должностных обязанностей по должности муниципальной службы, на замещение которой претендуют кандидаты.</w:t>
      </w:r>
    </w:p>
    <w:p w14:paraId="40F15117"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Тестирование кандидатов проводится в письменном виде по единому перечню теоретических вопросов. Тест составляется на базе квалификационных требований к профессиональным знаниям и навыкам, по вакантной должности муниципальной службы и положений должностной инструкции по этой должности. Кандидатам предоставляется одно и то же время для тестирования.</w:t>
      </w:r>
    </w:p>
    <w:p w14:paraId="04C0C903"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Абзац. Исключен. - Решение Комитета местного самоуправления муниципального образования «Рабочий поселок Исса» Иссинского района Пензенской области </w:t>
      </w:r>
      <w:hyperlink r:id="rId26" w:tgtFrame="_blank" w:history="1">
        <w:r w:rsidRPr="00FC51B2">
          <w:rPr>
            <w:rFonts w:ascii="Arial" w:eastAsia="Times New Roman" w:hAnsi="Arial" w:cs="Arial"/>
            <w:color w:val="0000FF"/>
            <w:kern w:val="0"/>
            <w:sz w:val="24"/>
            <w:szCs w:val="24"/>
            <w:lang w:eastAsia="ru-RU"/>
            <w14:ligatures w14:val="none"/>
          </w:rPr>
          <w:t>от 03.06.2016 № 170-28/6</w:t>
        </w:r>
      </w:hyperlink>
      <w:r w:rsidRPr="00FC51B2">
        <w:rPr>
          <w:rFonts w:ascii="Arial" w:eastAsia="Times New Roman" w:hAnsi="Arial" w:cs="Arial"/>
          <w:color w:val="000000"/>
          <w:kern w:val="0"/>
          <w:sz w:val="24"/>
          <w:szCs w:val="24"/>
          <w:lang w:eastAsia="ru-RU"/>
          <w14:ligatures w14:val="none"/>
        </w:rPr>
        <w:t>.</w:t>
      </w:r>
    </w:p>
    <w:p w14:paraId="72EC208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 (далее - Методика).</w:t>
      </w:r>
    </w:p>
    <w:p w14:paraId="67A99E5B"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14. Победившим в конкурсе признается кандидат, набравший наибольшее количество баллов по итогам оценки профессионального уровня кандидатов при проведении конкурсных процедур.</w:t>
      </w:r>
    </w:p>
    <w:p w14:paraId="712D00DE"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xml:space="preserve">Количество баллов, полученных всеми кандидатами по результатам конкурсных процедур, отражается в итогах оценки профессионального уровня кандидатов при проведении </w:t>
      </w:r>
      <w:proofErr w:type="gramStart"/>
      <w:r w:rsidRPr="00FC51B2">
        <w:rPr>
          <w:rFonts w:ascii="Arial" w:eastAsia="Times New Roman" w:hAnsi="Arial" w:cs="Arial"/>
          <w:color w:val="000000"/>
          <w:kern w:val="0"/>
          <w:sz w:val="24"/>
          <w:szCs w:val="24"/>
          <w:lang w:eastAsia="ru-RU"/>
          <w14:ligatures w14:val="none"/>
        </w:rPr>
        <w:t>конкурсных процедур</w:t>
      </w:r>
      <w:proofErr w:type="gramEnd"/>
      <w:r w:rsidRPr="00FC51B2">
        <w:rPr>
          <w:rFonts w:ascii="Arial" w:eastAsia="Times New Roman" w:hAnsi="Arial" w:cs="Arial"/>
          <w:color w:val="000000"/>
          <w:kern w:val="0"/>
          <w:sz w:val="24"/>
          <w:szCs w:val="24"/>
          <w:lang w:eastAsia="ru-RU"/>
          <w14:ligatures w14:val="none"/>
        </w:rPr>
        <w:t xml:space="preserve"> оформленных по форме согласно приложению к Методике. Итоги оценки профессионального уровня кандидатов при проведении конкурсных процедур приобщаются к протоколу заседания конкурсной комиссии.</w:t>
      </w:r>
    </w:p>
    <w:p w14:paraId="66872F7F"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(изменения в ред. решения Комитета местного самоуправления муниципального образования «Рабочий поселок Исса» Иссинского района Пензенской области </w:t>
      </w:r>
      <w:hyperlink r:id="rId27" w:tgtFrame="_blank" w:history="1">
        <w:r w:rsidRPr="00FC51B2">
          <w:rPr>
            <w:rFonts w:ascii="Arial" w:eastAsia="Times New Roman" w:hAnsi="Arial" w:cs="Arial"/>
            <w:color w:val="0000FF"/>
            <w:kern w:val="0"/>
            <w:sz w:val="24"/>
            <w:szCs w:val="24"/>
            <w:lang w:eastAsia="ru-RU"/>
            <w14:ligatures w14:val="none"/>
          </w:rPr>
          <w:t>от 03.06.2016 № 170-28/6</w:t>
        </w:r>
      </w:hyperlink>
      <w:r w:rsidRPr="00FC51B2">
        <w:rPr>
          <w:rFonts w:ascii="Arial" w:eastAsia="Times New Roman" w:hAnsi="Arial" w:cs="Arial"/>
          <w:color w:val="000000"/>
          <w:kern w:val="0"/>
          <w:sz w:val="24"/>
          <w:szCs w:val="24"/>
          <w:lang w:eastAsia="ru-RU"/>
          <w14:ligatures w14:val="none"/>
        </w:rPr>
        <w:t>)</w:t>
      </w:r>
    </w:p>
    <w:p w14:paraId="6B35F5DF"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При равенстве баллов у нескольких кандидатов, победитель определяется из числа этих кандидатов решением конкурсной комиссии.</w:t>
      </w:r>
    </w:p>
    <w:p w14:paraId="10266AF2"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Если по результатам конкурсных процедур каждый из кандидатов набрал сумму баллов, которая составляет менее 60 процентов от максимально возможного количества баллов, конкурсная комиссия принимает решение о том, что в результате проведения конкурса не был выявлен победитель и конкурс признается несостоявшимся.</w:t>
      </w:r>
    </w:p>
    <w:p w14:paraId="2CE16E01"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lastRenderedPageBreak/>
        <w:t>15. По итогам конкурса, на основании протокола конкурсной комиссии и итогов оценки профессионального уровня кандидатов представителем нанимателя (работодателя) принимается одно из следующих решений в форме правового акта:</w:t>
      </w:r>
    </w:p>
    <w:p w14:paraId="5F45D6A8"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 о назначении кандидата, признанного победителем конкурса, на вакантную должность муниципальной службы и заключении с ним трудового договора;</w:t>
      </w:r>
    </w:p>
    <w:p w14:paraId="1548D103"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2) о признании конкурса несостоявшимся.</w:t>
      </w:r>
    </w:p>
    <w:p w14:paraId="25871BB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Трудовой договор заключается в течение 30 календарных дней со дня принятия решения представителем нанимателя (работодателя).</w:t>
      </w:r>
    </w:p>
    <w:p w14:paraId="4B3FC540"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16. Решение о признании конкурса несостоявшимся принимается в случае:</w:t>
      </w:r>
    </w:p>
    <w:p w14:paraId="687F0CCD"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 отсутствия заявлений для участия в конкурсе;</w:t>
      </w:r>
    </w:p>
    <w:p w14:paraId="6D1B0B88"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2) подачи документов на участие в конкурсе только одним гражданином;</w:t>
      </w:r>
    </w:p>
    <w:p w14:paraId="4196524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3) явки на конкурс только одного кандидата;</w:t>
      </w:r>
    </w:p>
    <w:p w14:paraId="3EE00B0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4) неявки всех кандидатов, допущенных к участию в конкурсе;</w:t>
      </w:r>
    </w:p>
    <w:p w14:paraId="3414923E"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5) отсутствия кандидатов, отвечающих квалификационным требованиям, предъявляемым к вакантной должности муниципальной службы;</w:t>
      </w:r>
    </w:p>
    <w:p w14:paraId="143B27E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6) ни один из кандидатов не признан победителем конкурса;</w:t>
      </w:r>
    </w:p>
    <w:p w14:paraId="3C774294"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7) отказа победителя конкурса от заключения трудового договора.</w:t>
      </w:r>
    </w:p>
    <w:p w14:paraId="46420A4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17. В случае принятия решения о признании конкурса несостоявшимся, представитель нанимателя (работодателя) в течение 30 календарных дней после дня проведения конкурса принимает решение о проведении конкурса повторно в порядке, сроки и на основаниях, установленных настоящим Порядком.</w:t>
      </w:r>
    </w:p>
    <w:p w14:paraId="6E91D9FA"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18. Конкурсная комиссия в течение 7 календарных дней со дня принятия решения представителем нанимателя (работодателя) об итогах конкурса информирует кандидатов, участвовавших в конкурсе,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информационно-телекоммуникационной сети «Интернет».</w:t>
      </w:r>
    </w:p>
    <w:p w14:paraId="6C6439E3"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(изменения в ред. решения Комитета местного самоуправления муниципального образования «Рабочий поселок Исса» Иссинского района Пензенской области </w:t>
      </w:r>
      <w:hyperlink r:id="rId28" w:tgtFrame="_blank" w:history="1">
        <w:r w:rsidRPr="00FC51B2">
          <w:rPr>
            <w:rFonts w:ascii="Arial" w:eastAsia="Times New Roman" w:hAnsi="Arial" w:cs="Arial"/>
            <w:color w:val="0000FF"/>
            <w:kern w:val="0"/>
            <w:sz w:val="24"/>
            <w:szCs w:val="24"/>
            <w:lang w:eastAsia="ru-RU"/>
            <w14:ligatures w14:val="none"/>
          </w:rPr>
          <w:t>от 03.06.2016 № 170-28/6</w:t>
        </w:r>
      </w:hyperlink>
      <w:r w:rsidRPr="00FC51B2">
        <w:rPr>
          <w:rFonts w:ascii="Arial" w:eastAsia="Times New Roman" w:hAnsi="Arial" w:cs="Arial"/>
          <w:color w:val="000000"/>
          <w:kern w:val="0"/>
          <w:sz w:val="24"/>
          <w:szCs w:val="24"/>
          <w:lang w:eastAsia="ru-RU"/>
          <w14:ligatures w14:val="none"/>
        </w:rPr>
        <w:t>)</w:t>
      </w:r>
    </w:p>
    <w:p w14:paraId="5C0DB339"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19. Копии документов претендентов на замещение вакантной должности муниципальной службы, не допущенных к участию в конкурсе, и кандидатов, участвовавших в конкурсе, но не являющихся его победителем, возвращаются в течение трех лет со дня завершения конкурса по письменному заявлению, указанных в настоящем пункте, лиц.</w:t>
      </w:r>
    </w:p>
    <w:p w14:paraId="14A171FE"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20. Расходы, связанные с участием в конкурсе, осуществляются кандидатами за счет собственных средств.</w:t>
      </w:r>
    </w:p>
    <w:p w14:paraId="109EE06A"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21. Кандидат вправе обжаловать решение конкурсной комиссии в соответствии с законодательством Российской Федерации.</w:t>
      </w:r>
    </w:p>
    <w:p w14:paraId="3A13EC65"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w:t>
      </w:r>
    </w:p>
    <w:p w14:paraId="2960A6C6"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Приложение 2</w:t>
      </w:r>
    </w:p>
    <w:p w14:paraId="7BEAC9BA"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к решению Комитета местного самоуправления</w:t>
      </w:r>
    </w:p>
    <w:p w14:paraId="7949CF91"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муниципального образования</w:t>
      </w:r>
    </w:p>
    <w:p w14:paraId="1FACD634"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«Рабочий поселок Исса”</w:t>
      </w:r>
    </w:p>
    <w:p w14:paraId="44A24B5A"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Иссинского района Пензенской области</w:t>
      </w:r>
    </w:p>
    <w:p w14:paraId="213199F5"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от 13.11.2015 № 118-21/6</w:t>
      </w:r>
    </w:p>
    <w:p w14:paraId="06EC12D1"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w:t>
      </w:r>
    </w:p>
    <w:p w14:paraId="299A81FE" w14:textId="77777777" w:rsidR="00FC51B2" w:rsidRPr="00FC51B2" w:rsidRDefault="00FC51B2" w:rsidP="00FC51B2">
      <w:pPr>
        <w:spacing w:after="0" w:line="240" w:lineRule="auto"/>
        <w:ind w:firstLine="567"/>
        <w:jc w:val="center"/>
        <w:outlineLvl w:val="1"/>
        <w:rPr>
          <w:rFonts w:ascii="Arial" w:eastAsia="Times New Roman" w:hAnsi="Arial" w:cs="Arial"/>
          <w:b/>
          <w:bCs/>
          <w:color w:val="000000"/>
          <w:kern w:val="0"/>
          <w:sz w:val="30"/>
          <w:szCs w:val="30"/>
          <w:lang w:eastAsia="ru-RU"/>
          <w14:ligatures w14:val="none"/>
        </w:rPr>
      </w:pPr>
      <w:r w:rsidRPr="00FC51B2">
        <w:rPr>
          <w:rFonts w:ascii="Arial" w:eastAsia="Times New Roman" w:hAnsi="Arial" w:cs="Arial"/>
          <w:b/>
          <w:bCs/>
          <w:color w:val="000000"/>
          <w:kern w:val="0"/>
          <w:sz w:val="30"/>
          <w:szCs w:val="30"/>
          <w:lang w:eastAsia="ru-RU"/>
          <w14:ligatures w14:val="none"/>
        </w:rPr>
        <w:t xml:space="preserve">Методика оценки кандидатов на участие в конкурсе на замещение вакантной должности муниципальной службы в органах местного самоуправления муниципального </w:t>
      </w:r>
      <w:r w:rsidRPr="00FC51B2">
        <w:rPr>
          <w:rFonts w:ascii="Arial" w:eastAsia="Times New Roman" w:hAnsi="Arial" w:cs="Arial"/>
          <w:b/>
          <w:bCs/>
          <w:color w:val="000000"/>
          <w:kern w:val="0"/>
          <w:sz w:val="30"/>
          <w:szCs w:val="30"/>
          <w:lang w:eastAsia="ru-RU"/>
          <w14:ligatures w14:val="none"/>
        </w:rPr>
        <w:lastRenderedPageBreak/>
        <w:t>образования «Рабочий поселок Исса» Иссинского района Пензенской области</w:t>
      </w:r>
    </w:p>
    <w:p w14:paraId="2779AB3E"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w:t>
      </w:r>
    </w:p>
    <w:p w14:paraId="01AB2552"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 Настоящая Методика оценки кандидатов на участие в конкурсе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 (далее - Методика)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w:t>
      </w:r>
    </w:p>
    <w:p w14:paraId="1DC36C52"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(изменения в ред. решения Комитета местного самоуправления муниципального образования «Рабочий поселок Исса» Иссинского района Пензенской области </w:t>
      </w:r>
      <w:hyperlink r:id="rId29" w:tgtFrame="_blank" w:history="1">
        <w:r w:rsidRPr="00FC51B2">
          <w:rPr>
            <w:rFonts w:ascii="Arial" w:eastAsia="Times New Roman" w:hAnsi="Arial" w:cs="Arial"/>
            <w:color w:val="0000FF"/>
            <w:kern w:val="0"/>
            <w:sz w:val="24"/>
            <w:szCs w:val="24"/>
            <w:lang w:eastAsia="ru-RU"/>
            <w14:ligatures w14:val="none"/>
          </w:rPr>
          <w:t>от 03.06.2016 № 170-28/6</w:t>
        </w:r>
      </w:hyperlink>
      <w:r w:rsidRPr="00FC51B2">
        <w:rPr>
          <w:rFonts w:ascii="Arial" w:eastAsia="Times New Roman" w:hAnsi="Arial" w:cs="Arial"/>
          <w:color w:val="000000"/>
          <w:kern w:val="0"/>
          <w:sz w:val="24"/>
          <w:szCs w:val="24"/>
          <w:lang w:eastAsia="ru-RU"/>
          <w14:ligatures w14:val="none"/>
        </w:rPr>
        <w:t>)</w:t>
      </w:r>
    </w:p>
    <w:p w14:paraId="6D1F3BBD"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2. Тестирование проводится в письменном виде по единому перечню теоретических вопросов с целью проверки знаний общих (знания правовых основ организации муниципальной службы и муниципального управления, русского языка, навыки владения информационными технологиями) и профильных (знания, связанные с областью и видом профессиональной служебной деятельности) компетенций кандидатов. Всем кандидатам предоставляется равное количество времени для ответа на вопросы теста.</w:t>
      </w:r>
    </w:p>
    <w:p w14:paraId="6243AA1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(в ред. решения Комитета местного самоуправления муниципального образования «Рабочий поселок Исса» Иссинского района Пензенской области </w:t>
      </w:r>
      <w:hyperlink r:id="rId30" w:tgtFrame="_blank" w:history="1">
        <w:r w:rsidRPr="00FC51B2">
          <w:rPr>
            <w:rFonts w:ascii="Arial" w:eastAsia="Times New Roman" w:hAnsi="Arial" w:cs="Arial"/>
            <w:color w:val="0000FF"/>
            <w:kern w:val="0"/>
            <w:sz w:val="24"/>
            <w:szCs w:val="24"/>
            <w:lang w:eastAsia="ru-RU"/>
            <w14:ligatures w14:val="none"/>
          </w:rPr>
          <w:t>от 14.11.2016 № 201-35/6</w:t>
        </w:r>
      </w:hyperlink>
      <w:r w:rsidRPr="00FC51B2">
        <w:rPr>
          <w:rFonts w:ascii="Arial" w:eastAsia="Times New Roman" w:hAnsi="Arial" w:cs="Arial"/>
          <w:color w:val="000000"/>
          <w:kern w:val="0"/>
          <w:sz w:val="24"/>
          <w:szCs w:val="24"/>
          <w:lang w:eastAsia="ru-RU"/>
          <w14:ligatures w14:val="none"/>
        </w:rPr>
        <w:t>)</w:t>
      </w:r>
    </w:p>
    <w:p w14:paraId="58E1D61A"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Время прохождения теста 40 минут. Тест содержит 40 вопросов. Вопросы должны быть сформулированы таким образом, чтобы в итоге был дан только 1 правильный ответ. Вопросы утверждаются представителем нанимателя (работодателя). Перечень вопросов ежегодно пересматривается.</w:t>
      </w:r>
    </w:p>
    <w:p w14:paraId="6ADF8CCB"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3. 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помещения, в котором проходит тестирование.</w:t>
      </w:r>
    </w:p>
    <w:p w14:paraId="1D29306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4.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 Правильный ответ равен 1 баллу, неправильный ответ равен 0 баллов.</w:t>
      </w:r>
    </w:p>
    <w:p w14:paraId="50336FA2"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Результаты тестирования доводятся до всех членов конкурсной комиссии.</w:t>
      </w:r>
    </w:p>
    <w:p w14:paraId="604E6FDE"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5. Индивидуальное собеседование проводится с каждым кандидатом отдельно в отсутствии других кандидатов.</w:t>
      </w:r>
    </w:p>
    <w:p w14:paraId="3C268592"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6. 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 касающиеся уточнения сведений об образовании, стаже, опыте работы, знаниях и умениях кандидатов, будущей профессиональной деятельности. При проведении индивидуального собеседования каждому кандидату членами конкурсной комиссии задается 10 вопросов:</w:t>
      </w:r>
    </w:p>
    <w:p w14:paraId="2CDEF76D"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об образовании;</w:t>
      </w:r>
    </w:p>
    <w:p w14:paraId="00C6CBB8"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о стаже работы, о профессиональном опыте и возможностях применения его на новой должности;</w:t>
      </w:r>
    </w:p>
    <w:p w14:paraId="65821162"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о причинах (мотивах) участия в конкурсе;</w:t>
      </w:r>
    </w:p>
    <w:p w14:paraId="49E1B7A4"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на понимание основных проблем в соответствующей сфере деятельности, наличие профессиональных умений.</w:t>
      </w:r>
    </w:p>
    <w:p w14:paraId="734EE81D"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lastRenderedPageBreak/>
        <w:t>(пункт 6 в ред. решения Комитета местного самоуправления муниципального образования «Рабочий поселок Исса» Иссинского района Пензенской области </w:t>
      </w:r>
      <w:hyperlink r:id="rId31" w:tgtFrame="_blank" w:history="1">
        <w:r w:rsidRPr="00FC51B2">
          <w:rPr>
            <w:rFonts w:ascii="Arial" w:eastAsia="Times New Roman" w:hAnsi="Arial" w:cs="Arial"/>
            <w:color w:val="0000FF"/>
            <w:kern w:val="0"/>
            <w:sz w:val="24"/>
            <w:szCs w:val="24"/>
            <w:lang w:eastAsia="ru-RU"/>
            <w14:ligatures w14:val="none"/>
          </w:rPr>
          <w:t>от 14.11.2016 № 201-35/6</w:t>
        </w:r>
      </w:hyperlink>
      <w:r w:rsidRPr="00FC51B2">
        <w:rPr>
          <w:rFonts w:ascii="Arial" w:eastAsia="Times New Roman" w:hAnsi="Arial" w:cs="Arial"/>
          <w:color w:val="000000"/>
          <w:kern w:val="0"/>
          <w:sz w:val="24"/>
          <w:szCs w:val="24"/>
          <w:lang w:eastAsia="ru-RU"/>
          <w14:ligatures w14:val="none"/>
        </w:rPr>
        <w:t>)</w:t>
      </w:r>
    </w:p>
    <w:p w14:paraId="352BA310"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7. По итогам индивидуального собеседования каждый член конкурсной комиссии выставляет баллы каждому кандидату. Правильный ответ равен 1 баллу, неправильный ответ равен 0 баллов.</w:t>
      </w:r>
    </w:p>
    <w:p w14:paraId="661B6079"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8. Подсчет баллов проводится председателем и секретарем конкурсной комиссии. Баллы, выставленные всеми членами конкурсной комиссии, суммируются по каждому кандидату.</w:t>
      </w:r>
    </w:p>
    <w:p w14:paraId="4350DC9F"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9. Количество баллов, полученных всеми кандидатами по результатам конкурсных процедур, отражается в итогах оценки профессионального уровня кандидатов при проведении конкурсных процедур по форме согласно приложению к настоящей Методике.</w:t>
      </w:r>
    </w:p>
    <w:p w14:paraId="102C915D"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(изменения в ред. решения Комитета местного самоуправления муниципального образования «Рабочий поселок Исса» Иссинского района Пензенской области </w:t>
      </w:r>
      <w:hyperlink r:id="rId32" w:tgtFrame="_blank" w:history="1">
        <w:r w:rsidRPr="00FC51B2">
          <w:rPr>
            <w:rFonts w:ascii="Arial" w:eastAsia="Times New Roman" w:hAnsi="Arial" w:cs="Arial"/>
            <w:color w:val="0000FF"/>
            <w:kern w:val="0"/>
            <w:sz w:val="24"/>
            <w:szCs w:val="24"/>
            <w:lang w:eastAsia="ru-RU"/>
            <w14:ligatures w14:val="none"/>
          </w:rPr>
          <w:t>от 03.06.2016 № 170-28/6</w:t>
        </w:r>
      </w:hyperlink>
      <w:r w:rsidRPr="00FC51B2">
        <w:rPr>
          <w:rFonts w:ascii="Arial" w:eastAsia="Times New Roman" w:hAnsi="Arial" w:cs="Arial"/>
          <w:color w:val="000000"/>
          <w:kern w:val="0"/>
          <w:sz w:val="24"/>
          <w:szCs w:val="24"/>
          <w:lang w:eastAsia="ru-RU"/>
          <w14:ligatures w14:val="none"/>
        </w:rPr>
        <w:t>)</w:t>
      </w:r>
    </w:p>
    <w:p w14:paraId="18D148D9"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10. При проведении конкурсных процедур путем 10. При проведении конкурсных процедур тестирование предшествует индивидуальному собеседованию. Вопросы по двум конкурсным процедурам не должны повторяться. Количество баллов, набранных каждым кандидатом, суммируется.</w:t>
      </w:r>
    </w:p>
    <w:p w14:paraId="2FE458D1"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(в ред. решения Комитета местного самоуправления муниципального образования «Рабочий поселок Исса» Иссинского района Пензенской области </w:t>
      </w:r>
      <w:hyperlink r:id="rId33" w:tgtFrame="_blank" w:history="1">
        <w:r w:rsidRPr="00FC51B2">
          <w:rPr>
            <w:rFonts w:ascii="Arial" w:eastAsia="Times New Roman" w:hAnsi="Arial" w:cs="Arial"/>
            <w:color w:val="0000FF"/>
            <w:kern w:val="0"/>
            <w:sz w:val="24"/>
            <w:szCs w:val="24"/>
            <w:lang w:eastAsia="ru-RU"/>
            <w14:ligatures w14:val="none"/>
          </w:rPr>
          <w:t>от 14.11.2016 № 201-35/6</w:t>
        </w:r>
      </w:hyperlink>
      <w:r w:rsidRPr="00FC51B2">
        <w:rPr>
          <w:rFonts w:ascii="Arial" w:eastAsia="Times New Roman" w:hAnsi="Arial" w:cs="Arial"/>
          <w:color w:val="000000"/>
          <w:kern w:val="0"/>
          <w:sz w:val="24"/>
          <w:szCs w:val="24"/>
          <w:lang w:eastAsia="ru-RU"/>
          <w14:ligatures w14:val="none"/>
        </w:rPr>
        <w:t>)</w:t>
      </w:r>
    </w:p>
    <w:p w14:paraId="6630154D"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w:t>
      </w:r>
    </w:p>
    <w:p w14:paraId="5DAE20D5"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Приложение</w:t>
      </w:r>
    </w:p>
    <w:p w14:paraId="7C2E80DD"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к Методике оценки кандидатов</w:t>
      </w:r>
    </w:p>
    <w:p w14:paraId="1F12974C"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на участие в конкурсе на замещение вакантной</w:t>
      </w:r>
    </w:p>
    <w:p w14:paraId="2742FF93"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должности муниципальной службы</w:t>
      </w:r>
    </w:p>
    <w:p w14:paraId="50537062"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в органах местного самоуправления</w:t>
      </w:r>
    </w:p>
    <w:p w14:paraId="2C0B5278"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муниципального образования</w:t>
      </w:r>
    </w:p>
    <w:p w14:paraId="49678A87"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«Рабочий поселок Исса”</w:t>
      </w:r>
    </w:p>
    <w:p w14:paraId="243A3B14"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Иссинского района Пензенской области</w:t>
      </w:r>
    </w:p>
    <w:p w14:paraId="68F94687" w14:textId="77777777" w:rsidR="00FC51B2" w:rsidRPr="00FC51B2" w:rsidRDefault="00FC51B2" w:rsidP="00FC51B2">
      <w:pPr>
        <w:spacing w:after="0" w:line="240" w:lineRule="auto"/>
        <w:ind w:firstLine="567"/>
        <w:jc w:val="right"/>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от 13.11.2015 № 118-21/6</w:t>
      </w:r>
    </w:p>
    <w:p w14:paraId="3E13A832"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w:t>
      </w:r>
    </w:p>
    <w:p w14:paraId="1328695F" w14:textId="77777777" w:rsidR="00FC51B2" w:rsidRPr="00FC51B2" w:rsidRDefault="00FC51B2" w:rsidP="00FC51B2">
      <w:pPr>
        <w:spacing w:after="0" w:line="240" w:lineRule="auto"/>
        <w:ind w:firstLine="567"/>
        <w:jc w:val="center"/>
        <w:outlineLvl w:val="1"/>
        <w:rPr>
          <w:rFonts w:ascii="Arial" w:eastAsia="Times New Roman" w:hAnsi="Arial" w:cs="Arial"/>
          <w:b/>
          <w:bCs/>
          <w:color w:val="000000"/>
          <w:kern w:val="0"/>
          <w:sz w:val="30"/>
          <w:szCs w:val="30"/>
          <w:lang w:eastAsia="ru-RU"/>
          <w14:ligatures w14:val="none"/>
        </w:rPr>
      </w:pPr>
      <w:r w:rsidRPr="00FC51B2">
        <w:rPr>
          <w:rFonts w:ascii="Arial" w:eastAsia="Times New Roman" w:hAnsi="Arial" w:cs="Arial"/>
          <w:b/>
          <w:bCs/>
          <w:color w:val="000000"/>
          <w:kern w:val="0"/>
          <w:sz w:val="30"/>
          <w:szCs w:val="30"/>
          <w:lang w:eastAsia="ru-RU"/>
          <w14:ligatures w14:val="none"/>
        </w:rPr>
        <w:t>Итоги оценки профессионального уровня кандидатов при проведении конкурсных процедур</w:t>
      </w:r>
    </w:p>
    <w:p w14:paraId="105F27DF"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w:t>
      </w:r>
    </w:p>
    <w:tbl>
      <w:tblPr>
        <w:tblW w:w="10490" w:type="dxa"/>
        <w:tblInd w:w="-717" w:type="dxa"/>
        <w:tblCellMar>
          <w:left w:w="0" w:type="dxa"/>
          <w:right w:w="0" w:type="dxa"/>
        </w:tblCellMar>
        <w:tblLook w:val="04A0" w:firstRow="1" w:lastRow="0" w:firstColumn="1" w:lastColumn="0" w:noHBand="0" w:noVBand="1"/>
      </w:tblPr>
      <w:tblGrid>
        <w:gridCol w:w="711"/>
        <w:gridCol w:w="2266"/>
        <w:gridCol w:w="3519"/>
        <w:gridCol w:w="2063"/>
        <w:gridCol w:w="1931"/>
      </w:tblGrid>
      <w:tr w:rsidR="00FC51B2" w:rsidRPr="00FC51B2" w14:paraId="1E6C0BA7" w14:textId="77777777" w:rsidTr="00FC51B2">
        <w:trPr>
          <w:trHeight w:val="20"/>
        </w:trPr>
        <w:tc>
          <w:tcPr>
            <w:tcW w:w="711" w:type="dxa"/>
            <w:vMerge w:val="restar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14:paraId="2D895EFE" w14:textId="77777777" w:rsidR="00FC51B2" w:rsidRPr="00FC51B2" w:rsidRDefault="00FC51B2" w:rsidP="00FC51B2">
            <w:pPr>
              <w:spacing w:after="0" w:line="240" w:lineRule="auto"/>
              <w:jc w:val="center"/>
              <w:rPr>
                <w:rFonts w:ascii="Times New Roman" w:eastAsia="Times New Roman" w:hAnsi="Times New Roman" w:cs="Times New Roman"/>
                <w:kern w:val="0"/>
                <w:sz w:val="24"/>
                <w:szCs w:val="24"/>
                <w:lang w:eastAsia="ru-RU"/>
                <w14:ligatures w14:val="none"/>
              </w:rPr>
            </w:pPr>
            <w:r w:rsidRPr="00FC51B2">
              <w:rPr>
                <w:rFonts w:ascii="Arial" w:eastAsia="Times New Roman" w:hAnsi="Arial" w:cs="Arial"/>
                <w:kern w:val="0"/>
                <w:sz w:val="24"/>
                <w:szCs w:val="24"/>
                <w:lang w:eastAsia="ru-RU"/>
                <w14:ligatures w14:val="none"/>
              </w:rPr>
              <w:t>№ п/п</w:t>
            </w:r>
          </w:p>
        </w:tc>
        <w:tc>
          <w:tcPr>
            <w:tcW w:w="2266" w:type="dxa"/>
            <w:vMerge w:val="restar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14:paraId="0A0E0CF8" w14:textId="77777777" w:rsidR="00FC51B2" w:rsidRPr="00FC51B2" w:rsidRDefault="00FC51B2" w:rsidP="00FC51B2">
            <w:pPr>
              <w:spacing w:after="0" w:line="240" w:lineRule="auto"/>
              <w:jc w:val="center"/>
              <w:rPr>
                <w:rFonts w:ascii="Times New Roman" w:eastAsia="Times New Roman" w:hAnsi="Times New Roman" w:cs="Times New Roman"/>
                <w:kern w:val="0"/>
                <w:sz w:val="24"/>
                <w:szCs w:val="24"/>
                <w:lang w:eastAsia="ru-RU"/>
                <w14:ligatures w14:val="none"/>
              </w:rPr>
            </w:pPr>
            <w:r w:rsidRPr="00FC51B2">
              <w:rPr>
                <w:rFonts w:ascii="Arial" w:eastAsia="Times New Roman" w:hAnsi="Arial" w:cs="Arial"/>
                <w:kern w:val="0"/>
                <w:sz w:val="24"/>
                <w:szCs w:val="24"/>
                <w:lang w:eastAsia="ru-RU"/>
                <w14:ligatures w14:val="none"/>
              </w:rPr>
              <w:t>ФИО кандидата</w:t>
            </w:r>
          </w:p>
        </w:tc>
        <w:tc>
          <w:tcPr>
            <w:tcW w:w="5582" w:type="dxa"/>
            <w:gridSpan w:val="2"/>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14:paraId="58143FA3" w14:textId="77777777" w:rsidR="00FC51B2" w:rsidRPr="00FC51B2" w:rsidRDefault="00FC51B2" w:rsidP="00FC51B2">
            <w:pPr>
              <w:spacing w:after="0" w:line="240" w:lineRule="auto"/>
              <w:jc w:val="center"/>
              <w:rPr>
                <w:rFonts w:ascii="Times New Roman" w:eastAsia="Times New Roman" w:hAnsi="Times New Roman" w:cs="Times New Roman"/>
                <w:kern w:val="0"/>
                <w:sz w:val="24"/>
                <w:szCs w:val="24"/>
                <w:lang w:eastAsia="ru-RU"/>
                <w14:ligatures w14:val="none"/>
              </w:rPr>
            </w:pPr>
            <w:r w:rsidRPr="00FC51B2">
              <w:rPr>
                <w:rFonts w:ascii="Arial" w:eastAsia="Times New Roman" w:hAnsi="Arial" w:cs="Arial"/>
                <w:kern w:val="0"/>
                <w:sz w:val="24"/>
                <w:szCs w:val="24"/>
                <w:lang w:eastAsia="ru-RU"/>
                <w14:ligatures w14:val="none"/>
              </w:rPr>
              <w:t>Метод оценки</w:t>
            </w:r>
          </w:p>
        </w:tc>
        <w:tc>
          <w:tcPr>
            <w:tcW w:w="1931" w:type="dxa"/>
            <w:vMerge w:val="restart"/>
            <w:tcBorders>
              <w:top w:val="single" w:sz="6" w:space="0" w:color="000000"/>
              <w:left w:val="single" w:sz="6" w:space="0" w:color="000000"/>
              <w:right w:val="single" w:sz="6" w:space="0" w:color="000000"/>
            </w:tcBorders>
            <w:tcMar>
              <w:top w:w="62" w:type="dxa"/>
              <w:left w:w="102" w:type="dxa"/>
              <w:bottom w:w="102" w:type="dxa"/>
              <w:right w:w="62" w:type="dxa"/>
            </w:tcMar>
            <w:hideMark/>
          </w:tcPr>
          <w:p w14:paraId="1BDA3D3D" w14:textId="77777777" w:rsidR="00FC51B2" w:rsidRPr="00FC51B2" w:rsidRDefault="00FC51B2" w:rsidP="00FC51B2">
            <w:pPr>
              <w:spacing w:after="0" w:line="240" w:lineRule="auto"/>
              <w:jc w:val="center"/>
              <w:rPr>
                <w:rFonts w:ascii="Times New Roman" w:eastAsia="Times New Roman" w:hAnsi="Times New Roman" w:cs="Times New Roman"/>
                <w:kern w:val="0"/>
                <w:sz w:val="24"/>
                <w:szCs w:val="24"/>
                <w:lang w:eastAsia="ru-RU"/>
                <w14:ligatures w14:val="none"/>
              </w:rPr>
            </w:pPr>
            <w:r w:rsidRPr="00FC51B2">
              <w:rPr>
                <w:rFonts w:ascii="Arial" w:eastAsia="Times New Roman" w:hAnsi="Arial" w:cs="Arial"/>
                <w:kern w:val="0"/>
                <w:sz w:val="24"/>
                <w:szCs w:val="24"/>
                <w:lang w:eastAsia="ru-RU"/>
                <w14:ligatures w14:val="none"/>
              </w:rPr>
              <w:t>Итоговое количество баллов</w:t>
            </w:r>
          </w:p>
        </w:tc>
      </w:tr>
      <w:tr w:rsidR="00FC51B2" w:rsidRPr="00FC51B2" w14:paraId="38C348C3" w14:textId="77777777" w:rsidTr="00FC51B2">
        <w:trPr>
          <w:trHeight w:val="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07CBE1" w14:textId="77777777" w:rsidR="00FC51B2" w:rsidRPr="00FC51B2" w:rsidRDefault="00FC51B2" w:rsidP="00FC51B2">
            <w:pPr>
              <w:spacing w:after="0" w:line="240" w:lineRule="auto"/>
              <w:rPr>
                <w:rFonts w:ascii="Times New Roman" w:eastAsia="Times New Roman" w:hAnsi="Times New Roman" w:cs="Times New Roman"/>
                <w:kern w:val="0"/>
                <w:sz w:val="24"/>
                <w:szCs w:val="24"/>
                <w:lang w:eastAsia="ru-RU"/>
                <w14:ligatures w14:val="none"/>
              </w:rPr>
            </w:pPr>
          </w:p>
        </w:tc>
        <w:tc>
          <w:tcPr>
            <w:tcW w:w="2266" w:type="dxa"/>
            <w:vMerge/>
            <w:tcBorders>
              <w:top w:val="single" w:sz="6" w:space="0" w:color="000000"/>
              <w:left w:val="single" w:sz="6" w:space="0" w:color="000000"/>
              <w:bottom w:val="single" w:sz="6" w:space="0" w:color="000000"/>
              <w:right w:val="single" w:sz="6" w:space="0" w:color="000000"/>
            </w:tcBorders>
            <w:vAlign w:val="center"/>
            <w:hideMark/>
          </w:tcPr>
          <w:p w14:paraId="702531C7" w14:textId="77777777" w:rsidR="00FC51B2" w:rsidRPr="00FC51B2" w:rsidRDefault="00FC51B2" w:rsidP="00FC51B2">
            <w:pPr>
              <w:spacing w:after="0" w:line="240" w:lineRule="auto"/>
              <w:rPr>
                <w:rFonts w:ascii="Times New Roman" w:eastAsia="Times New Roman" w:hAnsi="Times New Roman" w:cs="Times New Roman"/>
                <w:kern w:val="0"/>
                <w:sz w:val="24"/>
                <w:szCs w:val="24"/>
                <w:lang w:eastAsia="ru-RU"/>
                <w14:ligatures w14:val="none"/>
              </w:rPr>
            </w:pPr>
          </w:p>
        </w:tc>
        <w:tc>
          <w:tcPr>
            <w:tcW w:w="3519" w:type="dxa"/>
            <w:tcBorders>
              <w:top w:val="single" w:sz="6" w:space="0" w:color="000000"/>
              <w:left w:val="single" w:sz="6" w:space="0" w:color="000000"/>
              <w:right w:val="single" w:sz="6" w:space="0" w:color="000000"/>
            </w:tcBorders>
            <w:tcMar>
              <w:top w:w="62" w:type="dxa"/>
              <w:left w:w="102" w:type="dxa"/>
              <w:bottom w:w="102" w:type="dxa"/>
              <w:right w:w="62" w:type="dxa"/>
            </w:tcMar>
            <w:hideMark/>
          </w:tcPr>
          <w:p w14:paraId="5DF3A497" w14:textId="77777777" w:rsidR="00FC51B2" w:rsidRPr="00FC51B2" w:rsidRDefault="00FC51B2" w:rsidP="00FC51B2">
            <w:pPr>
              <w:spacing w:after="0" w:line="240" w:lineRule="auto"/>
              <w:jc w:val="center"/>
              <w:rPr>
                <w:rFonts w:ascii="Times New Roman" w:eastAsia="Times New Roman" w:hAnsi="Times New Roman" w:cs="Times New Roman"/>
                <w:kern w:val="0"/>
                <w:sz w:val="24"/>
                <w:szCs w:val="24"/>
                <w:lang w:eastAsia="ru-RU"/>
                <w14:ligatures w14:val="none"/>
              </w:rPr>
            </w:pPr>
            <w:r w:rsidRPr="00FC51B2">
              <w:rPr>
                <w:rFonts w:ascii="Arial" w:eastAsia="Times New Roman" w:hAnsi="Arial" w:cs="Arial"/>
                <w:kern w:val="0"/>
                <w:sz w:val="24"/>
                <w:szCs w:val="24"/>
                <w:lang w:eastAsia="ru-RU"/>
                <w14:ligatures w14:val="none"/>
              </w:rPr>
              <w:t>Тестирование</w:t>
            </w:r>
            <w:bookmarkStart w:id="0" w:name="_ftnref1"/>
            <w:bookmarkEnd w:id="0"/>
            <w:r w:rsidRPr="00FC51B2">
              <w:rPr>
                <w:rFonts w:ascii="Times New Roman" w:eastAsia="Times New Roman" w:hAnsi="Times New Roman" w:cs="Times New Roman"/>
                <w:kern w:val="0"/>
                <w:sz w:val="24"/>
                <w:szCs w:val="24"/>
                <w:lang w:eastAsia="ru-RU"/>
                <w14:ligatures w14:val="none"/>
              </w:rPr>
              <w:fldChar w:fldCharType="begin"/>
            </w:r>
            <w:r w:rsidRPr="00FC51B2">
              <w:rPr>
                <w:rFonts w:ascii="Times New Roman" w:eastAsia="Times New Roman" w:hAnsi="Times New Roman" w:cs="Times New Roman"/>
                <w:kern w:val="0"/>
                <w:sz w:val="24"/>
                <w:szCs w:val="24"/>
                <w:lang w:eastAsia="ru-RU"/>
                <w14:ligatures w14:val="none"/>
              </w:rPr>
              <w:instrText>HYPERLINK "https://pravo-search.minjust.ru/bigs/portal.html" \l "_ftn1"</w:instrText>
            </w:r>
            <w:r w:rsidRPr="00FC51B2">
              <w:rPr>
                <w:rFonts w:ascii="Times New Roman" w:eastAsia="Times New Roman" w:hAnsi="Times New Roman" w:cs="Times New Roman"/>
                <w:kern w:val="0"/>
                <w:sz w:val="24"/>
                <w:szCs w:val="24"/>
                <w:lang w:eastAsia="ru-RU"/>
                <w14:ligatures w14:val="none"/>
              </w:rPr>
            </w:r>
            <w:r w:rsidRPr="00FC51B2">
              <w:rPr>
                <w:rFonts w:ascii="Times New Roman" w:eastAsia="Times New Roman" w:hAnsi="Times New Roman" w:cs="Times New Roman"/>
                <w:kern w:val="0"/>
                <w:sz w:val="24"/>
                <w:szCs w:val="24"/>
                <w:lang w:eastAsia="ru-RU"/>
                <w14:ligatures w14:val="none"/>
              </w:rPr>
              <w:fldChar w:fldCharType="separate"/>
            </w:r>
            <w:r w:rsidRPr="00FC51B2">
              <w:rPr>
                <w:rFonts w:ascii="Times New Roman" w:eastAsia="Times New Roman" w:hAnsi="Times New Roman" w:cs="Times New Roman"/>
                <w:color w:val="0000FF"/>
                <w:kern w:val="0"/>
                <w:sz w:val="24"/>
                <w:szCs w:val="24"/>
                <w:u w:val="single"/>
                <w:lang w:eastAsia="ru-RU"/>
                <w14:ligatures w14:val="none"/>
              </w:rPr>
              <w:t>[1]</w:t>
            </w:r>
            <w:r w:rsidRPr="00FC51B2">
              <w:rPr>
                <w:rFonts w:ascii="Times New Roman" w:eastAsia="Times New Roman" w:hAnsi="Times New Roman" w:cs="Times New Roman"/>
                <w:kern w:val="0"/>
                <w:sz w:val="24"/>
                <w:szCs w:val="24"/>
                <w:lang w:eastAsia="ru-RU"/>
                <w14:ligatures w14:val="none"/>
              </w:rPr>
              <w:fldChar w:fldCharType="end"/>
            </w:r>
          </w:p>
        </w:tc>
        <w:tc>
          <w:tcPr>
            <w:tcW w:w="2063" w:type="dxa"/>
            <w:tcBorders>
              <w:top w:val="single" w:sz="6" w:space="0" w:color="000000"/>
              <w:left w:val="single" w:sz="6" w:space="0" w:color="000000"/>
              <w:right w:val="single" w:sz="6" w:space="0" w:color="000000"/>
            </w:tcBorders>
            <w:tcMar>
              <w:top w:w="62" w:type="dxa"/>
              <w:left w:w="102" w:type="dxa"/>
              <w:bottom w:w="102" w:type="dxa"/>
              <w:right w:w="62" w:type="dxa"/>
            </w:tcMar>
            <w:hideMark/>
          </w:tcPr>
          <w:p w14:paraId="66FE1416" w14:textId="77777777" w:rsidR="00FC51B2" w:rsidRPr="00FC51B2" w:rsidRDefault="00FC51B2" w:rsidP="00FC51B2">
            <w:pPr>
              <w:spacing w:after="0" w:line="240" w:lineRule="auto"/>
              <w:jc w:val="center"/>
              <w:rPr>
                <w:rFonts w:ascii="Times New Roman" w:eastAsia="Times New Roman" w:hAnsi="Times New Roman" w:cs="Times New Roman"/>
                <w:kern w:val="0"/>
                <w:sz w:val="24"/>
                <w:szCs w:val="24"/>
                <w:lang w:eastAsia="ru-RU"/>
                <w14:ligatures w14:val="none"/>
              </w:rPr>
            </w:pPr>
            <w:r w:rsidRPr="00FC51B2">
              <w:rPr>
                <w:rFonts w:ascii="Arial" w:eastAsia="Times New Roman" w:hAnsi="Arial" w:cs="Arial"/>
                <w:kern w:val="0"/>
                <w:sz w:val="24"/>
                <w:szCs w:val="24"/>
                <w:lang w:eastAsia="ru-RU"/>
                <w14:ligatures w14:val="none"/>
              </w:rPr>
              <w:t>Индивидуальное собеседование</w:t>
            </w:r>
          </w:p>
        </w:tc>
        <w:tc>
          <w:tcPr>
            <w:tcW w:w="1931" w:type="dxa"/>
            <w:vMerge/>
            <w:tcBorders>
              <w:top w:val="single" w:sz="6" w:space="0" w:color="000000"/>
              <w:left w:val="single" w:sz="6" w:space="0" w:color="000000"/>
              <w:right w:val="single" w:sz="6" w:space="0" w:color="000000"/>
            </w:tcBorders>
            <w:vAlign w:val="center"/>
            <w:hideMark/>
          </w:tcPr>
          <w:p w14:paraId="3C558B06" w14:textId="77777777" w:rsidR="00FC51B2" w:rsidRPr="00FC51B2" w:rsidRDefault="00FC51B2" w:rsidP="00FC51B2">
            <w:pPr>
              <w:spacing w:after="0" w:line="240" w:lineRule="auto"/>
              <w:rPr>
                <w:rFonts w:ascii="Times New Roman" w:eastAsia="Times New Roman" w:hAnsi="Times New Roman" w:cs="Times New Roman"/>
                <w:kern w:val="0"/>
                <w:sz w:val="24"/>
                <w:szCs w:val="24"/>
                <w:lang w:eastAsia="ru-RU"/>
                <w14:ligatures w14:val="none"/>
              </w:rPr>
            </w:pPr>
          </w:p>
        </w:tc>
      </w:tr>
      <w:tr w:rsidR="00FC51B2" w:rsidRPr="00FC51B2" w14:paraId="143AD3D1" w14:textId="77777777" w:rsidTr="00FC51B2">
        <w:trPr>
          <w:trHeight w:val="110"/>
        </w:trPr>
        <w:tc>
          <w:tcPr>
            <w:tcW w:w="711" w:type="dxa"/>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14:paraId="36CB23AD" w14:textId="77777777" w:rsidR="00FC51B2" w:rsidRPr="00FC51B2" w:rsidRDefault="00FC51B2" w:rsidP="00FC51B2">
            <w:pPr>
              <w:spacing w:after="0" w:line="240" w:lineRule="auto"/>
              <w:jc w:val="center"/>
              <w:rPr>
                <w:rFonts w:ascii="Times New Roman" w:eastAsia="Times New Roman" w:hAnsi="Times New Roman" w:cs="Times New Roman"/>
                <w:kern w:val="0"/>
                <w:sz w:val="24"/>
                <w:szCs w:val="24"/>
                <w:lang w:eastAsia="ru-RU"/>
                <w14:ligatures w14:val="none"/>
              </w:rPr>
            </w:pPr>
            <w:r w:rsidRPr="00FC51B2">
              <w:rPr>
                <w:rFonts w:ascii="Arial" w:eastAsia="Times New Roman" w:hAnsi="Arial" w:cs="Arial"/>
                <w:kern w:val="0"/>
                <w:sz w:val="24"/>
                <w:szCs w:val="24"/>
                <w:lang w:eastAsia="ru-RU"/>
                <w14:ligatures w14:val="none"/>
              </w:rPr>
              <w:t> </w:t>
            </w:r>
          </w:p>
        </w:tc>
        <w:tc>
          <w:tcPr>
            <w:tcW w:w="2266" w:type="dxa"/>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14:paraId="2A247E96" w14:textId="77777777" w:rsidR="00FC51B2" w:rsidRPr="00FC51B2" w:rsidRDefault="00FC51B2" w:rsidP="00FC51B2">
            <w:pPr>
              <w:spacing w:after="0" w:line="240" w:lineRule="auto"/>
              <w:jc w:val="center"/>
              <w:rPr>
                <w:rFonts w:ascii="Times New Roman" w:eastAsia="Times New Roman" w:hAnsi="Times New Roman" w:cs="Times New Roman"/>
                <w:kern w:val="0"/>
                <w:sz w:val="24"/>
                <w:szCs w:val="24"/>
                <w:lang w:eastAsia="ru-RU"/>
                <w14:ligatures w14:val="none"/>
              </w:rPr>
            </w:pPr>
            <w:r w:rsidRPr="00FC51B2">
              <w:rPr>
                <w:rFonts w:ascii="Arial" w:eastAsia="Times New Roman" w:hAnsi="Arial" w:cs="Arial"/>
                <w:kern w:val="0"/>
                <w:sz w:val="24"/>
                <w:szCs w:val="24"/>
                <w:lang w:eastAsia="ru-RU"/>
                <w14:ligatures w14:val="none"/>
              </w:rPr>
              <w:t> </w:t>
            </w:r>
          </w:p>
        </w:tc>
        <w:tc>
          <w:tcPr>
            <w:tcW w:w="3519" w:type="dxa"/>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14:paraId="5519190E" w14:textId="77777777" w:rsidR="00FC51B2" w:rsidRPr="00FC51B2" w:rsidRDefault="00FC51B2" w:rsidP="00FC51B2">
            <w:pPr>
              <w:spacing w:after="0" w:line="240" w:lineRule="auto"/>
              <w:jc w:val="center"/>
              <w:rPr>
                <w:rFonts w:ascii="Times New Roman" w:eastAsia="Times New Roman" w:hAnsi="Times New Roman" w:cs="Times New Roman"/>
                <w:kern w:val="0"/>
                <w:sz w:val="24"/>
                <w:szCs w:val="24"/>
                <w:lang w:eastAsia="ru-RU"/>
                <w14:ligatures w14:val="none"/>
              </w:rPr>
            </w:pPr>
            <w:r w:rsidRPr="00FC51B2">
              <w:rPr>
                <w:rFonts w:ascii="Arial" w:eastAsia="Times New Roman" w:hAnsi="Arial" w:cs="Arial"/>
                <w:kern w:val="0"/>
                <w:sz w:val="24"/>
                <w:szCs w:val="24"/>
                <w:lang w:eastAsia="ru-RU"/>
                <w14:ligatures w14:val="none"/>
              </w:rPr>
              <w:t> </w:t>
            </w:r>
          </w:p>
        </w:tc>
        <w:tc>
          <w:tcPr>
            <w:tcW w:w="2063" w:type="dxa"/>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14:paraId="3EE322C0" w14:textId="77777777" w:rsidR="00FC51B2" w:rsidRPr="00FC51B2" w:rsidRDefault="00FC51B2" w:rsidP="00FC51B2">
            <w:pPr>
              <w:spacing w:after="0" w:line="240" w:lineRule="auto"/>
              <w:jc w:val="center"/>
              <w:rPr>
                <w:rFonts w:ascii="Times New Roman" w:eastAsia="Times New Roman" w:hAnsi="Times New Roman" w:cs="Times New Roman"/>
                <w:kern w:val="0"/>
                <w:sz w:val="24"/>
                <w:szCs w:val="24"/>
                <w:lang w:eastAsia="ru-RU"/>
                <w14:ligatures w14:val="none"/>
              </w:rPr>
            </w:pPr>
            <w:r w:rsidRPr="00FC51B2">
              <w:rPr>
                <w:rFonts w:ascii="Arial" w:eastAsia="Times New Roman" w:hAnsi="Arial" w:cs="Arial"/>
                <w:kern w:val="0"/>
                <w:sz w:val="24"/>
                <w:szCs w:val="24"/>
                <w:lang w:eastAsia="ru-RU"/>
                <w14:ligatures w14:val="none"/>
              </w:rPr>
              <w:t> </w:t>
            </w:r>
          </w:p>
        </w:tc>
        <w:tc>
          <w:tcPr>
            <w:tcW w:w="1931" w:type="dxa"/>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14:paraId="2AB8F279" w14:textId="77777777" w:rsidR="00FC51B2" w:rsidRPr="00FC51B2" w:rsidRDefault="00FC51B2" w:rsidP="00FC51B2">
            <w:pPr>
              <w:spacing w:after="0" w:line="240" w:lineRule="auto"/>
              <w:jc w:val="center"/>
              <w:rPr>
                <w:rFonts w:ascii="Times New Roman" w:eastAsia="Times New Roman" w:hAnsi="Times New Roman" w:cs="Times New Roman"/>
                <w:kern w:val="0"/>
                <w:sz w:val="24"/>
                <w:szCs w:val="24"/>
                <w:lang w:eastAsia="ru-RU"/>
                <w14:ligatures w14:val="none"/>
              </w:rPr>
            </w:pPr>
            <w:r w:rsidRPr="00FC51B2">
              <w:rPr>
                <w:rFonts w:ascii="Arial" w:eastAsia="Times New Roman" w:hAnsi="Arial" w:cs="Arial"/>
                <w:kern w:val="0"/>
                <w:sz w:val="24"/>
                <w:szCs w:val="24"/>
                <w:lang w:eastAsia="ru-RU"/>
                <w14:ligatures w14:val="none"/>
              </w:rPr>
              <w:t> </w:t>
            </w:r>
          </w:p>
        </w:tc>
      </w:tr>
    </w:tbl>
    <w:p w14:paraId="2FDCB3D2" w14:textId="77777777" w:rsidR="00FC51B2" w:rsidRPr="00FC51B2" w:rsidRDefault="00FC51B2" w:rsidP="00FC51B2">
      <w:pPr>
        <w:spacing w:after="0" w:line="240" w:lineRule="auto"/>
        <w:jc w:val="center"/>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w:t>
      </w:r>
    </w:p>
    <w:p w14:paraId="40EB5049"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Дата составления «___» ____________ 20___ г.</w:t>
      </w:r>
    </w:p>
    <w:p w14:paraId="1E73E7EC"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w:t>
      </w:r>
    </w:p>
    <w:p w14:paraId="5F9515AF"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Председатель конкурсной комиссии ____________ ______________</w:t>
      </w:r>
    </w:p>
    <w:p w14:paraId="756DC951"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(ФИО) (подпись)</w:t>
      </w:r>
    </w:p>
    <w:p w14:paraId="0FD1141A"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Секретарь конкурсной комиссии ____________ _______________</w:t>
      </w:r>
    </w:p>
    <w:p w14:paraId="62FCDDAB"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(ФИО) (подпись)</w:t>
      </w:r>
    </w:p>
    <w:p w14:paraId="19D0DA1E"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 </w:t>
      </w:r>
    </w:p>
    <w:p w14:paraId="7C4C6113" w14:textId="77777777" w:rsidR="00FC51B2" w:rsidRPr="00FC51B2" w:rsidRDefault="00FC51B2" w:rsidP="00FC51B2">
      <w:pPr>
        <w:spacing w:after="0" w:line="240" w:lineRule="auto"/>
        <w:ind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t>1</w:t>
      </w:r>
    </w:p>
    <w:p w14:paraId="19350E3D" w14:textId="77777777" w:rsidR="00FC51B2" w:rsidRPr="00FC51B2" w:rsidRDefault="00FC51B2" w:rsidP="00FC51B2">
      <w:pPr>
        <w:spacing w:after="0" w:line="240" w:lineRule="auto"/>
        <w:ind w:right="360" w:firstLine="567"/>
        <w:jc w:val="both"/>
        <w:rPr>
          <w:rFonts w:ascii="Arial" w:eastAsia="Times New Roman" w:hAnsi="Arial" w:cs="Arial"/>
          <w:color w:val="000000"/>
          <w:kern w:val="0"/>
          <w:sz w:val="24"/>
          <w:szCs w:val="24"/>
          <w:lang w:eastAsia="ru-RU"/>
          <w14:ligatures w14:val="none"/>
        </w:rPr>
      </w:pPr>
      <w:r w:rsidRPr="00FC51B2">
        <w:rPr>
          <w:rFonts w:ascii="Arial" w:eastAsia="Times New Roman" w:hAnsi="Arial" w:cs="Arial"/>
          <w:color w:val="000000"/>
          <w:kern w:val="0"/>
          <w:sz w:val="24"/>
          <w:szCs w:val="24"/>
          <w:lang w:eastAsia="ru-RU"/>
          <w14:ligatures w14:val="none"/>
        </w:rPr>
        <w:lastRenderedPageBreak/>
        <w:t> </w:t>
      </w:r>
    </w:p>
    <w:p w14:paraId="23700936" w14:textId="77777777" w:rsidR="00FC51B2" w:rsidRPr="00FC51B2" w:rsidRDefault="00FC51B2" w:rsidP="00FC51B2">
      <w:pPr>
        <w:spacing w:after="0" w:line="240" w:lineRule="auto"/>
        <w:ind w:firstLine="567"/>
        <w:rPr>
          <w:rFonts w:ascii="Arial" w:eastAsia="Times New Roman" w:hAnsi="Arial" w:cs="Arial"/>
          <w:kern w:val="0"/>
          <w:sz w:val="24"/>
          <w:szCs w:val="24"/>
          <w:lang w:eastAsia="ru-RU"/>
          <w14:ligatures w14:val="none"/>
        </w:rPr>
      </w:pPr>
      <w:r w:rsidRPr="00FC51B2">
        <w:rPr>
          <w:rFonts w:ascii="Times New Roman" w:eastAsia="Times New Roman" w:hAnsi="Times New Roman" w:cs="Times New Roman"/>
          <w:kern w:val="0"/>
          <w:sz w:val="24"/>
          <w:szCs w:val="24"/>
          <w:lang w:eastAsia="ru-RU"/>
          <w14:ligatures w14:val="none"/>
        </w:rPr>
        <w:pict w14:anchorId="499E8A1A">
          <v:rect id="_x0000_i1025" style="width:254.9pt;height:.75pt" o:hrpct="0" o:hrstd="t" o:hrnoshade="t" o:hr="t" fillcolor="black" stroked="f"/>
        </w:pict>
      </w:r>
    </w:p>
    <w:bookmarkStart w:id="1" w:name="_ftn1"/>
    <w:bookmarkEnd w:id="1"/>
    <w:p w14:paraId="1C1E284C" w14:textId="77777777" w:rsidR="00FC51B2" w:rsidRPr="00FC51B2" w:rsidRDefault="00FC51B2" w:rsidP="00FC51B2">
      <w:pPr>
        <w:spacing w:after="0" w:line="240" w:lineRule="auto"/>
        <w:ind w:firstLine="567"/>
        <w:jc w:val="both"/>
        <w:rPr>
          <w:rFonts w:ascii="Arial" w:eastAsia="Times New Roman" w:hAnsi="Arial" w:cs="Arial"/>
          <w:color w:val="000000"/>
          <w:kern w:val="0"/>
          <w:sz w:val="20"/>
          <w:szCs w:val="20"/>
          <w:lang w:eastAsia="ru-RU"/>
          <w14:ligatures w14:val="none"/>
        </w:rPr>
      </w:pPr>
      <w:r w:rsidRPr="00FC51B2">
        <w:rPr>
          <w:rFonts w:ascii="Arial" w:eastAsia="Times New Roman" w:hAnsi="Arial" w:cs="Arial"/>
          <w:color w:val="000000"/>
          <w:kern w:val="0"/>
          <w:sz w:val="20"/>
          <w:szCs w:val="20"/>
          <w:lang w:eastAsia="ru-RU"/>
          <w14:ligatures w14:val="none"/>
        </w:rPr>
        <w:fldChar w:fldCharType="begin"/>
      </w:r>
      <w:r w:rsidRPr="00FC51B2">
        <w:rPr>
          <w:rFonts w:ascii="Arial" w:eastAsia="Times New Roman" w:hAnsi="Arial" w:cs="Arial"/>
          <w:color w:val="000000"/>
          <w:kern w:val="0"/>
          <w:sz w:val="20"/>
          <w:szCs w:val="20"/>
          <w:lang w:eastAsia="ru-RU"/>
          <w14:ligatures w14:val="none"/>
        </w:rPr>
        <w:instrText>HYPERLINK "https://pravo-search.minjust.ru/bigs/portal.html" \l "_ftnref1"</w:instrText>
      </w:r>
      <w:r w:rsidRPr="00FC51B2">
        <w:rPr>
          <w:rFonts w:ascii="Arial" w:eastAsia="Times New Roman" w:hAnsi="Arial" w:cs="Arial"/>
          <w:color w:val="000000"/>
          <w:kern w:val="0"/>
          <w:sz w:val="20"/>
          <w:szCs w:val="20"/>
          <w:lang w:eastAsia="ru-RU"/>
          <w14:ligatures w14:val="none"/>
        </w:rPr>
      </w:r>
      <w:r w:rsidRPr="00FC51B2">
        <w:rPr>
          <w:rFonts w:ascii="Arial" w:eastAsia="Times New Roman" w:hAnsi="Arial" w:cs="Arial"/>
          <w:color w:val="000000"/>
          <w:kern w:val="0"/>
          <w:sz w:val="20"/>
          <w:szCs w:val="20"/>
          <w:lang w:eastAsia="ru-RU"/>
          <w14:ligatures w14:val="none"/>
        </w:rPr>
        <w:fldChar w:fldCharType="separate"/>
      </w:r>
      <w:r w:rsidRPr="00FC51B2">
        <w:rPr>
          <w:rFonts w:ascii="Arial" w:eastAsia="Times New Roman" w:hAnsi="Arial" w:cs="Arial"/>
          <w:color w:val="0000FF"/>
          <w:kern w:val="0"/>
          <w:sz w:val="20"/>
          <w:szCs w:val="20"/>
          <w:u w:val="single"/>
          <w:lang w:eastAsia="ru-RU"/>
          <w14:ligatures w14:val="none"/>
        </w:rPr>
        <w:t>[1]</w:t>
      </w:r>
      <w:r w:rsidRPr="00FC51B2">
        <w:rPr>
          <w:rFonts w:ascii="Arial" w:eastAsia="Times New Roman" w:hAnsi="Arial" w:cs="Arial"/>
          <w:color w:val="000000"/>
          <w:kern w:val="0"/>
          <w:sz w:val="20"/>
          <w:szCs w:val="20"/>
          <w:lang w:eastAsia="ru-RU"/>
          <w14:ligatures w14:val="none"/>
        </w:rPr>
        <w:fldChar w:fldCharType="end"/>
      </w:r>
      <w:r w:rsidRPr="00FC51B2">
        <w:rPr>
          <w:rFonts w:ascii="Arial" w:eastAsia="Times New Roman" w:hAnsi="Arial" w:cs="Arial"/>
          <w:color w:val="000000"/>
          <w:kern w:val="0"/>
          <w:sz w:val="20"/>
          <w:szCs w:val="20"/>
          <w:lang w:eastAsia="ru-RU"/>
          <w14:ligatures w14:val="none"/>
        </w:rPr>
        <w:t> На основании решения представителя нанимателя конкурсные процедуры осуществляются путем проведения одновременно тестирования и собеседования или путем проведения одного из этих видов конкурсных процедур.</w:t>
      </w:r>
    </w:p>
    <w:p w14:paraId="1E7D9FA7" w14:textId="77777777" w:rsidR="000B49E7" w:rsidRPr="00FC51B2" w:rsidRDefault="000B49E7" w:rsidP="00FC51B2"/>
    <w:sectPr w:rsidR="000B49E7" w:rsidRPr="00FC51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9E7"/>
    <w:rsid w:val="000B49E7"/>
    <w:rsid w:val="003E5A30"/>
    <w:rsid w:val="00FC5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1C77D"/>
  <w15:chartTrackingRefBased/>
  <w15:docId w15:val="{F0815CDE-5AE0-49AF-B91A-EDF31910A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B49E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paragraph" w:styleId="4">
    <w:name w:val="heading 4"/>
    <w:basedOn w:val="a"/>
    <w:link w:val="40"/>
    <w:uiPriority w:val="9"/>
    <w:qFormat/>
    <w:rsid w:val="000B49E7"/>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B49E7"/>
    <w:rPr>
      <w:rFonts w:ascii="Times New Roman" w:eastAsia="Times New Roman" w:hAnsi="Times New Roman" w:cs="Times New Roman"/>
      <w:b/>
      <w:bCs/>
      <w:kern w:val="0"/>
      <w:sz w:val="36"/>
      <w:szCs w:val="36"/>
      <w:lang w:eastAsia="ru-RU"/>
      <w14:ligatures w14:val="none"/>
    </w:rPr>
  </w:style>
  <w:style w:type="character" w:customStyle="1" w:styleId="40">
    <w:name w:val="Заголовок 4 Знак"/>
    <w:basedOn w:val="a0"/>
    <w:link w:val="4"/>
    <w:uiPriority w:val="9"/>
    <w:rsid w:val="000B49E7"/>
    <w:rPr>
      <w:rFonts w:ascii="Times New Roman" w:eastAsia="Times New Roman" w:hAnsi="Times New Roman" w:cs="Times New Roman"/>
      <w:b/>
      <w:bCs/>
      <w:kern w:val="0"/>
      <w:sz w:val="24"/>
      <w:szCs w:val="24"/>
      <w:lang w:eastAsia="ru-RU"/>
      <w14:ligatures w14:val="none"/>
    </w:rPr>
  </w:style>
  <w:style w:type="paragraph" w:customStyle="1" w:styleId="title">
    <w:name w:val="title"/>
    <w:basedOn w:val="a"/>
    <w:rsid w:val="000B49E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Normal (Web)"/>
    <w:basedOn w:val="a"/>
    <w:uiPriority w:val="99"/>
    <w:semiHidden/>
    <w:unhideWhenUsed/>
    <w:rsid w:val="000B49E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hyperlink">
    <w:name w:val="hyperlink"/>
    <w:basedOn w:val="a0"/>
    <w:rsid w:val="000B49E7"/>
  </w:style>
  <w:style w:type="paragraph" w:customStyle="1" w:styleId="listparagraph">
    <w:name w:val="listparagraph"/>
    <w:basedOn w:val="a"/>
    <w:rsid w:val="000B49E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footer">
    <w:name w:val="footer"/>
    <w:basedOn w:val="a"/>
    <w:rsid w:val="000B49E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semiHidden/>
    <w:unhideWhenUsed/>
    <w:rsid w:val="00FC51B2"/>
    <w:rPr>
      <w:color w:val="0000FF"/>
      <w:u w:val="single"/>
    </w:rPr>
  </w:style>
  <w:style w:type="character" w:customStyle="1" w:styleId="1">
    <w:name w:val="1"/>
    <w:basedOn w:val="a0"/>
    <w:rsid w:val="00FC51B2"/>
  </w:style>
  <w:style w:type="paragraph" w:customStyle="1" w:styleId="constitle0">
    <w:name w:val="constitle0"/>
    <w:basedOn w:val="a"/>
    <w:rsid w:val="00FC51B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pagenumber">
    <w:name w:val="pagenumber"/>
    <w:basedOn w:val="a0"/>
    <w:rsid w:val="00FC51B2"/>
  </w:style>
  <w:style w:type="paragraph" w:customStyle="1" w:styleId="footnotetext">
    <w:name w:val="footnotetext"/>
    <w:basedOn w:val="a"/>
    <w:rsid w:val="00FC51B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867979">
      <w:bodyDiv w:val="1"/>
      <w:marLeft w:val="0"/>
      <w:marRight w:val="0"/>
      <w:marTop w:val="0"/>
      <w:marBottom w:val="0"/>
      <w:divBdr>
        <w:top w:val="none" w:sz="0" w:space="0" w:color="auto"/>
        <w:left w:val="none" w:sz="0" w:space="0" w:color="auto"/>
        <w:bottom w:val="none" w:sz="0" w:space="0" w:color="auto"/>
        <w:right w:val="none" w:sz="0" w:space="0" w:color="auto"/>
      </w:divBdr>
      <w:divsChild>
        <w:div w:id="1809932506">
          <w:marLeft w:val="0"/>
          <w:marRight w:val="0"/>
          <w:marTop w:val="0"/>
          <w:marBottom w:val="0"/>
          <w:divBdr>
            <w:top w:val="none" w:sz="0" w:space="0" w:color="auto"/>
            <w:left w:val="none" w:sz="0" w:space="0" w:color="auto"/>
            <w:bottom w:val="none" w:sz="0" w:space="0" w:color="auto"/>
            <w:right w:val="none" w:sz="0" w:space="0" w:color="auto"/>
          </w:divBdr>
          <w:divsChild>
            <w:div w:id="1449546864">
              <w:marLeft w:val="0"/>
              <w:marRight w:val="0"/>
              <w:marTop w:val="0"/>
              <w:marBottom w:val="0"/>
              <w:divBdr>
                <w:top w:val="none" w:sz="0" w:space="0" w:color="auto"/>
                <w:left w:val="none" w:sz="0" w:space="0" w:color="auto"/>
                <w:bottom w:val="none" w:sz="0" w:space="0" w:color="auto"/>
                <w:right w:val="none" w:sz="0" w:space="0" w:color="auto"/>
              </w:divBdr>
              <w:divsChild>
                <w:div w:id="171437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075502">
      <w:bodyDiv w:val="1"/>
      <w:marLeft w:val="0"/>
      <w:marRight w:val="0"/>
      <w:marTop w:val="0"/>
      <w:marBottom w:val="0"/>
      <w:divBdr>
        <w:top w:val="none" w:sz="0" w:space="0" w:color="auto"/>
        <w:left w:val="none" w:sz="0" w:space="0" w:color="auto"/>
        <w:bottom w:val="none" w:sz="0" w:space="0" w:color="auto"/>
        <w:right w:val="none" w:sz="0" w:space="0" w:color="auto"/>
      </w:divBdr>
      <w:divsChild>
        <w:div w:id="1940332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5F1141F6-3C20-49CD-9C4B-03435CF8F5C5" TargetMode="External"/><Relationship Id="rId13" Type="http://schemas.openxmlformats.org/officeDocument/2006/relationships/hyperlink" Target="https://pravo-search.minjust.ru/bigs/showDocument.html?id=E33617A5-A760-42B4-BD10-4AF0E2ACD552" TargetMode="External"/><Relationship Id="rId18" Type="http://schemas.openxmlformats.org/officeDocument/2006/relationships/hyperlink" Target="https://pravo-search.minjust.ru/bigs/showDocument.html?id=F5BEEC95-0ABF-4594-B3C4-7E282BB8D9C6" TargetMode="External"/><Relationship Id="rId26" Type="http://schemas.openxmlformats.org/officeDocument/2006/relationships/hyperlink" Target="https://pravo-search.minjust.ru/bigs/showDocument.html?id=4C057B34-05B4-44FB-85B4-E4675EC50101"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E3C672F8-9CD3-4C07-81B3-270D64B0EA61" TargetMode="External"/><Relationship Id="rId34" Type="http://schemas.openxmlformats.org/officeDocument/2006/relationships/fontTable" Target="fontTable.xml"/><Relationship Id="rId7" Type="http://schemas.openxmlformats.org/officeDocument/2006/relationships/hyperlink" Target="https://pravo-search.minjust.ru/bigs/showDocument.html?id=58633514-459E-4BF4-86DF-4B0CECADD5DC" TargetMode="External"/><Relationship Id="rId12" Type="http://schemas.openxmlformats.org/officeDocument/2006/relationships/hyperlink" Target="https://pravo-search.minjust.ru/bigs/showDocument.html?id=70E6966F-19DA-4293-A6A9-6F13DB169711" TargetMode="External"/><Relationship Id="rId17" Type="http://schemas.openxmlformats.org/officeDocument/2006/relationships/hyperlink" Target="https://pravo-search.minjust.ru/bigs/showDocument.html?id=58633514-459E-4BF4-86DF-4B0CECADD5DC" TargetMode="External"/><Relationship Id="rId25" Type="http://schemas.openxmlformats.org/officeDocument/2006/relationships/hyperlink" Target="https://pravo-search.minjust.ru/bigs/showDocument.html?id=4C057B34-05B4-44FB-85B4-E4675EC50101" TargetMode="External"/><Relationship Id="rId33" Type="http://schemas.openxmlformats.org/officeDocument/2006/relationships/hyperlink" Target="https://pravo-search.minjust.ru/bigs/showDocument.html?id=14D5A662-D1C5-4DCD-B8DE-F4442FA11A9E" TargetMode="External"/><Relationship Id="rId2" Type="http://schemas.openxmlformats.org/officeDocument/2006/relationships/settings" Target="settings.xml"/><Relationship Id="rId16" Type="http://schemas.openxmlformats.org/officeDocument/2006/relationships/hyperlink" Target="https://pravo-search.minjust.ru/bigs/showDocument.html?id=70671DF2-98A4-4E2D-B972-9802965E8FCE" TargetMode="External"/><Relationship Id="rId20" Type="http://schemas.openxmlformats.org/officeDocument/2006/relationships/hyperlink" Target="https://pravo-search.minjust.ru/bigs/showDocument.html?id=5F1141F6-3C20-49CD-9C4B-03435CF8F5C5" TargetMode="External"/><Relationship Id="rId29" Type="http://schemas.openxmlformats.org/officeDocument/2006/relationships/hyperlink" Target="https://pravo-search.minjust.ru/bigs/showDocument.html?id=4C057B34-05B4-44FB-85B4-E4675EC50101" TargetMode="External"/><Relationship Id="rId1" Type="http://schemas.openxmlformats.org/officeDocument/2006/relationships/styles" Target="styles.xml"/><Relationship Id="rId6" Type="http://schemas.openxmlformats.org/officeDocument/2006/relationships/hyperlink" Target="https://pravo-search.minjust.ru/bigs/showDocument.html?id=14D5A662-D1C5-4DCD-B8DE-F4442FA11A9E" TargetMode="External"/><Relationship Id="rId11" Type="http://schemas.openxmlformats.org/officeDocument/2006/relationships/hyperlink" Target="https://pravo-search.minjust.ru/bigs/showDocument.html?id=70671DF2-98A4-4E2D-B972-9802965E8FCE" TargetMode="External"/><Relationship Id="rId24" Type="http://schemas.openxmlformats.org/officeDocument/2006/relationships/hyperlink" Target="https://pravo-search.minjust.ru/bigs/showDocument.html?id=14D5A662-D1C5-4DCD-B8DE-F4442FA11A9E" TargetMode="External"/><Relationship Id="rId32" Type="http://schemas.openxmlformats.org/officeDocument/2006/relationships/hyperlink" Target="https://pravo-search.minjust.ru/bigs/showDocument.html?id=4C057B34-05B4-44FB-85B4-E4675EC50101" TargetMode="External"/><Relationship Id="rId5" Type="http://schemas.openxmlformats.org/officeDocument/2006/relationships/hyperlink" Target="https://pravo-search.minjust.ru/bigs/showDocument.html?id=E3C672F8-9CD3-4C07-81B3-270D64B0EA61" TargetMode="External"/><Relationship Id="rId15" Type="http://schemas.openxmlformats.org/officeDocument/2006/relationships/hyperlink" Target="https://pravo-search.minjust.ru/bigs/showDocument.html?id=553E78A4-A157-42D0-80E1-59ECA8EA27BF" TargetMode="External"/><Relationship Id="rId23" Type="http://schemas.openxmlformats.org/officeDocument/2006/relationships/hyperlink" Target="https://pravo-search.minjust.ru/bigs/showDocument.html?id=4C057B34-05B4-44FB-85B4-E4675EC50101" TargetMode="External"/><Relationship Id="rId28" Type="http://schemas.openxmlformats.org/officeDocument/2006/relationships/hyperlink" Target="https://pravo-search.minjust.ru/bigs/showDocument.html?id=4C057B34-05B4-44FB-85B4-E4675EC50101" TargetMode="External"/><Relationship Id="rId10" Type="http://schemas.openxmlformats.org/officeDocument/2006/relationships/hyperlink" Target="https://pravo-search.minjust.ru/bigs/showDocument.html?id=553E78A4-A157-42D0-80E1-59ECA8EA27BF" TargetMode="External"/><Relationship Id="rId19" Type="http://schemas.openxmlformats.org/officeDocument/2006/relationships/hyperlink" Target="https://pravo-search.minjust.ru/bigs/showDocument.html?id=58633514-459E-4BF4-86DF-4B0CECADD5DC" TargetMode="External"/><Relationship Id="rId31" Type="http://schemas.openxmlformats.org/officeDocument/2006/relationships/hyperlink" Target="https://pravo-search.minjust.ru/bigs/showDocument.html?id=14D5A662-D1C5-4DCD-B8DE-F4442FA11A9E" TargetMode="External"/><Relationship Id="rId4" Type="http://schemas.openxmlformats.org/officeDocument/2006/relationships/hyperlink" Target="https://pravo-search.minjust.ru/bigs/showDocument.html?id=4C057B34-05B4-44FB-85B4-E4675EC50101" TargetMode="External"/><Relationship Id="rId9" Type="http://schemas.openxmlformats.org/officeDocument/2006/relationships/hyperlink" Target="https://pravo-search.minjust.ru/bigs/showDocument.html?id=F5BEEC95-0ABF-4594-B3C4-7E282BB8D9C6" TargetMode="External"/><Relationship Id="rId14" Type="http://schemas.openxmlformats.org/officeDocument/2006/relationships/hyperlink" Target="https://pravo-search.minjust.ru/bigs/showDocument.html?id=3B815813-7DD9-4AD5-AE49-4E8F893B2144" TargetMode="External"/><Relationship Id="rId22" Type="http://schemas.openxmlformats.org/officeDocument/2006/relationships/hyperlink" Target="https://pravo-search.minjust.ru/bigs/showDocument.html?id=70671DF2-98A4-4E2D-B972-9802965E8FCE" TargetMode="External"/><Relationship Id="rId27" Type="http://schemas.openxmlformats.org/officeDocument/2006/relationships/hyperlink" Target="https://pravo-search.minjust.ru/bigs/showDocument.html?id=4C057B34-05B4-44FB-85B4-E4675EC50101" TargetMode="External"/><Relationship Id="rId30" Type="http://schemas.openxmlformats.org/officeDocument/2006/relationships/hyperlink" Target="https://pravo-search.minjust.ru/bigs/showDocument.html?id=14D5A662-D1C5-4DCD-B8DE-F4442FA11A9E"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4817</Words>
  <Characters>27457</Characters>
  <Application>Microsoft Office Word</Application>
  <DocSecurity>0</DocSecurity>
  <Lines>228</Lines>
  <Paragraphs>64</Paragraphs>
  <ScaleCrop>false</ScaleCrop>
  <Company/>
  <LinksUpToDate>false</LinksUpToDate>
  <CharactersWithSpaces>32210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1 2</dc:creator>
  <cp:keywords/>
  <dc:description/>
  <cp:lastModifiedBy>1 2</cp:lastModifiedBy>
  <cp:revision>2</cp:revision>
  <dcterms:created xsi:type="dcterms:W3CDTF">2024-07-08T12:27:00Z</dcterms:created>
  <dcterms:modified xsi:type="dcterms:W3CDTF">2024-07-08T12:27:00Z</dcterms:modified>
</cp:coreProperties>
</file>