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7166A" w14:textId="59E22568" w:rsidR="009E410A" w:rsidRPr="009E410A" w:rsidRDefault="009E410A" w:rsidP="009E410A">
      <w:pPr>
        <w:spacing w:before="240" w:after="60" w:line="240" w:lineRule="auto"/>
        <w:ind w:firstLine="567"/>
        <w:jc w:val="center"/>
        <w:rPr>
          <w:rFonts w:ascii="Arial" w:eastAsia="Times New Roman" w:hAnsi="Arial" w:cs="Arial"/>
          <w:b/>
          <w:bCs/>
          <w:color w:val="000000"/>
          <w:sz w:val="32"/>
          <w:szCs w:val="32"/>
          <w:lang w:eastAsia="ru-RU"/>
        </w:rPr>
      </w:pPr>
      <w:r>
        <w:rPr>
          <w:rFonts w:ascii="Arial" w:eastAsia="Times New Roman" w:hAnsi="Arial" w:cs="Arial"/>
          <w:b/>
          <w:bCs/>
          <w:color w:val="000000"/>
          <w:sz w:val="32"/>
          <w:szCs w:val="32"/>
          <w:lang w:eastAsia="ru-RU"/>
        </w:rPr>
        <w:t>К</w:t>
      </w:r>
      <w:r w:rsidRPr="009E410A">
        <w:rPr>
          <w:rFonts w:ascii="Arial" w:eastAsia="Times New Roman" w:hAnsi="Arial" w:cs="Arial"/>
          <w:b/>
          <w:bCs/>
          <w:color w:val="000000"/>
          <w:sz w:val="32"/>
          <w:szCs w:val="32"/>
          <w:lang w:eastAsia="ru-RU"/>
        </w:rPr>
        <w:t>ОМИТЕТ МЕСТНОГО САМОУПРАВЛЕНИЯ МУНИЦИПАЛЬНОГО ОБРАЗОВАНИЯ «РАБОЧИЙ ПОСЕЛОК ИССА» ИССИНСКОГО РАЙОНА</w:t>
      </w:r>
    </w:p>
    <w:p w14:paraId="4693ABE3" w14:textId="77777777" w:rsidR="009E410A" w:rsidRPr="009E410A" w:rsidRDefault="009E410A" w:rsidP="009E410A">
      <w:pPr>
        <w:spacing w:before="240" w:after="60" w:line="240" w:lineRule="auto"/>
        <w:ind w:firstLine="567"/>
        <w:jc w:val="center"/>
        <w:rPr>
          <w:rFonts w:ascii="Arial" w:eastAsia="Times New Roman" w:hAnsi="Arial" w:cs="Arial"/>
          <w:b/>
          <w:bCs/>
          <w:color w:val="000000"/>
          <w:sz w:val="32"/>
          <w:szCs w:val="32"/>
          <w:lang w:eastAsia="ru-RU"/>
        </w:rPr>
      </w:pPr>
      <w:r w:rsidRPr="009E410A">
        <w:rPr>
          <w:rFonts w:ascii="Arial" w:eastAsia="Times New Roman" w:hAnsi="Arial" w:cs="Arial"/>
          <w:b/>
          <w:bCs/>
          <w:color w:val="000000"/>
          <w:sz w:val="32"/>
          <w:szCs w:val="32"/>
          <w:lang w:eastAsia="ru-RU"/>
        </w:rPr>
        <w:t>ПЕНЗЕНСКОЙ ОБЛАСТИ</w:t>
      </w:r>
    </w:p>
    <w:p w14:paraId="2A35F2F7" w14:textId="77777777" w:rsidR="009E410A" w:rsidRPr="009E410A" w:rsidRDefault="009E410A" w:rsidP="009E410A">
      <w:pPr>
        <w:spacing w:before="240" w:after="60" w:line="240" w:lineRule="auto"/>
        <w:ind w:firstLine="567"/>
        <w:jc w:val="center"/>
        <w:rPr>
          <w:rFonts w:ascii="Arial" w:eastAsia="Times New Roman" w:hAnsi="Arial" w:cs="Arial"/>
          <w:b/>
          <w:bCs/>
          <w:color w:val="000000"/>
          <w:sz w:val="32"/>
          <w:szCs w:val="32"/>
          <w:lang w:eastAsia="ru-RU"/>
        </w:rPr>
      </w:pPr>
      <w:r w:rsidRPr="009E410A">
        <w:rPr>
          <w:rFonts w:ascii="Arial" w:eastAsia="Times New Roman" w:hAnsi="Arial" w:cs="Arial"/>
          <w:b/>
          <w:bCs/>
          <w:color w:val="000000"/>
          <w:sz w:val="32"/>
          <w:szCs w:val="32"/>
          <w:lang w:eastAsia="ru-RU"/>
        </w:rPr>
        <w:t>РЕШЕНИЕ</w:t>
      </w:r>
    </w:p>
    <w:p w14:paraId="72B6BCDA" w14:textId="77777777" w:rsidR="009E410A" w:rsidRPr="009E410A" w:rsidRDefault="009E410A" w:rsidP="009E410A">
      <w:pPr>
        <w:spacing w:before="240" w:after="60" w:line="240" w:lineRule="auto"/>
        <w:ind w:firstLine="567"/>
        <w:jc w:val="center"/>
        <w:rPr>
          <w:rFonts w:ascii="Arial" w:eastAsia="Times New Roman" w:hAnsi="Arial" w:cs="Arial"/>
          <w:b/>
          <w:bCs/>
          <w:color w:val="000000"/>
          <w:sz w:val="32"/>
          <w:szCs w:val="32"/>
          <w:lang w:eastAsia="ru-RU"/>
        </w:rPr>
      </w:pPr>
      <w:r w:rsidRPr="009E410A">
        <w:rPr>
          <w:rFonts w:ascii="Arial" w:eastAsia="Times New Roman" w:hAnsi="Arial" w:cs="Arial"/>
          <w:b/>
          <w:bCs/>
          <w:color w:val="000000"/>
          <w:sz w:val="32"/>
          <w:szCs w:val="32"/>
          <w:lang w:eastAsia="ru-RU"/>
        </w:rPr>
        <w:t>от 13.11.2015 №118-21/6</w:t>
      </w:r>
    </w:p>
    <w:p w14:paraId="6777F034" w14:textId="77777777" w:rsidR="009E410A" w:rsidRPr="009E410A" w:rsidRDefault="009E410A" w:rsidP="009E410A">
      <w:pPr>
        <w:spacing w:before="240" w:after="60" w:line="240" w:lineRule="auto"/>
        <w:ind w:firstLine="567"/>
        <w:jc w:val="center"/>
        <w:rPr>
          <w:rFonts w:ascii="Arial" w:eastAsia="Times New Roman" w:hAnsi="Arial" w:cs="Arial"/>
          <w:b/>
          <w:bCs/>
          <w:color w:val="000000"/>
          <w:sz w:val="32"/>
          <w:szCs w:val="32"/>
          <w:lang w:eastAsia="ru-RU"/>
        </w:rPr>
      </w:pPr>
      <w:proofErr w:type="spellStart"/>
      <w:r w:rsidRPr="009E410A">
        <w:rPr>
          <w:rFonts w:ascii="Arial" w:eastAsia="Times New Roman" w:hAnsi="Arial" w:cs="Arial"/>
          <w:b/>
          <w:bCs/>
          <w:color w:val="000000"/>
          <w:sz w:val="32"/>
          <w:szCs w:val="32"/>
          <w:lang w:eastAsia="ru-RU"/>
        </w:rPr>
        <w:t>р.п</w:t>
      </w:r>
      <w:proofErr w:type="spellEnd"/>
      <w:r w:rsidRPr="009E410A">
        <w:rPr>
          <w:rFonts w:ascii="Arial" w:eastAsia="Times New Roman" w:hAnsi="Arial" w:cs="Arial"/>
          <w:b/>
          <w:bCs/>
          <w:color w:val="000000"/>
          <w:sz w:val="32"/>
          <w:szCs w:val="32"/>
          <w:lang w:eastAsia="ru-RU"/>
        </w:rPr>
        <w:t>. Исса</w:t>
      </w:r>
    </w:p>
    <w:p w14:paraId="7F46E237" w14:textId="77777777" w:rsidR="009E410A" w:rsidRPr="009E410A" w:rsidRDefault="009E410A" w:rsidP="009E410A">
      <w:pPr>
        <w:spacing w:before="240" w:after="60" w:line="240" w:lineRule="auto"/>
        <w:ind w:firstLine="567"/>
        <w:jc w:val="center"/>
        <w:rPr>
          <w:rFonts w:ascii="Arial" w:eastAsia="Times New Roman" w:hAnsi="Arial" w:cs="Arial"/>
          <w:b/>
          <w:bCs/>
          <w:color w:val="000000"/>
          <w:sz w:val="32"/>
          <w:szCs w:val="32"/>
          <w:lang w:eastAsia="ru-RU"/>
        </w:rPr>
      </w:pPr>
      <w:r w:rsidRPr="009E410A">
        <w:rPr>
          <w:rFonts w:ascii="Arial" w:eastAsia="Times New Roman" w:hAnsi="Arial" w:cs="Arial"/>
          <w:b/>
          <w:bCs/>
          <w:color w:val="000000"/>
          <w:sz w:val="32"/>
          <w:szCs w:val="32"/>
          <w:lang w:eastAsia="ru-RU"/>
        </w:rPr>
        <w:t>Об утверждении Порядка 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w:t>
      </w:r>
    </w:p>
    <w:p w14:paraId="5D614453" w14:textId="77777777" w:rsidR="009E410A" w:rsidRPr="009E410A" w:rsidRDefault="009E410A" w:rsidP="009E410A">
      <w:pPr>
        <w:spacing w:after="0" w:line="240" w:lineRule="auto"/>
        <w:ind w:firstLine="567"/>
        <w:jc w:val="center"/>
        <w:rPr>
          <w:rFonts w:ascii="Arial" w:eastAsia="Times New Roman" w:hAnsi="Arial" w:cs="Arial"/>
          <w:color w:val="000000"/>
          <w:sz w:val="24"/>
          <w:szCs w:val="24"/>
          <w:lang w:eastAsia="ru-RU"/>
        </w:rPr>
      </w:pPr>
      <w:r w:rsidRPr="009E410A">
        <w:rPr>
          <w:rFonts w:ascii="Arial" w:eastAsia="Times New Roman" w:hAnsi="Arial" w:cs="Arial"/>
          <w:color w:val="000000"/>
          <w:sz w:val="28"/>
          <w:szCs w:val="28"/>
          <w:lang w:eastAsia="ru-RU"/>
        </w:rPr>
        <w:t>(в ред. решений Комитета местного самоуправления муниципального образования «Рабочий поселок Исса» Иссинского района Пензенской области </w:t>
      </w:r>
      <w:hyperlink r:id="rId4" w:tgtFrame="_blank" w:history="1">
        <w:r w:rsidRPr="009E410A">
          <w:rPr>
            <w:rFonts w:ascii="Arial" w:eastAsia="Times New Roman" w:hAnsi="Arial" w:cs="Arial"/>
            <w:color w:val="0000FF"/>
            <w:sz w:val="28"/>
            <w:szCs w:val="28"/>
            <w:lang w:eastAsia="ru-RU"/>
          </w:rPr>
          <w:t>от 03.06.2016 № 170-28/6</w:t>
        </w:r>
      </w:hyperlink>
      <w:r w:rsidRPr="009E410A">
        <w:rPr>
          <w:rFonts w:ascii="Arial" w:eastAsia="Times New Roman" w:hAnsi="Arial" w:cs="Arial"/>
          <w:color w:val="000000"/>
          <w:sz w:val="28"/>
          <w:szCs w:val="28"/>
          <w:lang w:eastAsia="ru-RU"/>
        </w:rPr>
        <w:t>, </w:t>
      </w:r>
      <w:hyperlink r:id="rId5" w:tgtFrame="_blank" w:history="1">
        <w:r w:rsidRPr="009E410A">
          <w:rPr>
            <w:rFonts w:ascii="Arial" w:eastAsia="Times New Roman" w:hAnsi="Arial" w:cs="Arial"/>
            <w:color w:val="0000FF"/>
            <w:sz w:val="28"/>
            <w:szCs w:val="28"/>
            <w:lang w:eastAsia="ru-RU"/>
          </w:rPr>
          <w:t>от 22.08.2016 №183-31/6</w:t>
        </w:r>
      </w:hyperlink>
      <w:r w:rsidRPr="009E410A">
        <w:rPr>
          <w:rFonts w:ascii="Arial" w:eastAsia="Times New Roman" w:hAnsi="Arial" w:cs="Arial"/>
          <w:color w:val="000000"/>
          <w:sz w:val="28"/>
          <w:szCs w:val="28"/>
          <w:lang w:eastAsia="ru-RU"/>
        </w:rPr>
        <w:t>, </w:t>
      </w:r>
      <w:hyperlink r:id="rId6" w:tgtFrame="_blank" w:history="1">
        <w:r w:rsidRPr="009E410A">
          <w:rPr>
            <w:rFonts w:ascii="Arial" w:eastAsia="Times New Roman" w:hAnsi="Arial" w:cs="Arial"/>
            <w:color w:val="0000FF"/>
            <w:sz w:val="28"/>
            <w:szCs w:val="28"/>
            <w:lang w:eastAsia="ru-RU"/>
          </w:rPr>
          <w:t>от 14.11.2016 № 201-35/6</w:t>
        </w:r>
      </w:hyperlink>
      <w:r w:rsidRPr="009E410A">
        <w:rPr>
          <w:rFonts w:ascii="Arial" w:eastAsia="Times New Roman" w:hAnsi="Arial" w:cs="Arial"/>
          <w:color w:val="0000FF"/>
          <w:sz w:val="28"/>
          <w:szCs w:val="28"/>
          <w:lang w:eastAsia="ru-RU"/>
        </w:rPr>
        <w:t>, </w:t>
      </w:r>
      <w:hyperlink r:id="rId7" w:tgtFrame="_blank" w:history="1">
        <w:r w:rsidRPr="009E410A">
          <w:rPr>
            <w:rFonts w:ascii="Arial" w:eastAsia="Times New Roman" w:hAnsi="Arial" w:cs="Arial"/>
            <w:color w:val="0000FF"/>
            <w:sz w:val="28"/>
            <w:szCs w:val="28"/>
            <w:lang w:eastAsia="ru-RU"/>
          </w:rPr>
          <w:t>от 15.05.2020 №61-12/7</w:t>
        </w:r>
      </w:hyperlink>
      <w:r w:rsidRPr="009E410A">
        <w:rPr>
          <w:rFonts w:ascii="Arial" w:eastAsia="Times New Roman" w:hAnsi="Arial" w:cs="Arial"/>
          <w:color w:val="0000FF"/>
          <w:sz w:val="28"/>
          <w:szCs w:val="28"/>
          <w:lang w:eastAsia="ru-RU"/>
        </w:rPr>
        <w:t>, </w:t>
      </w:r>
      <w:hyperlink r:id="rId8" w:tgtFrame="_blank" w:history="1">
        <w:r w:rsidRPr="009E410A">
          <w:rPr>
            <w:rFonts w:ascii="Arial" w:eastAsia="Times New Roman" w:hAnsi="Arial" w:cs="Arial"/>
            <w:color w:val="0000FF"/>
            <w:sz w:val="28"/>
            <w:szCs w:val="28"/>
            <w:lang w:eastAsia="ru-RU"/>
          </w:rPr>
          <w:t>от 28.07.2020 № 71-15/7</w:t>
        </w:r>
      </w:hyperlink>
      <w:r w:rsidRPr="009E410A">
        <w:rPr>
          <w:rFonts w:ascii="Arial" w:eastAsia="Times New Roman" w:hAnsi="Arial" w:cs="Arial"/>
          <w:color w:val="0000FF"/>
          <w:sz w:val="28"/>
          <w:szCs w:val="28"/>
          <w:lang w:eastAsia="ru-RU"/>
        </w:rPr>
        <w:t>, </w:t>
      </w:r>
      <w:hyperlink r:id="rId9" w:tgtFrame="_blank" w:history="1">
        <w:r w:rsidRPr="009E410A">
          <w:rPr>
            <w:rFonts w:ascii="Arial" w:eastAsia="Times New Roman" w:hAnsi="Arial" w:cs="Arial"/>
            <w:color w:val="0000FF"/>
            <w:sz w:val="28"/>
            <w:szCs w:val="28"/>
            <w:lang w:eastAsia="ru-RU"/>
          </w:rPr>
          <w:t>от 13.10.2020 № 82-19/7</w:t>
        </w:r>
      </w:hyperlink>
      <w:r w:rsidRPr="009E410A">
        <w:rPr>
          <w:rFonts w:ascii="Arial" w:eastAsia="Times New Roman" w:hAnsi="Arial" w:cs="Arial"/>
          <w:color w:val="000000"/>
          <w:sz w:val="28"/>
          <w:szCs w:val="28"/>
          <w:lang w:eastAsia="ru-RU"/>
        </w:rPr>
        <w:t>)</w:t>
      </w:r>
    </w:p>
    <w:p w14:paraId="7787172A"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14909F7F"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на основании статьи 21 </w:t>
      </w:r>
      <w:hyperlink r:id="rId10" w:tgtFrame="_blank" w:history="1">
        <w:r w:rsidRPr="009E410A">
          <w:rPr>
            <w:rFonts w:ascii="Arial" w:eastAsia="Times New Roman" w:hAnsi="Arial" w:cs="Arial"/>
            <w:color w:val="0000FF"/>
            <w:sz w:val="24"/>
            <w:szCs w:val="24"/>
            <w:lang w:eastAsia="ru-RU"/>
          </w:rPr>
          <w:t>Устава муниципального образования «Рабочий поселок Исса» Иссинского района Пензенской области</w:t>
        </w:r>
      </w:hyperlink>
      <w:r w:rsidRPr="009E410A">
        <w:rPr>
          <w:rFonts w:ascii="Arial" w:eastAsia="Times New Roman" w:hAnsi="Arial" w:cs="Arial"/>
          <w:color w:val="000000"/>
          <w:sz w:val="24"/>
          <w:szCs w:val="24"/>
          <w:lang w:eastAsia="ru-RU"/>
        </w:rPr>
        <w:t> (с изменениями и дополнениями)</w:t>
      </w:r>
    </w:p>
    <w:p w14:paraId="0B437AB8"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36C7A56F" w14:textId="77777777" w:rsidR="009E410A" w:rsidRPr="009E410A" w:rsidRDefault="009E410A" w:rsidP="009E410A">
      <w:pPr>
        <w:spacing w:after="0" w:line="240" w:lineRule="auto"/>
        <w:ind w:firstLine="567"/>
        <w:jc w:val="center"/>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Комитет местного самоуправления муниципального образования «Рабочий поселок Исса» Иссинского района Пензенской области решил:</w:t>
      </w:r>
    </w:p>
    <w:p w14:paraId="24225CD5"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5550121F"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 Утвердить Порядок 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 согласно приложению 1 к настоящему решению.</w:t>
      </w:r>
    </w:p>
    <w:p w14:paraId="7BD418AF"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2. Утвердить Методику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 согласно приложению 2 к настоящему решению.</w:t>
      </w:r>
    </w:p>
    <w:p w14:paraId="12C3E138"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lastRenderedPageBreak/>
        <w:t>3. Признать утратившими силу решения Комитета местного самоуправления муниципального образования «Рабочий поселок Исса» Иссинского района Пензенской области:</w:t>
      </w:r>
    </w:p>
    <w:p w14:paraId="7FA3EDB1"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3.1. </w:t>
      </w:r>
      <w:hyperlink r:id="rId11" w:tgtFrame="_blank" w:history="1">
        <w:r w:rsidRPr="009E410A">
          <w:rPr>
            <w:rFonts w:ascii="Arial" w:eastAsia="Times New Roman" w:hAnsi="Arial" w:cs="Arial"/>
            <w:color w:val="0000FF"/>
            <w:sz w:val="24"/>
            <w:szCs w:val="24"/>
            <w:lang w:eastAsia="ru-RU"/>
          </w:rPr>
          <w:t>от 21.05.2012 №247-21/5</w:t>
        </w:r>
      </w:hyperlink>
      <w:r w:rsidRPr="009E410A">
        <w:rPr>
          <w:rFonts w:ascii="Arial" w:eastAsia="Times New Roman" w:hAnsi="Arial" w:cs="Arial"/>
          <w:color w:val="000000"/>
          <w:sz w:val="24"/>
          <w:szCs w:val="24"/>
          <w:lang w:eastAsia="ru-RU"/>
        </w:rPr>
        <w:t> «Об утверждении Порядка 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w:t>
      </w:r>
    </w:p>
    <w:p w14:paraId="4EE2A306"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3.2. </w:t>
      </w:r>
      <w:hyperlink r:id="rId12" w:tgtFrame="_blank" w:history="1">
        <w:r w:rsidRPr="009E410A">
          <w:rPr>
            <w:rFonts w:ascii="Arial" w:eastAsia="Times New Roman" w:hAnsi="Arial" w:cs="Arial"/>
            <w:color w:val="0000FF"/>
            <w:sz w:val="24"/>
            <w:szCs w:val="24"/>
            <w:lang w:eastAsia="ru-RU"/>
          </w:rPr>
          <w:t>от 05.12.2012 № 312-25/5</w:t>
        </w:r>
      </w:hyperlink>
      <w:r w:rsidRPr="009E410A">
        <w:rPr>
          <w:rFonts w:ascii="Arial" w:eastAsia="Times New Roman" w:hAnsi="Arial" w:cs="Arial"/>
          <w:color w:val="000000"/>
          <w:sz w:val="24"/>
          <w:szCs w:val="24"/>
          <w:lang w:eastAsia="ru-RU"/>
        </w:rPr>
        <w:t> «О внесении изменения в Порядок 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w:t>
      </w:r>
    </w:p>
    <w:p w14:paraId="6795039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3.3. от 26.12.2013 №420-41/5 «О внесении изменений в порядок 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w:t>
      </w:r>
    </w:p>
    <w:p w14:paraId="5AB836C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4. Настоящее решение опубликовать в информационном бюллетене «Поселковые ведомости».</w:t>
      </w:r>
    </w:p>
    <w:p w14:paraId="6819AE6E"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5. Настоящее решение вступает в силу на следующий день после дня его официального опубликования.</w:t>
      </w:r>
    </w:p>
    <w:p w14:paraId="3C4598C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xml:space="preserve">6. Контроль за исполнением настоящего решения возложить </w:t>
      </w:r>
      <w:proofErr w:type="gramStart"/>
      <w:r w:rsidRPr="009E410A">
        <w:rPr>
          <w:rFonts w:ascii="Arial" w:eastAsia="Times New Roman" w:hAnsi="Arial" w:cs="Arial"/>
          <w:color w:val="000000"/>
          <w:sz w:val="24"/>
          <w:szCs w:val="24"/>
          <w:lang w:eastAsia="ru-RU"/>
        </w:rPr>
        <w:t>на  главу</w:t>
      </w:r>
      <w:proofErr w:type="gramEnd"/>
      <w:r w:rsidRPr="009E410A">
        <w:rPr>
          <w:rFonts w:ascii="Arial" w:eastAsia="Times New Roman" w:hAnsi="Arial" w:cs="Arial"/>
          <w:color w:val="000000"/>
          <w:sz w:val="24"/>
          <w:szCs w:val="24"/>
          <w:lang w:eastAsia="ru-RU"/>
        </w:rPr>
        <w:t xml:space="preserve"> муниципального образования «Рабочий поселок Исса» Иссинского района Пензенской области</w:t>
      </w:r>
    </w:p>
    <w:p w14:paraId="550252C5"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552E38EA"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Глава муниципального образования</w:t>
      </w:r>
    </w:p>
    <w:p w14:paraId="694A51AE"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xml:space="preserve">«Рабочий поселок Исса» </w:t>
      </w:r>
      <w:proofErr w:type="spellStart"/>
      <w:r w:rsidRPr="009E410A">
        <w:rPr>
          <w:rFonts w:ascii="Arial" w:eastAsia="Times New Roman" w:hAnsi="Arial" w:cs="Arial"/>
          <w:color w:val="000000"/>
          <w:sz w:val="24"/>
          <w:szCs w:val="24"/>
          <w:lang w:eastAsia="ru-RU"/>
        </w:rPr>
        <w:t>В.С.Авдеев</w:t>
      </w:r>
      <w:proofErr w:type="spellEnd"/>
    </w:p>
    <w:p w14:paraId="632C76E5"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1C08FC3A"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489F539C"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7D4EC53"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2597F2A"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C3B9874"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5A27CE56"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2729D7A2"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6382FA4"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F04B078"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E0DB122"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4330703A"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394AC1E7"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30637D9E"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16C2B1BC"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33EF81E1"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3C13BE7E"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295F164C"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2536B892"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2DDA2EF"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D3C49AA"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708EAF7"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792AA62"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FE09D62"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249B4D3"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8F5DBA0"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5B32C23A"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7C102BC"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16F54198"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3BDA249B" w14:textId="4292DB56"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Приложение 1</w:t>
      </w:r>
    </w:p>
    <w:p w14:paraId="3ABB19FD"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к решению Комитета местного самоуправления</w:t>
      </w:r>
    </w:p>
    <w:p w14:paraId="36E0C3EC"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муниципального образования</w:t>
      </w:r>
    </w:p>
    <w:p w14:paraId="67C8F35F"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«Рабочий поселок Исса”</w:t>
      </w:r>
    </w:p>
    <w:p w14:paraId="232D7E06"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Иссинского района Пензенской области</w:t>
      </w:r>
    </w:p>
    <w:p w14:paraId="23485EFC"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от 13.11.2015 № 118-21/6</w:t>
      </w:r>
    </w:p>
    <w:p w14:paraId="2A70A2DE"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3E24F6C4" w14:textId="77777777" w:rsidR="009E410A" w:rsidRPr="009E410A" w:rsidRDefault="009E410A" w:rsidP="009E410A">
      <w:pPr>
        <w:spacing w:after="0" w:line="240" w:lineRule="auto"/>
        <w:ind w:firstLine="567"/>
        <w:jc w:val="center"/>
        <w:outlineLvl w:val="1"/>
        <w:rPr>
          <w:rFonts w:ascii="Arial" w:eastAsia="Times New Roman" w:hAnsi="Arial" w:cs="Arial"/>
          <w:b/>
          <w:bCs/>
          <w:color w:val="000000"/>
          <w:sz w:val="30"/>
          <w:szCs w:val="30"/>
          <w:lang w:eastAsia="ru-RU"/>
        </w:rPr>
      </w:pPr>
      <w:r w:rsidRPr="009E410A">
        <w:rPr>
          <w:rFonts w:ascii="Arial" w:eastAsia="Times New Roman" w:hAnsi="Arial" w:cs="Arial"/>
          <w:b/>
          <w:bCs/>
          <w:color w:val="000000"/>
          <w:sz w:val="30"/>
          <w:szCs w:val="30"/>
          <w:lang w:eastAsia="ru-RU"/>
        </w:rPr>
        <w:t>ПОРЯДОК</w:t>
      </w:r>
    </w:p>
    <w:p w14:paraId="2B1B880F" w14:textId="77777777" w:rsidR="009E410A" w:rsidRPr="009E410A" w:rsidRDefault="009E410A" w:rsidP="009E410A">
      <w:pPr>
        <w:spacing w:after="0" w:line="240" w:lineRule="auto"/>
        <w:ind w:firstLine="567"/>
        <w:jc w:val="center"/>
        <w:outlineLvl w:val="1"/>
        <w:rPr>
          <w:rFonts w:ascii="Arial" w:eastAsia="Times New Roman" w:hAnsi="Arial" w:cs="Arial"/>
          <w:b/>
          <w:bCs/>
          <w:color w:val="000000"/>
          <w:sz w:val="30"/>
          <w:szCs w:val="30"/>
          <w:lang w:eastAsia="ru-RU"/>
        </w:rPr>
      </w:pPr>
      <w:r w:rsidRPr="009E410A">
        <w:rPr>
          <w:rFonts w:ascii="Arial" w:eastAsia="Times New Roman" w:hAnsi="Arial" w:cs="Arial"/>
          <w:b/>
          <w:bCs/>
          <w:color w:val="000000"/>
          <w:sz w:val="30"/>
          <w:szCs w:val="30"/>
          <w:lang w:eastAsia="ru-RU"/>
        </w:rPr>
        <w:t>ПРОВЕДЕНИЯ КОНКУРСА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w:t>
      </w:r>
    </w:p>
    <w:p w14:paraId="5A3F6C88" w14:textId="77777777" w:rsidR="009E410A" w:rsidRPr="009E410A" w:rsidRDefault="009E410A" w:rsidP="009E410A">
      <w:pPr>
        <w:spacing w:after="0" w:line="240" w:lineRule="auto"/>
        <w:ind w:firstLine="567"/>
        <w:jc w:val="center"/>
        <w:outlineLvl w:val="1"/>
        <w:rPr>
          <w:rFonts w:ascii="Arial" w:eastAsia="Times New Roman" w:hAnsi="Arial" w:cs="Arial"/>
          <w:b/>
          <w:bCs/>
          <w:color w:val="000000"/>
          <w:sz w:val="30"/>
          <w:szCs w:val="30"/>
          <w:lang w:eastAsia="ru-RU"/>
        </w:rPr>
      </w:pPr>
      <w:r w:rsidRPr="009E410A">
        <w:rPr>
          <w:rFonts w:ascii="Arial" w:eastAsia="Times New Roman" w:hAnsi="Arial" w:cs="Arial"/>
          <w:b/>
          <w:bCs/>
          <w:color w:val="000000"/>
          <w:sz w:val="30"/>
          <w:szCs w:val="30"/>
          <w:lang w:eastAsia="ru-RU"/>
        </w:rPr>
        <w:t> </w:t>
      </w:r>
    </w:p>
    <w:p w14:paraId="4E338961"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 Настоящий Порядок в соответствии со статьей 17 Федерального закона от 02.03.2007 № 25-ФЗ «О муниципальной службе в Российской Федерации» определяет условия проведения конкурса на замещение вакантной должности муниципальной службы (далее - вакантная должность муниципальной службы) в органах местного самоуправления муниципального образования «Рабочий поселок Исса» Иссинского района Пензенской области, за исключением замещения вакантной должности главы администрации муниципального образования «Рабочий поселок Исса» Иссинского района Пензенской области. При замещении вакантной должности муниципальной службы в муниципальном образовании «Рабочий поселок Исса» Иссинского района Пензенской области заключению трудового договора предшествует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вакантной должности муниципальной службы.</w:t>
      </w:r>
    </w:p>
    <w:p w14:paraId="2A2A1E4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2. Конкурс на замещение вакантной должности муниципальной службы в органе местного самоуправления (далее - конкурс) объявляется по решению представителя нанимателя (работодателя), при наличии вакантной (не замещенной муниципальным служащим) должности муниципальной службы.</w:t>
      </w:r>
    </w:p>
    <w:p w14:paraId="2CD7C9E1"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3. Конкурс не проводится:</w:t>
      </w:r>
    </w:p>
    <w:p w14:paraId="6D6898E6"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 при заключении срочного трудового договора;</w:t>
      </w:r>
    </w:p>
    <w:p w14:paraId="60BE996D"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2) при назначении на должность муниципальной службы муниципального служащего (гражданина), состоящего в кадровом резерве;</w:t>
      </w:r>
    </w:p>
    <w:p w14:paraId="0B10DDC4"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3) при переводе муниципального служащего на иную должность муниципальной службы в том же органе местного самоуправления;</w:t>
      </w:r>
    </w:p>
    <w:p w14:paraId="211862A6"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4) при предоставлении, в случае сокращения должностей муниципальной службы, муниципальному служащему с учетом уровня профессионального образования, стажа муниципальной службы (государственной службы) или стажа работы по специальности, профессиональных знаний и навыков, возможности замещения иной должности муниципальной службы в том же либо ином органе местного самоуправления;</w:t>
      </w:r>
    </w:p>
    <w:p w14:paraId="3F8D47D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xml:space="preserve">5) при предоставлении, в случае ликвидации органа местного самоуправления, муниципальному служащему с учетом уровня его профессионального образования, стажа муниципальной службы (государственной службы) или стажа работы по специальности, профессиональных знаний и навыков возможности замещения иной должности муниципальной службы в органе </w:t>
      </w:r>
      <w:r w:rsidRPr="009E410A">
        <w:rPr>
          <w:rFonts w:ascii="Arial" w:eastAsia="Times New Roman" w:hAnsi="Arial" w:cs="Arial"/>
          <w:color w:val="000000"/>
          <w:sz w:val="24"/>
          <w:szCs w:val="24"/>
          <w:lang w:eastAsia="ru-RU"/>
        </w:rPr>
        <w:lastRenderedPageBreak/>
        <w:t>местного самоуправления, которому переданы функции ликвидированного органа местного самоуправления, либо ином органе местного самоуправления;</w:t>
      </w:r>
    </w:p>
    <w:p w14:paraId="2A0A765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6) при назначении на отдельные должности муниципальной службы, исполнение должностных обязанностей по которым связано с использованием сведений, составляющих государственную и иную охраняемую законом тайну;</w:t>
      </w:r>
    </w:p>
    <w:p w14:paraId="6E6A18DA"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7) при назначении на должности муниципальной службы, относящиеся к старшей и младшей группам должностей муниципальной службы;</w:t>
      </w:r>
    </w:p>
    <w:p w14:paraId="77486711"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8) при назначении на должность муниципальной службы гражданина, прошедшего обучение в соответствии с договором о целевом обучении с обязательством последующего прохождения муниципальной службы, согласно полученной квалификации.</w:t>
      </w:r>
    </w:p>
    <w:p w14:paraId="2FA6EB64"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4. 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 (далее – гражданин).</w:t>
      </w:r>
    </w:p>
    <w:p w14:paraId="31A12AAE"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5. Орган местного самоуправления, не позднее чем за 20 дней до дня проведения конкурса публикует объявление о приеме документов для участия в конкурсе в информационном бюллетене «Поселковые ведомости» и дополнительно на официальном сайте органа местного самоуправления в информационно - телекоммуникационной сети «Интернет». В публикуемом объявлении о приеме документов для участия в конкурсе указываются: наименование вакантной должности муниципальной службы, квалификационные требования, предъявляемые к претенденту на замещение этой должности, место и время приема документов, подлежащих представлению в соответствии с пунктом 6 настоящего Порядка, срок, до истечения которого принимаются указанные документы, дата, время и место проведения конкурса, условия проведения конкурса, в том числе, вид конкурсной процедуры, проект трудового договора, а также сведения об источнике подробной информации о конкурсе (телефон, электронная почта).</w:t>
      </w:r>
    </w:p>
    <w:p w14:paraId="0EEF1667"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6. Гражданин, изъявивший желание участвовать в конкурсе, представляет на имя представителя нанимателя (работодателя):</w:t>
      </w:r>
    </w:p>
    <w:p w14:paraId="053B21F2"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bookmarkStart w:id="0" w:name="_Hlk88824994"/>
      <w:r w:rsidRPr="009E410A">
        <w:rPr>
          <w:rFonts w:ascii="Arial" w:eastAsia="Times New Roman" w:hAnsi="Arial" w:cs="Arial"/>
          <w:color w:val="000000"/>
          <w:sz w:val="24"/>
          <w:szCs w:val="24"/>
          <w:lang w:eastAsia="ru-RU"/>
        </w:rPr>
        <w:t>1) заявление;</w:t>
      </w:r>
    </w:p>
    <w:p w14:paraId="4892010D"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2) собственноручно заполненную и подписанную анкету по форме, утвержденной распоряжением Правительства Российской Федерации от 26.05.2005 № 667-р;</w:t>
      </w:r>
    </w:p>
    <w:p w14:paraId="243F3C25"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3) паспорт;</w:t>
      </w:r>
    </w:p>
    <w:p w14:paraId="28F32AEA"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4) трудовую книжку (при наличии)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w:t>
      </w:r>
    </w:p>
    <w:p w14:paraId="13C213D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(в ред. решений Комитета местного самоуправления муниципального образования «Рабочий поселок Исса» Иссинского района Пензенской области </w:t>
      </w:r>
      <w:hyperlink r:id="rId13" w:tgtFrame="_blank" w:history="1">
        <w:r w:rsidRPr="009E410A">
          <w:rPr>
            <w:rFonts w:ascii="Arial" w:eastAsia="Times New Roman" w:hAnsi="Arial" w:cs="Arial"/>
            <w:color w:val="0000FF"/>
            <w:sz w:val="24"/>
            <w:szCs w:val="24"/>
            <w:lang w:eastAsia="ru-RU"/>
          </w:rPr>
          <w:t>от 15.05.2020 №61-12/7</w:t>
        </w:r>
      </w:hyperlink>
      <w:r w:rsidRPr="009E410A">
        <w:rPr>
          <w:rFonts w:ascii="Arial" w:eastAsia="Times New Roman" w:hAnsi="Arial" w:cs="Arial"/>
          <w:color w:val="0000FF"/>
          <w:sz w:val="24"/>
          <w:szCs w:val="24"/>
          <w:lang w:eastAsia="ru-RU"/>
        </w:rPr>
        <w:t>, </w:t>
      </w:r>
      <w:hyperlink r:id="rId14" w:tgtFrame="_blank" w:history="1">
        <w:r w:rsidRPr="009E410A">
          <w:rPr>
            <w:rFonts w:ascii="Arial" w:eastAsia="Times New Roman" w:hAnsi="Arial" w:cs="Arial"/>
            <w:color w:val="0000FF"/>
            <w:sz w:val="24"/>
            <w:szCs w:val="24"/>
            <w:lang w:eastAsia="ru-RU"/>
          </w:rPr>
          <w:t>от 13.10.2020 № 82-19/7</w:t>
        </w:r>
      </w:hyperlink>
      <w:r w:rsidRPr="009E410A">
        <w:rPr>
          <w:rFonts w:ascii="Arial" w:eastAsia="Times New Roman" w:hAnsi="Arial" w:cs="Arial"/>
          <w:color w:val="0000FF"/>
          <w:sz w:val="24"/>
          <w:szCs w:val="24"/>
          <w:lang w:eastAsia="ru-RU"/>
        </w:rPr>
        <w:t>)</w:t>
      </w:r>
    </w:p>
    <w:p w14:paraId="177F3DB4"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5) документ об образовании;</w:t>
      </w:r>
    </w:p>
    <w:p w14:paraId="076ED0C6"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6)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14:paraId="414C001D"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(в ред. решений Комитета местного самоуправления муниципального образования «Рабочий поселок Исса» Иссинского района Пензенской области </w:t>
      </w:r>
      <w:hyperlink r:id="rId15" w:tgtFrame="_blank" w:history="1">
        <w:r w:rsidRPr="009E410A">
          <w:rPr>
            <w:rFonts w:ascii="Arial" w:eastAsia="Times New Roman" w:hAnsi="Arial" w:cs="Arial"/>
            <w:color w:val="0000FF"/>
            <w:sz w:val="24"/>
            <w:szCs w:val="24"/>
            <w:lang w:eastAsia="ru-RU"/>
          </w:rPr>
          <w:t>от 15.05.2020 №61-12/7</w:t>
        </w:r>
      </w:hyperlink>
      <w:r w:rsidRPr="009E410A">
        <w:rPr>
          <w:rFonts w:ascii="Arial" w:eastAsia="Times New Roman" w:hAnsi="Arial" w:cs="Arial"/>
          <w:color w:val="0000FF"/>
          <w:sz w:val="24"/>
          <w:szCs w:val="24"/>
          <w:lang w:eastAsia="ru-RU"/>
        </w:rPr>
        <w:t>, </w:t>
      </w:r>
      <w:hyperlink r:id="rId16" w:tgtFrame="_blank" w:history="1">
        <w:r w:rsidRPr="009E410A">
          <w:rPr>
            <w:rFonts w:ascii="Arial" w:eastAsia="Times New Roman" w:hAnsi="Arial" w:cs="Arial"/>
            <w:color w:val="0000FF"/>
            <w:sz w:val="24"/>
            <w:szCs w:val="24"/>
            <w:lang w:eastAsia="ru-RU"/>
          </w:rPr>
          <w:t>от 28.07.2020 № 71-15/7</w:t>
        </w:r>
      </w:hyperlink>
      <w:r w:rsidRPr="009E410A">
        <w:rPr>
          <w:rFonts w:ascii="Arial" w:eastAsia="Times New Roman" w:hAnsi="Arial" w:cs="Arial"/>
          <w:color w:val="000000"/>
          <w:sz w:val="24"/>
          <w:szCs w:val="24"/>
          <w:lang w:eastAsia="ru-RU"/>
        </w:rPr>
        <w:t>)</w:t>
      </w:r>
    </w:p>
    <w:p w14:paraId="1BAD3D9E"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lastRenderedPageBreak/>
        <w:t>7) свидетельство о постановке физического лица на учет в налоговом органе по месту жительства на территории Российской Федерации;</w:t>
      </w:r>
    </w:p>
    <w:p w14:paraId="60218B25"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8) документы воинского учета - для граждан, пребывающих в запасе, и лиц, подлежащих призыву на военную службу;</w:t>
      </w:r>
    </w:p>
    <w:p w14:paraId="01E405DA"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14:paraId="23C135E4"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463D406D"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10.1) сведения, предусмотренные статьей 15.1 Федерального закона от 02.03.2007 № 25-ФЗ "О муниципальной службе в Российской Федерации";</w:t>
      </w:r>
    </w:p>
    <w:p w14:paraId="36DD62DA"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(в ред. решения Комитета местного самоуправления муниципального образования «Рабочий поселок Исса» Иссинского района Пензенской области </w:t>
      </w:r>
      <w:hyperlink r:id="rId17" w:tgtFrame="_blank" w:history="1">
        <w:r w:rsidRPr="009E410A">
          <w:rPr>
            <w:rFonts w:ascii="Arial" w:eastAsia="Times New Roman" w:hAnsi="Arial" w:cs="Arial"/>
            <w:color w:val="0000FF"/>
            <w:sz w:val="24"/>
            <w:szCs w:val="24"/>
            <w:lang w:eastAsia="ru-RU"/>
          </w:rPr>
          <w:t>от 22.08.2016 №183-31/6</w:t>
        </w:r>
      </w:hyperlink>
      <w:r w:rsidRPr="009E410A">
        <w:rPr>
          <w:rFonts w:ascii="Arial" w:eastAsia="Times New Roman" w:hAnsi="Arial" w:cs="Arial"/>
          <w:color w:val="000000"/>
          <w:sz w:val="24"/>
          <w:szCs w:val="24"/>
          <w:lang w:eastAsia="ru-RU"/>
        </w:rPr>
        <w:t>)</w:t>
      </w:r>
    </w:p>
    <w:p w14:paraId="66260316"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bookmarkEnd w:id="0"/>
    <w:p w14:paraId="5B513E2E"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Гражданину, подавшему заявление, выдается расписка в получении документов с указанием перечня и даты их получения.</w:t>
      </w:r>
    </w:p>
    <w:p w14:paraId="56CB46B9"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7. 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14:paraId="4F650325"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в котором муниципальный служащий замещает должность муниципальной службы, анкету по форме, установленной распоряжением Правительства Российской Федерации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14:paraId="71367768"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8. Гражданин не допускается к участию в конкурсе в следующих случаях:</w:t>
      </w:r>
    </w:p>
    <w:p w14:paraId="518FD03C"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 несоответствия квалификационным требованиям к уровню профессионального образованию и стажу муниципальной службы (государственной службы) или стажу работы по специальности, направлению подготовки, установленным к вакантной должности муниципальной службы;</w:t>
      </w:r>
    </w:p>
    <w:p w14:paraId="15346697"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2) имеющихся ограничений, установленных законодательством Российской Федерации о муниципальной службе для поступления на муниципальную службу и ее прохождения;</w:t>
      </w:r>
    </w:p>
    <w:p w14:paraId="16506BB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3) несвоевременного представления документов для участия в конкурсе;</w:t>
      </w:r>
    </w:p>
    <w:p w14:paraId="2640786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4) представления документов, указанных в пункте 6 настоящего Порядка, для участия в конкурсе не в полном объеме.</w:t>
      </w:r>
    </w:p>
    <w:p w14:paraId="125736F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xml:space="preserve">Решение о допуске гражданина к участию в конкурсе или об отказе в допуске к участию в конкурсе принимается конкурсной комиссией, в срок не более 5 </w:t>
      </w:r>
      <w:r w:rsidRPr="009E410A">
        <w:rPr>
          <w:rFonts w:ascii="Arial" w:eastAsia="Times New Roman" w:hAnsi="Arial" w:cs="Arial"/>
          <w:color w:val="000000"/>
          <w:sz w:val="24"/>
          <w:szCs w:val="24"/>
          <w:lang w:eastAsia="ru-RU"/>
        </w:rPr>
        <w:lastRenderedPageBreak/>
        <w:t>календарных дней после дня окончания приема документов, и отражается в протоколе заседания конкурсной комиссии.</w:t>
      </w:r>
    </w:p>
    <w:p w14:paraId="36E3B89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Конкурсная комиссия в срок не позднее 10 календарных дней со дня принятия соответствующего решения в письменном виде информирует гражданина, допущенного к участию в конкурсе, (далее - кандидат), о допуске к участию в конкурсе, гражданина, не допущенного к участию в конкурсе, о причинах отказа в допуске к участию в конкурсе.</w:t>
      </w:r>
    </w:p>
    <w:p w14:paraId="592DF237"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Гражданин, не допущенный к участию в конкурсе, вправе обжаловать это решение в соответствии с законодательством Российской Федерации.</w:t>
      </w:r>
    </w:p>
    <w:p w14:paraId="52B21500"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9. Документы, указанные в пункте 6 настоящего Порядка, представляются в орган местного самоуправления в течение 15 календарных дней после дня опубликования объявления об их приеме. Документы, указанные в подпунктах 3-8 пункта 6 настоящего Порядка,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секретарем конкурсной комиссии с подлинными документами, после чего возвращаются гражданину.</w:t>
      </w:r>
    </w:p>
    <w:p w14:paraId="14DC85D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xml:space="preserve">10. Для проведения конкурса правовым актом представителя нанимателя (работодателя) образуется конкурсная комиссия, </w:t>
      </w:r>
      <w:bookmarkStart w:id="1" w:name="_Hlk88825142"/>
      <w:r w:rsidRPr="009E410A">
        <w:rPr>
          <w:rFonts w:ascii="Arial" w:eastAsia="Times New Roman" w:hAnsi="Arial" w:cs="Arial"/>
          <w:color w:val="000000"/>
          <w:sz w:val="24"/>
          <w:szCs w:val="24"/>
          <w:lang w:eastAsia="ru-RU"/>
        </w:rPr>
        <w:t>действующая на постоянной основе, состоящая из председателя, заместителя председателя, секретарь конкурсной комиссии и других членов. Общее число членов конкурсной комиссии составляет 6 человек.</w:t>
      </w:r>
    </w:p>
    <w:p w14:paraId="6B07E8C4"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Деятельность конкурсной комиссии осуществляется коллегиально. Основной формой деятельности конкурсной комиссии является заседание.</w:t>
      </w:r>
    </w:p>
    <w:p w14:paraId="2979889D"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Заседание конкурсной комиссии считается правомочным, если на нем присутствует не менее две трети от установленного числа ее членов.</w:t>
      </w:r>
    </w:p>
    <w:p w14:paraId="367AA79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Решения конкурсной комиссии принимаются открытым голосованием большинством голосов ее членов, присутствующих на заседании. При равенстве голосов решающим является голос председателя конкурсной комиссии.</w:t>
      </w:r>
    </w:p>
    <w:p w14:paraId="1A7CC478"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xml:space="preserve">На заседании конкурсной комиссии ведется протокол, который подписывается председателем и секретарем конкурсной комиссии. Решения, принятые </w:t>
      </w:r>
      <w:proofErr w:type="gramStart"/>
      <w:r w:rsidRPr="009E410A">
        <w:rPr>
          <w:rFonts w:ascii="Arial" w:eastAsia="Times New Roman" w:hAnsi="Arial" w:cs="Arial"/>
          <w:color w:val="000000"/>
          <w:sz w:val="24"/>
          <w:szCs w:val="24"/>
          <w:lang w:eastAsia="ru-RU"/>
        </w:rPr>
        <w:t>конкурсной комиссией</w:t>
      </w:r>
      <w:proofErr w:type="gramEnd"/>
      <w:r w:rsidRPr="009E410A">
        <w:rPr>
          <w:rFonts w:ascii="Arial" w:eastAsia="Times New Roman" w:hAnsi="Arial" w:cs="Arial"/>
          <w:color w:val="000000"/>
          <w:sz w:val="24"/>
          <w:szCs w:val="24"/>
          <w:lang w:eastAsia="ru-RU"/>
        </w:rPr>
        <w:t xml:space="preserve"> отражаются в протоколе заседания конкурсной комиссии.</w:t>
      </w:r>
    </w:p>
    <w:p w14:paraId="3F89FD4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bookmarkStart w:id="2" w:name="_Hlk88825296"/>
      <w:bookmarkEnd w:id="1"/>
      <w:r w:rsidRPr="009E410A">
        <w:rPr>
          <w:rFonts w:ascii="Arial" w:eastAsia="Times New Roman" w:hAnsi="Arial" w:cs="Arial"/>
          <w:color w:val="000000"/>
          <w:sz w:val="24"/>
          <w:szCs w:val="24"/>
          <w:lang w:eastAsia="ru-RU"/>
        </w:rPr>
        <w:t>11. В состав конкурсной комиссии входят представитель нанимателя (работодателя)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проводится конкурс на замещение вакантной должности муниципальной службы), а также по согласованию представители образовательных организаций, других организаций, приглашаемые по запросу представителя нанимателя в качестве независимых экспертов - специалистов по вопросам, связанным с муниципальной службой и (или) спецификой должностных обязанностей по соответствующей должности муниципальной службы, без указания персональных данных экспертов. Число независимых экспертов должно составлять не менее 2 человек.</w:t>
      </w:r>
    </w:p>
    <w:p w14:paraId="2BC70DF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14:paraId="0E6EE5BE"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xml:space="preserve">12. Председатель конкурсной комиссии осуществляет руководство работой конкурсной комиссии, распределяет обязанности между членами конкурсной комиссии, председательствует на заседаниях конкурсной комиссии, подписывает протоколы заседаний конкурсной комиссии, осуществляет контроль за соблюдением настоящего Порядка, а также осуществляет иные полномочия, предусмотренные настоящим Порядком. В случае отсутствия председателя </w:t>
      </w:r>
      <w:r w:rsidRPr="009E410A">
        <w:rPr>
          <w:rFonts w:ascii="Arial" w:eastAsia="Times New Roman" w:hAnsi="Arial" w:cs="Arial"/>
          <w:color w:val="000000"/>
          <w:sz w:val="24"/>
          <w:szCs w:val="24"/>
          <w:lang w:eastAsia="ru-RU"/>
        </w:rPr>
        <w:lastRenderedPageBreak/>
        <w:t>конкурсной комиссии, его полномочия осуществляет заместитель председателя конкурсной комиссии.</w:t>
      </w:r>
    </w:p>
    <w:p w14:paraId="4F7061E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Секретарь конкурсной комиссии осуществляет:</w:t>
      </w:r>
    </w:p>
    <w:p w14:paraId="2569618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прием заявлений и иных документов, представляемых гражданами для участия в конкурсе;</w:t>
      </w:r>
    </w:p>
    <w:p w14:paraId="56CFDDEC"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заверение копий документов, представленных гражданами для участия в конкурсе;</w:t>
      </w:r>
    </w:p>
    <w:p w14:paraId="7F818B0F"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ведение протокола заседания комиссии;</w:t>
      </w:r>
    </w:p>
    <w:p w14:paraId="27C0C6F8"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подготовку уведомления и информирование граждан (муниципальных служащих) о допуске к участию в конкурсе, об отказе в допуске к участию в конкурсе, о результатах конкурса;</w:t>
      </w:r>
    </w:p>
    <w:p w14:paraId="299DF02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подготовку информации о результатах конкурса для размещения ее на официальном сайте администрации муниципального образования «Рабочий поселок Исса» Иссинского района Пензенской области в информационно – телекоммуникационной сети «Интернет»;</w:t>
      </w:r>
    </w:p>
    <w:p w14:paraId="2B12329A"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хранение и передачу в архив по истечению установленных сроков хранения протоколов заседаний, решений конкурсной комиссии по результатам конкурса в соответствии с законодательством Российской Федерации;</w:t>
      </w:r>
    </w:p>
    <w:p w14:paraId="742C0726"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иные функции, предусмотренные настоящим Порядком.</w:t>
      </w:r>
    </w:p>
    <w:p w14:paraId="581B2867"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Члены конкурсной комиссии участвуют в заседаниях конкурсной комиссии, осуществляют исполнение решений, принятых конкурсной комиссией, а также иные полномочия, предусмотренные настоящим Порядком.</w:t>
      </w:r>
    </w:p>
    <w:p w14:paraId="24E9CAF7"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13. Конкурс заключается в оценке профессионального уровня кандидатов и их соответствия квалификационным требованиям к знаниям и умениям, необходимым для исполнения должностных обязанностей.</w:t>
      </w:r>
    </w:p>
    <w:p w14:paraId="381C2D8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w:t>
      </w:r>
    </w:p>
    <w:bookmarkEnd w:id="2"/>
    <w:p w14:paraId="2C0AD4E1"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 (далее – Методика).</w:t>
      </w:r>
    </w:p>
    <w:p w14:paraId="369590DC"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(пункт 13 в ред. решений Комитета местного самоуправления муниципального образования «Рабочий поселок Исса» Иссинского района Пензенской области </w:t>
      </w:r>
      <w:hyperlink r:id="rId18" w:tgtFrame="_blank" w:history="1">
        <w:r w:rsidRPr="009E410A">
          <w:rPr>
            <w:rFonts w:ascii="Arial" w:eastAsia="Times New Roman" w:hAnsi="Arial" w:cs="Arial"/>
            <w:color w:val="0000FF"/>
            <w:sz w:val="24"/>
            <w:szCs w:val="24"/>
            <w:lang w:eastAsia="ru-RU"/>
          </w:rPr>
          <w:t>от 03.06.2016 № 170-28/6</w:t>
        </w:r>
      </w:hyperlink>
      <w:r w:rsidRPr="009E410A">
        <w:rPr>
          <w:rFonts w:ascii="Arial" w:eastAsia="Times New Roman" w:hAnsi="Arial" w:cs="Arial"/>
          <w:color w:val="000000"/>
          <w:sz w:val="24"/>
          <w:szCs w:val="24"/>
          <w:lang w:eastAsia="ru-RU"/>
        </w:rPr>
        <w:t>, </w:t>
      </w:r>
      <w:hyperlink r:id="rId19" w:tgtFrame="_blank" w:history="1">
        <w:r w:rsidRPr="009E410A">
          <w:rPr>
            <w:rFonts w:ascii="Arial" w:eastAsia="Times New Roman" w:hAnsi="Arial" w:cs="Arial"/>
            <w:color w:val="0000FF"/>
            <w:sz w:val="24"/>
            <w:szCs w:val="24"/>
            <w:lang w:eastAsia="ru-RU"/>
          </w:rPr>
          <w:t>от 14.11.2016 № 201-35/6</w:t>
        </w:r>
      </w:hyperlink>
      <w:r w:rsidRPr="009E410A">
        <w:rPr>
          <w:rFonts w:ascii="Arial" w:eastAsia="Times New Roman" w:hAnsi="Arial" w:cs="Arial"/>
          <w:color w:val="000000"/>
          <w:sz w:val="24"/>
          <w:szCs w:val="24"/>
          <w:lang w:eastAsia="ru-RU"/>
        </w:rPr>
        <w:t>)</w:t>
      </w:r>
    </w:p>
    <w:p w14:paraId="22E30896"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а также на основании проведенных конкурсных процедур в виде тестирования и индивидуального собеседования.</w:t>
      </w:r>
    </w:p>
    <w:p w14:paraId="7ACD32F6"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(в ред. решения Комитета местного самоуправления муниципального образования «Рабочий поселок Исса» Иссинского района Пензенской области </w:t>
      </w:r>
      <w:hyperlink r:id="rId20" w:tgtFrame="_blank" w:history="1">
        <w:r w:rsidRPr="009E410A">
          <w:rPr>
            <w:rFonts w:ascii="Arial" w:eastAsia="Times New Roman" w:hAnsi="Arial" w:cs="Arial"/>
            <w:color w:val="0000FF"/>
            <w:sz w:val="24"/>
            <w:szCs w:val="24"/>
            <w:lang w:eastAsia="ru-RU"/>
          </w:rPr>
          <w:t>от 03.06.2016 № 170-28/6</w:t>
        </w:r>
      </w:hyperlink>
      <w:r w:rsidRPr="009E410A">
        <w:rPr>
          <w:rFonts w:ascii="Arial" w:eastAsia="Times New Roman" w:hAnsi="Arial" w:cs="Arial"/>
          <w:color w:val="000000"/>
          <w:sz w:val="24"/>
          <w:szCs w:val="24"/>
          <w:lang w:eastAsia="ru-RU"/>
        </w:rPr>
        <w:t>)</w:t>
      </w:r>
    </w:p>
    <w:p w14:paraId="2D290AB8"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Индивидуальное собеседование проводится по вопросам, связанным с исполнением должностных обязанностей по должности муниципальной службы, на замещение которой претендуют кандидаты.</w:t>
      </w:r>
    </w:p>
    <w:p w14:paraId="1A8CF85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Тестирование кандидатов проводится в письменном виде по единому перечню теоретических вопросов. Тест составляется на базе квалификационных требований к профессиональным знаниям и навыкам, по вакантной должности муниципальной службы и положений должностной инструкции по этой должности. Кандидатам предоставляется одно и то же время для тестирования.</w:t>
      </w:r>
    </w:p>
    <w:p w14:paraId="2D2087C9"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lastRenderedPageBreak/>
        <w:t>Абзац. Исключен. - Решение Комитета местного самоуправления муниципального образования «Рабочий поселок Исса» Иссинского района Пензенской области </w:t>
      </w:r>
      <w:hyperlink r:id="rId21" w:tgtFrame="_blank" w:history="1">
        <w:r w:rsidRPr="009E410A">
          <w:rPr>
            <w:rFonts w:ascii="Arial" w:eastAsia="Times New Roman" w:hAnsi="Arial" w:cs="Arial"/>
            <w:color w:val="0000FF"/>
            <w:sz w:val="24"/>
            <w:szCs w:val="24"/>
            <w:lang w:eastAsia="ru-RU"/>
          </w:rPr>
          <w:t>от 03.06.2016 № 170-28/6</w:t>
        </w:r>
      </w:hyperlink>
      <w:r w:rsidRPr="009E410A">
        <w:rPr>
          <w:rFonts w:ascii="Arial" w:eastAsia="Times New Roman" w:hAnsi="Arial" w:cs="Arial"/>
          <w:color w:val="000000"/>
          <w:sz w:val="24"/>
          <w:szCs w:val="24"/>
          <w:lang w:eastAsia="ru-RU"/>
        </w:rPr>
        <w:t>.</w:t>
      </w:r>
    </w:p>
    <w:p w14:paraId="540603DC"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 (далее - Методика).</w:t>
      </w:r>
    </w:p>
    <w:p w14:paraId="05CEE099"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14. Победившим в конкурсе признается кандидат, набравший наибольшее количество баллов по итогам оценки профессионального уровня кандидатов при проведении конкурсных процедур.</w:t>
      </w:r>
    </w:p>
    <w:p w14:paraId="6C8B009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xml:space="preserve">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w:t>
      </w:r>
      <w:proofErr w:type="gramStart"/>
      <w:r w:rsidRPr="009E410A">
        <w:rPr>
          <w:rFonts w:ascii="Arial" w:eastAsia="Times New Roman" w:hAnsi="Arial" w:cs="Arial"/>
          <w:color w:val="000000"/>
          <w:sz w:val="24"/>
          <w:szCs w:val="24"/>
          <w:lang w:eastAsia="ru-RU"/>
        </w:rPr>
        <w:t>конкурсных процедур</w:t>
      </w:r>
      <w:proofErr w:type="gramEnd"/>
      <w:r w:rsidRPr="009E410A">
        <w:rPr>
          <w:rFonts w:ascii="Arial" w:eastAsia="Times New Roman" w:hAnsi="Arial" w:cs="Arial"/>
          <w:color w:val="000000"/>
          <w:sz w:val="24"/>
          <w:szCs w:val="24"/>
          <w:lang w:eastAsia="ru-RU"/>
        </w:rPr>
        <w:t xml:space="preserve"> оформленных по форме согласно приложению к Методике. Итоги оценки профессионального уровня кандидатов при проведении конкурсных процедур приобщаются к протоколу заседания конкурсной комиссии.</w:t>
      </w:r>
    </w:p>
    <w:p w14:paraId="2BA32EE6"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(изменения в ред. решения Комитета местного самоуправления муниципального образования «Рабочий поселок Исса» Иссинского района Пензенской области </w:t>
      </w:r>
      <w:hyperlink r:id="rId22" w:tgtFrame="_blank" w:history="1">
        <w:r w:rsidRPr="009E410A">
          <w:rPr>
            <w:rFonts w:ascii="Arial" w:eastAsia="Times New Roman" w:hAnsi="Arial" w:cs="Arial"/>
            <w:color w:val="0000FF"/>
            <w:sz w:val="24"/>
            <w:szCs w:val="24"/>
            <w:lang w:eastAsia="ru-RU"/>
          </w:rPr>
          <w:t>от 03.06.2016 № 170-28/6</w:t>
        </w:r>
      </w:hyperlink>
      <w:r w:rsidRPr="009E410A">
        <w:rPr>
          <w:rFonts w:ascii="Arial" w:eastAsia="Times New Roman" w:hAnsi="Arial" w:cs="Arial"/>
          <w:color w:val="000000"/>
          <w:sz w:val="24"/>
          <w:szCs w:val="24"/>
          <w:lang w:eastAsia="ru-RU"/>
        </w:rPr>
        <w:t>)</w:t>
      </w:r>
    </w:p>
    <w:p w14:paraId="2E4AF94F"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При равенстве баллов у нескольких кандидатов, победитель определяется из числа этих кандидатов решением конкурсной комиссии.</w:t>
      </w:r>
    </w:p>
    <w:p w14:paraId="0D4B17AE"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не был выявлен победитель и конкурс признается несостоявшимся.</w:t>
      </w:r>
    </w:p>
    <w:p w14:paraId="14D828BC"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15. По итогам конкурса, на основании протокола конкурсной комиссии и итогов оценки профессионального уровня кандидатов представителем нанимателя (работодателя) принимается одно из следующих решений в форме правового акта:</w:t>
      </w:r>
    </w:p>
    <w:p w14:paraId="439F6274"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 о назначении кандидата, признанного победителем конкурса, на вакантную должность муниципальной службы и заключении с ним трудового договора;</w:t>
      </w:r>
    </w:p>
    <w:p w14:paraId="5490D1C8"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2) о признании конкурса несостоявшимся.</w:t>
      </w:r>
    </w:p>
    <w:p w14:paraId="52CCD719"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Трудовой договор заключается в течение 30 календарных дней со дня принятия решения представителем нанимателя (работодателя).</w:t>
      </w:r>
    </w:p>
    <w:p w14:paraId="1764B413"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16. Решение о признании конкурса несостоявшимся принимается в случае:</w:t>
      </w:r>
    </w:p>
    <w:p w14:paraId="0D5CF627"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 отсутствия заявлений для участия в конкурсе;</w:t>
      </w:r>
    </w:p>
    <w:p w14:paraId="425BE0F4"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2) подачи документов на участие в конкурсе только одним гражданином;</w:t>
      </w:r>
    </w:p>
    <w:p w14:paraId="59D1BF9D"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3) явки на конкурс только одного кандидата;</w:t>
      </w:r>
    </w:p>
    <w:p w14:paraId="5EB0D51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4) неявки всех кандидатов, допущенных к участию в конкурсе;</w:t>
      </w:r>
    </w:p>
    <w:p w14:paraId="40EC5C4D"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5) отсутствия кандидатов, отвечающих квалификационным требованиям, предъявляемым к вакантной должности муниципальной службы;</w:t>
      </w:r>
    </w:p>
    <w:p w14:paraId="469DDA9A"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6) ни один из кандидатов не признан победителем конкурса;</w:t>
      </w:r>
    </w:p>
    <w:p w14:paraId="30D81D9D"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7) отказа победителя конкурса от заключения трудового договора.</w:t>
      </w:r>
    </w:p>
    <w:p w14:paraId="6DF4D770"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17. В случае принятия решения о признании конкурса несостоявшимся, представитель нанимателя (работодателя) в течение 30 календарных дней после дня проведения конкурса принимает решение о проведении конкурса повторно в порядке, сроки и на основаниях, установленных настоящим Порядком.</w:t>
      </w:r>
    </w:p>
    <w:p w14:paraId="64F9E7DC"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xml:space="preserve">18. Конкурсная комиссия в течение 7 календарных дней со дня принятия решения представителем нанимателя (работодателя) об итогах конкурса информирует кандидатов, участвовавших в конкурсе, о результатах конкурса в письменной форме и посредством размещения указанной информации на </w:t>
      </w:r>
      <w:r w:rsidRPr="009E410A">
        <w:rPr>
          <w:rFonts w:ascii="Arial" w:eastAsia="Times New Roman" w:hAnsi="Arial" w:cs="Arial"/>
          <w:color w:val="000000"/>
          <w:sz w:val="24"/>
          <w:szCs w:val="24"/>
          <w:lang w:eastAsia="ru-RU"/>
        </w:rPr>
        <w:lastRenderedPageBreak/>
        <w:t>официальном сайте органа местного самоуправления в информационно-телекоммуникационной сети «Интернет».</w:t>
      </w:r>
    </w:p>
    <w:p w14:paraId="6240CCA5"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(изменения в ред. решения Комитета местного самоуправления муниципального образования «Рабочий поселок Исса» Иссинского района Пензенской области </w:t>
      </w:r>
      <w:hyperlink r:id="rId23" w:tgtFrame="_blank" w:history="1">
        <w:r w:rsidRPr="009E410A">
          <w:rPr>
            <w:rFonts w:ascii="Arial" w:eastAsia="Times New Roman" w:hAnsi="Arial" w:cs="Arial"/>
            <w:color w:val="0000FF"/>
            <w:sz w:val="24"/>
            <w:szCs w:val="24"/>
            <w:lang w:eastAsia="ru-RU"/>
          </w:rPr>
          <w:t>от 03.06.2016 № 170-28/6</w:t>
        </w:r>
      </w:hyperlink>
      <w:r w:rsidRPr="009E410A">
        <w:rPr>
          <w:rFonts w:ascii="Arial" w:eastAsia="Times New Roman" w:hAnsi="Arial" w:cs="Arial"/>
          <w:color w:val="000000"/>
          <w:sz w:val="24"/>
          <w:szCs w:val="24"/>
          <w:lang w:eastAsia="ru-RU"/>
        </w:rPr>
        <w:t>)</w:t>
      </w:r>
    </w:p>
    <w:p w14:paraId="6AF7BB18"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19. Копии документов претендентов на замещение вакантной должности муниципальной службы, не допущенных к участию в конкурсе, и кандидатов, участвовавших в конкурсе, но не являющихся его победителем, возвращаются в течение трех лет со дня завершения конкурса по письменному заявлению, указанных в настоящем пункте, лиц.</w:t>
      </w:r>
    </w:p>
    <w:p w14:paraId="3CD169CD"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20. Расходы, связанные с участием в конкурсе, осуществляются кандидатами за счет собственных средств.</w:t>
      </w:r>
    </w:p>
    <w:p w14:paraId="48D4AE78"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21. Кандидат вправе обжаловать решение конкурсной комиссии в соответствии с законодательством Российской Федерации.</w:t>
      </w:r>
    </w:p>
    <w:p w14:paraId="223618FF"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4FFB439F"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35AC398C"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497D14A3"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51CC0C6"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3D0E1EDB"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136BD62"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77CD2D0"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1C459D23"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590FEAB1"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13A75357"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29E80240"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2930634"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E0ED3F8"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45B910A3"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4EBFEB94"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31085C1"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AA9D22D"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3A807663"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5FDB8D42"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092BA9D"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4B3F40A2"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F75CD2E"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1D405E0"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5FC0219"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1BEFCB0F"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15873913"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1655C71"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B023344"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15551E8C"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018CDEB"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8D3D275"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5B3C78C4"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D0463A3"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4DAA6A70"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3B6AA771"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5B461FB1"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2E752D9"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1069BB97" w14:textId="2C3AB2BA"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lastRenderedPageBreak/>
        <w:t>Приложение 2</w:t>
      </w:r>
    </w:p>
    <w:p w14:paraId="434E583C"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к решению Комитета местного самоуправления</w:t>
      </w:r>
    </w:p>
    <w:p w14:paraId="2F9BE178"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муниципального образования</w:t>
      </w:r>
    </w:p>
    <w:p w14:paraId="0A25931C"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«Рабочий поселок Исса”</w:t>
      </w:r>
    </w:p>
    <w:p w14:paraId="5E895CD5"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Иссинского района Пензенской области</w:t>
      </w:r>
    </w:p>
    <w:p w14:paraId="56BB320B"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от 13.11.2015 № 118-21/6</w:t>
      </w:r>
    </w:p>
    <w:p w14:paraId="667BA197"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2FF316A4" w14:textId="77777777" w:rsidR="009E410A" w:rsidRPr="009E410A" w:rsidRDefault="009E410A" w:rsidP="009E410A">
      <w:pPr>
        <w:spacing w:after="0" w:line="240" w:lineRule="auto"/>
        <w:ind w:firstLine="567"/>
        <w:jc w:val="center"/>
        <w:outlineLvl w:val="1"/>
        <w:rPr>
          <w:rFonts w:ascii="Arial" w:eastAsia="Times New Roman" w:hAnsi="Arial" w:cs="Arial"/>
          <w:b/>
          <w:bCs/>
          <w:color w:val="000000"/>
          <w:sz w:val="30"/>
          <w:szCs w:val="30"/>
          <w:lang w:eastAsia="ru-RU"/>
        </w:rPr>
      </w:pPr>
      <w:r w:rsidRPr="009E410A">
        <w:rPr>
          <w:rFonts w:ascii="Arial" w:eastAsia="Times New Roman" w:hAnsi="Arial" w:cs="Arial"/>
          <w:b/>
          <w:bCs/>
          <w:color w:val="000000"/>
          <w:sz w:val="30"/>
          <w:szCs w:val="30"/>
          <w:lang w:eastAsia="ru-RU"/>
        </w:rPr>
        <w:t>Методика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w:t>
      </w:r>
    </w:p>
    <w:p w14:paraId="1BB863ED"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0BDE467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 Настоящая Методика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«Рабочий поселок Исса» Иссинского района Пензенской области (далее - Методика)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w:t>
      </w:r>
    </w:p>
    <w:p w14:paraId="694285D1"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(изменения в ред. решения Комитета местного самоуправления муниципального образования «Рабочий поселок Исса» Иссинского района Пензенской области </w:t>
      </w:r>
      <w:hyperlink r:id="rId24" w:tgtFrame="_blank" w:history="1">
        <w:r w:rsidRPr="009E410A">
          <w:rPr>
            <w:rFonts w:ascii="Arial" w:eastAsia="Times New Roman" w:hAnsi="Arial" w:cs="Arial"/>
            <w:color w:val="0000FF"/>
            <w:sz w:val="24"/>
            <w:szCs w:val="24"/>
            <w:lang w:eastAsia="ru-RU"/>
          </w:rPr>
          <w:t>от 03.06.2016 № 170-28/6</w:t>
        </w:r>
      </w:hyperlink>
      <w:r w:rsidRPr="009E410A">
        <w:rPr>
          <w:rFonts w:ascii="Arial" w:eastAsia="Times New Roman" w:hAnsi="Arial" w:cs="Arial"/>
          <w:color w:val="000000"/>
          <w:sz w:val="24"/>
          <w:szCs w:val="24"/>
          <w:lang w:eastAsia="ru-RU"/>
        </w:rPr>
        <w:t>)</w:t>
      </w:r>
    </w:p>
    <w:p w14:paraId="3814986A"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2. Тестирование проводится в письменном виде по единому перечню теоретических вопросов с целью проверки знаний общих (знания правовых основ организации муниципальной службы и муниципального управления, русского языка, навыки владения информационными технологиями) и профильных (знания, связанные с областью и видом профессиональной служебной деятельности) компетенций кандидатов. Всем кандидатам предоставляется равное количество времени для ответа на вопросы теста.</w:t>
      </w:r>
    </w:p>
    <w:p w14:paraId="0927ED28"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(в ред. решения Комитета местного самоуправления муниципального образования «Рабочий поселок Исса» Иссинского района Пензенской области </w:t>
      </w:r>
      <w:hyperlink r:id="rId25" w:tgtFrame="_blank" w:history="1">
        <w:r w:rsidRPr="009E410A">
          <w:rPr>
            <w:rFonts w:ascii="Arial" w:eastAsia="Times New Roman" w:hAnsi="Arial" w:cs="Arial"/>
            <w:color w:val="0000FF"/>
            <w:sz w:val="24"/>
            <w:szCs w:val="24"/>
            <w:lang w:eastAsia="ru-RU"/>
          </w:rPr>
          <w:t>от 14.11.2016 № 201-35/6</w:t>
        </w:r>
      </w:hyperlink>
      <w:r w:rsidRPr="009E410A">
        <w:rPr>
          <w:rFonts w:ascii="Arial" w:eastAsia="Times New Roman" w:hAnsi="Arial" w:cs="Arial"/>
          <w:color w:val="000000"/>
          <w:sz w:val="24"/>
          <w:szCs w:val="24"/>
          <w:lang w:eastAsia="ru-RU"/>
        </w:rPr>
        <w:t>)</w:t>
      </w:r>
    </w:p>
    <w:p w14:paraId="5BC1D86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Время прохождения теста 40 минут. Тест содержит 40 вопросов. Вопросы должны быть сформулированы таким образом, чтобы в итоге был дан только 1 правильный ответ. Вопросы утверждаются представителем нанимателя (работодателя). Перечень вопросов ежегодно пересматривается.</w:t>
      </w:r>
    </w:p>
    <w:p w14:paraId="36986640"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3. 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помещения, в котором проходит тестирование.</w:t>
      </w:r>
    </w:p>
    <w:p w14:paraId="0F9775E0"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4.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 Правильный ответ равен 1 баллу, неправильный ответ равен 0 баллов.</w:t>
      </w:r>
    </w:p>
    <w:p w14:paraId="4091D6EF"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Результаты тестирования доводятся до всех членов конкурсной комиссии.</w:t>
      </w:r>
    </w:p>
    <w:p w14:paraId="35EF7062"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5. Индивидуальное собеседование проводится с каждым кандидатом отдельно в отсутствии других кандидатов.</w:t>
      </w:r>
    </w:p>
    <w:p w14:paraId="3DB7261C"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xml:space="preserve">6. 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 касающиеся уточнения сведений об образовании, стаже, опыте работы, знаниях и умениях кандидатов, </w:t>
      </w:r>
      <w:r w:rsidRPr="009E410A">
        <w:rPr>
          <w:rFonts w:ascii="Arial" w:eastAsia="Times New Roman" w:hAnsi="Arial" w:cs="Arial"/>
          <w:color w:val="000000"/>
          <w:sz w:val="24"/>
          <w:szCs w:val="24"/>
          <w:lang w:eastAsia="ru-RU"/>
        </w:rPr>
        <w:lastRenderedPageBreak/>
        <w:t>будущей профессиональной деятельности. При проведении индивидуального собеседования каждому кандидату членами конкурсной комиссии задается 10 вопросов:</w:t>
      </w:r>
    </w:p>
    <w:p w14:paraId="363DD717"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об образовании;</w:t>
      </w:r>
    </w:p>
    <w:p w14:paraId="7D715BCD"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о стаже работы, о профессиональном опыте и возможностях применения его на новой должности;</w:t>
      </w:r>
    </w:p>
    <w:p w14:paraId="00DBCE7F"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о причинах (мотивах) участия в конкурсе;</w:t>
      </w:r>
    </w:p>
    <w:p w14:paraId="0B8D9DE7"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на понимание основных проблем в соответствующей сфере деятельности, наличие профессиональных умений.</w:t>
      </w:r>
    </w:p>
    <w:p w14:paraId="52EF707F"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(пункт 6 в ред. решения Комитета местного самоуправления муниципального образования «Рабочий поселок Исса» Иссинского района Пензенской области </w:t>
      </w:r>
      <w:hyperlink r:id="rId26" w:tgtFrame="_blank" w:history="1">
        <w:r w:rsidRPr="009E410A">
          <w:rPr>
            <w:rFonts w:ascii="Arial" w:eastAsia="Times New Roman" w:hAnsi="Arial" w:cs="Arial"/>
            <w:color w:val="0000FF"/>
            <w:sz w:val="24"/>
            <w:szCs w:val="24"/>
            <w:lang w:eastAsia="ru-RU"/>
          </w:rPr>
          <w:t>от 14.11.2016 № 201-35/6</w:t>
        </w:r>
      </w:hyperlink>
      <w:r w:rsidRPr="009E410A">
        <w:rPr>
          <w:rFonts w:ascii="Arial" w:eastAsia="Times New Roman" w:hAnsi="Arial" w:cs="Arial"/>
          <w:color w:val="000000"/>
          <w:sz w:val="24"/>
          <w:szCs w:val="24"/>
          <w:lang w:eastAsia="ru-RU"/>
        </w:rPr>
        <w:t>)</w:t>
      </w:r>
    </w:p>
    <w:p w14:paraId="46BBABB7"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7. По итогам индивидуального собеседования каждый член конкурсной комиссии выставляет баллы каждому кандидату. Правильный ответ равен 1 баллу, неправильный ответ равен 0 баллов.</w:t>
      </w:r>
    </w:p>
    <w:p w14:paraId="28B7591C"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8. Подсчет баллов проводится председателем и секретарем конкурсной комиссии. Баллы, выставленные всеми членами конкурсной комиссии, суммируются по каждому кандидату.</w:t>
      </w:r>
    </w:p>
    <w:p w14:paraId="1CE2418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9. 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по форме согласно приложению к настоящей Методике.</w:t>
      </w:r>
    </w:p>
    <w:p w14:paraId="2EF93814"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(изменения в ред. решения Комитета местного самоуправления муниципального образования «Рабочий поселок Исса» Иссинского района Пензенской области </w:t>
      </w:r>
      <w:hyperlink r:id="rId27" w:tgtFrame="_blank" w:history="1">
        <w:r w:rsidRPr="009E410A">
          <w:rPr>
            <w:rFonts w:ascii="Arial" w:eastAsia="Times New Roman" w:hAnsi="Arial" w:cs="Arial"/>
            <w:color w:val="0000FF"/>
            <w:sz w:val="24"/>
            <w:szCs w:val="24"/>
            <w:lang w:eastAsia="ru-RU"/>
          </w:rPr>
          <w:t>от 03.06.2016 № 170-28/6</w:t>
        </w:r>
      </w:hyperlink>
      <w:r w:rsidRPr="009E410A">
        <w:rPr>
          <w:rFonts w:ascii="Arial" w:eastAsia="Times New Roman" w:hAnsi="Arial" w:cs="Arial"/>
          <w:color w:val="000000"/>
          <w:sz w:val="24"/>
          <w:szCs w:val="24"/>
          <w:lang w:eastAsia="ru-RU"/>
        </w:rPr>
        <w:t>)</w:t>
      </w:r>
    </w:p>
    <w:p w14:paraId="29E93527"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10. При проведении конкурсных процедур путем 10. При проведении конкурсных процедур тестирование предшествует индивидуальному собеседованию. Вопросы по двум конкурсным процедурам не должны повторяться. Количество баллов, набранных каждым кандидатом, суммируется.</w:t>
      </w:r>
    </w:p>
    <w:p w14:paraId="72A8E37E"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(в ред. решения Комитета местного самоуправления муниципального образования «Рабочий поселок Исса» Иссинского района Пензенской области </w:t>
      </w:r>
      <w:hyperlink r:id="rId28" w:tgtFrame="_blank" w:history="1">
        <w:r w:rsidRPr="009E410A">
          <w:rPr>
            <w:rFonts w:ascii="Arial" w:eastAsia="Times New Roman" w:hAnsi="Arial" w:cs="Arial"/>
            <w:color w:val="0000FF"/>
            <w:sz w:val="24"/>
            <w:szCs w:val="24"/>
            <w:lang w:eastAsia="ru-RU"/>
          </w:rPr>
          <w:t>от 14.11.2016 № 201-35/6</w:t>
        </w:r>
      </w:hyperlink>
      <w:r w:rsidRPr="009E410A">
        <w:rPr>
          <w:rFonts w:ascii="Arial" w:eastAsia="Times New Roman" w:hAnsi="Arial" w:cs="Arial"/>
          <w:color w:val="000000"/>
          <w:sz w:val="24"/>
          <w:szCs w:val="24"/>
          <w:lang w:eastAsia="ru-RU"/>
        </w:rPr>
        <w:t>)</w:t>
      </w:r>
    </w:p>
    <w:p w14:paraId="542C602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0C461DB6"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2A740C8"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19E624C6"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22E1CEB"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27CDBA4B"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C0E4573"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4C6B727C"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357386A"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7E2F7218"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10685B84"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1D91C9DF"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26C25AF5"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79C3585"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DFBB7FB"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4C617735"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3D7ADFE4"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5430EE4F"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691B10A6"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0477E7D7"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pPr>
    </w:p>
    <w:p w14:paraId="587DC116" w14:textId="77777777" w:rsidR="009E410A" w:rsidRDefault="009E410A" w:rsidP="009E410A">
      <w:pPr>
        <w:spacing w:after="0" w:line="240" w:lineRule="auto"/>
        <w:ind w:firstLine="567"/>
        <w:jc w:val="right"/>
        <w:rPr>
          <w:rFonts w:ascii="Arial" w:eastAsia="Times New Roman" w:hAnsi="Arial" w:cs="Arial"/>
          <w:color w:val="000000"/>
          <w:sz w:val="24"/>
          <w:szCs w:val="24"/>
          <w:lang w:eastAsia="ru-RU"/>
        </w:rPr>
        <w:sectPr w:rsidR="009E410A">
          <w:pgSz w:w="11906" w:h="16838"/>
          <w:pgMar w:top="1134" w:right="850" w:bottom="1134" w:left="1701" w:header="708" w:footer="708" w:gutter="0"/>
          <w:cols w:space="708"/>
          <w:docGrid w:linePitch="360"/>
        </w:sectPr>
      </w:pPr>
    </w:p>
    <w:p w14:paraId="45723427" w14:textId="5EE0287A"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lastRenderedPageBreak/>
        <w:t>Приложение</w:t>
      </w:r>
    </w:p>
    <w:p w14:paraId="49479089"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к Методике оценки кандидатов</w:t>
      </w:r>
    </w:p>
    <w:p w14:paraId="5980C5D7"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на участие в конкурсе на замещение вакантной</w:t>
      </w:r>
    </w:p>
    <w:p w14:paraId="3C329C6D"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должности муниципальной службы</w:t>
      </w:r>
    </w:p>
    <w:p w14:paraId="7CA7DAD5"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в органах местного самоуправления</w:t>
      </w:r>
    </w:p>
    <w:p w14:paraId="4E832A65"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муниципального образования</w:t>
      </w:r>
    </w:p>
    <w:p w14:paraId="18FE38D7"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«Рабочий поселок Исса”</w:t>
      </w:r>
    </w:p>
    <w:p w14:paraId="6BD742E8"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Иссинского района Пензенской области</w:t>
      </w:r>
    </w:p>
    <w:p w14:paraId="3C2E9DF7" w14:textId="77777777" w:rsidR="009E410A" w:rsidRPr="009E410A" w:rsidRDefault="009E410A" w:rsidP="009E410A">
      <w:pPr>
        <w:spacing w:after="0" w:line="240" w:lineRule="auto"/>
        <w:ind w:firstLine="567"/>
        <w:jc w:val="right"/>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от 13.11.2015 № 118-21/6</w:t>
      </w:r>
    </w:p>
    <w:p w14:paraId="636EE4E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3051038F" w14:textId="77777777" w:rsidR="009E410A" w:rsidRPr="009E410A" w:rsidRDefault="009E410A" w:rsidP="009E410A">
      <w:pPr>
        <w:spacing w:after="0" w:line="240" w:lineRule="auto"/>
        <w:ind w:firstLine="567"/>
        <w:jc w:val="center"/>
        <w:outlineLvl w:val="1"/>
        <w:rPr>
          <w:rFonts w:ascii="Arial" w:eastAsia="Times New Roman" w:hAnsi="Arial" w:cs="Arial"/>
          <w:b/>
          <w:bCs/>
          <w:color w:val="000000"/>
          <w:sz w:val="30"/>
          <w:szCs w:val="30"/>
          <w:lang w:eastAsia="ru-RU"/>
        </w:rPr>
      </w:pPr>
      <w:r w:rsidRPr="009E410A">
        <w:rPr>
          <w:rFonts w:ascii="Arial" w:eastAsia="Times New Roman" w:hAnsi="Arial" w:cs="Arial"/>
          <w:b/>
          <w:bCs/>
          <w:color w:val="000000"/>
          <w:sz w:val="30"/>
          <w:szCs w:val="30"/>
          <w:lang w:eastAsia="ru-RU"/>
        </w:rPr>
        <w:t>Итоги оценки профессионального уровня кандидатов при проведении конкурсных процедур</w:t>
      </w:r>
    </w:p>
    <w:p w14:paraId="2F0245EA"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tbl>
      <w:tblPr>
        <w:tblW w:w="15450" w:type="dxa"/>
        <w:tblInd w:w="180" w:type="dxa"/>
        <w:tblCellMar>
          <w:left w:w="0" w:type="dxa"/>
          <w:right w:w="0" w:type="dxa"/>
        </w:tblCellMar>
        <w:tblLook w:val="04A0" w:firstRow="1" w:lastRow="0" w:firstColumn="1" w:lastColumn="0" w:noHBand="0" w:noVBand="1"/>
      </w:tblPr>
      <w:tblGrid>
        <w:gridCol w:w="719"/>
        <w:gridCol w:w="3514"/>
        <w:gridCol w:w="3576"/>
        <w:gridCol w:w="3809"/>
        <w:gridCol w:w="3832"/>
      </w:tblGrid>
      <w:tr w:rsidR="009E410A" w:rsidRPr="009E410A" w14:paraId="72D74925" w14:textId="77777777" w:rsidTr="009E410A">
        <w:trPr>
          <w:trHeight w:val="20"/>
        </w:trPr>
        <w:tc>
          <w:tcPr>
            <w:tcW w:w="676" w:type="dxa"/>
            <w:vMerge w:val="restar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0540E7FF" w14:textId="77777777" w:rsidR="009E410A" w:rsidRPr="009E410A" w:rsidRDefault="009E410A" w:rsidP="009E410A">
            <w:pPr>
              <w:spacing w:after="0" w:line="240" w:lineRule="auto"/>
              <w:jc w:val="center"/>
              <w:rPr>
                <w:rFonts w:ascii="Times New Roman" w:eastAsia="Times New Roman" w:hAnsi="Times New Roman" w:cs="Times New Roman"/>
                <w:sz w:val="24"/>
                <w:szCs w:val="24"/>
                <w:lang w:eastAsia="ru-RU"/>
              </w:rPr>
            </w:pPr>
            <w:r w:rsidRPr="009E410A">
              <w:rPr>
                <w:rFonts w:ascii="Arial" w:eastAsia="Times New Roman" w:hAnsi="Arial" w:cs="Arial"/>
                <w:sz w:val="24"/>
                <w:szCs w:val="24"/>
                <w:lang w:eastAsia="ru-RU"/>
              </w:rPr>
              <w:t>№ п/п</w:t>
            </w:r>
          </w:p>
        </w:tc>
        <w:tc>
          <w:tcPr>
            <w:tcW w:w="3307" w:type="dxa"/>
            <w:vMerge w:val="restar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2610C7C7" w14:textId="77777777" w:rsidR="009E410A" w:rsidRPr="009E410A" w:rsidRDefault="009E410A" w:rsidP="009E410A">
            <w:pPr>
              <w:spacing w:after="0" w:line="240" w:lineRule="auto"/>
              <w:jc w:val="center"/>
              <w:rPr>
                <w:rFonts w:ascii="Times New Roman" w:eastAsia="Times New Roman" w:hAnsi="Times New Roman" w:cs="Times New Roman"/>
                <w:sz w:val="24"/>
                <w:szCs w:val="24"/>
                <w:lang w:eastAsia="ru-RU"/>
              </w:rPr>
            </w:pPr>
            <w:r w:rsidRPr="009E410A">
              <w:rPr>
                <w:rFonts w:ascii="Arial" w:eastAsia="Times New Roman" w:hAnsi="Arial" w:cs="Arial"/>
                <w:sz w:val="24"/>
                <w:szCs w:val="24"/>
                <w:lang w:eastAsia="ru-RU"/>
              </w:rPr>
              <w:t>ФИО кандидата</w:t>
            </w:r>
          </w:p>
        </w:tc>
        <w:tc>
          <w:tcPr>
            <w:tcW w:w="0" w:type="auto"/>
            <w:gridSpan w:val="2"/>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6CCCE239" w14:textId="77777777" w:rsidR="009E410A" w:rsidRPr="009E410A" w:rsidRDefault="009E410A" w:rsidP="009E410A">
            <w:pPr>
              <w:spacing w:after="0" w:line="240" w:lineRule="auto"/>
              <w:jc w:val="center"/>
              <w:rPr>
                <w:rFonts w:ascii="Times New Roman" w:eastAsia="Times New Roman" w:hAnsi="Times New Roman" w:cs="Times New Roman"/>
                <w:sz w:val="24"/>
                <w:szCs w:val="24"/>
                <w:lang w:eastAsia="ru-RU"/>
              </w:rPr>
            </w:pPr>
            <w:r w:rsidRPr="009E410A">
              <w:rPr>
                <w:rFonts w:ascii="Arial" w:eastAsia="Times New Roman" w:hAnsi="Arial" w:cs="Arial"/>
                <w:sz w:val="24"/>
                <w:szCs w:val="24"/>
                <w:lang w:eastAsia="ru-RU"/>
              </w:rPr>
              <w:t>Метод оценки</w:t>
            </w:r>
          </w:p>
        </w:tc>
        <w:tc>
          <w:tcPr>
            <w:tcW w:w="3607" w:type="dxa"/>
            <w:vMerge w:val="restart"/>
            <w:tcBorders>
              <w:top w:val="single" w:sz="6" w:space="0" w:color="000000"/>
              <w:left w:val="single" w:sz="6" w:space="0" w:color="000000"/>
              <w:right w:val="single" w:sz="6" w:space="0" w:color="000000"/>
            </w:tcBorders>
            <w:tcMar>
              <w:top w:w="62" w:type="dxa"/>
              <w:left w:w="102" w:type="dxa"/>
              <w:bottom w:w="102" w:type="dxa"/>
              <w:right w:w="62" w:type="dxa"/>
            </w:tcMar>
            <w:hideMark/>
          </w:tcPr>
          <w:p w14:paraId="0B0FA91C" w14:textId="77777777" w:rsidR="009E410A" w:rsidRPr="009E410A" w:rsidRDefault="009E410A" w:rsidP="009E410A">
            <w:pPr>
              <w:spacing w:after="0" w:line="240" w:lineRule="auto"/>
              <w:jc w:val="center"/>
              <w:rPr>
                <w:rFonts w:ascii="Times New Roman" w:eastAsia="Times New Roman" w:hAnsi="Times New Roman" w:cs="Times New Roman"/>
                <w:sz w:val="24"/>
                <w:szCs w:val="24"/>
                <w:lang w:eastAsia="ru-RU"/>
              </w:rPr>
            </w:pPr>
            <w:r w:rsidRPr="009E410A">
              <w:rPr>
                <w:rFonts w:ascii="Arial" w:eastAsia="Times New Roman" w:hAnsi="Arial" w:cs="Arial"/>
                <w:sz w:val="24"/>
                <w:szCs w:val="24"/>
                <w:lang w:eastAsia="ru-RU"/>
              </w:rPr>
              <w:t>Итоговое количество баллов</w:t>
            </w:r>
          </w:p>
        </w:tc>
      </w:tr>
      <w:tr w:rsidR="009E410A" w:rsidRPr="009E410A" w14:paraId="4F60DE1B" w14:textId="77777777" w:rsidTr="009E410A">
        <w:trPr>
          <w:trHeight w:val="5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1E1690" w14:textId="77777777" w:rsidR="009E410A" w:rsidRPr="009E410A" w:rsidRDefault="009E410A" w:rsidP="009E410A">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54718C" w14:textId="77777777" w:rsidR="009E410A" w:rsidRPr="009E410A" w:rsidRDefault="009E410A" w:rsidP="009E410A">
            <w:pPr>
              <w:spacing w:after="0" w:line="240" w:lineRule="auto"/>
              <w:rPr>
                <w:rFonts w:ascii="Times New Roman" w:eastAsia="Times New Roman" w:hAnsi="Times New Roman" w:cs="Times New Roman"/>
                <w:sz w:val="24"/>
                <w:szCs w:val="24"/>
                <w:lang w:eastAsia="ru-RU"/>
              </w:rPr>
            </w:pPr>
          </w:p>
        </w:tc>
        <w:tc>
          <w:tcPr>
            <w:tcW w:w="3366" w:type="dxa"/>
            <w:tcBorders>
              <w:top w:val="single" w:sz="6" w:space="0" w:color="000000"/>
              <w:left w:val="single" w:sz="6" w:space="0" w:color="000000"/>
              <w:right w:val="single" w:sz="6" w:space="0" w:color="000000"/>
            </w:tcBorders>
            <w:tcMar>
              <w:top w:w="62" w:type="dxa"/>
              <w:left w:w="102" w:type="dxa"/>
              <w:bottom w:w="102" w:type="dxa"/>
              <w:right w:w="62" w:type="dxa"/>
            </w:tcMar>
            <w:hideMark/>
          </w:tcPr>
          <w:p w14:paraId="5394DC87" w14:textId="77777777" w:rsidR="009E410A" w:rsidRPr="009E410A" w:rsidRDefault="009E410A" w:rsidP="009E410A">
            <w:pPr>
              <w:spacing w:after="0" w:line="240" w:lineRule="auto"/>
              <w:jc w:val="center"/>
              <w:rPr>
                <w:rFonts w:ascii="Times New Roman" w:eastAsia="Times New Roman" w:hAnsi="Times New Roman" w:cs="Times New Roman"/>
                <w:sz w:val="24"/>
                <w:szCs w:val="24"/>
                <w:lang w:eastAsia="ru-RU"/>
              </w:rPr>
            </w:pPr>
            <w:r w:rsidRPr="009E410A">
              <w:rPr>
                <w:rFonts w:ascii="Arial" w:eastAsia="Times New Roman" w:hAnsi="Arial" w:cs="Arial"/>
                <w:sz w:val="24"/>
                <w:szCs w:val="24"/>
                <w:lang w:eastAsia="ru-RU"/>
              </w:rPr>
              <w:t>Тестирование</w:t>
            </w:r>
            <w:bookmarkStart w:id="3" w:name="_ftnref1"/>
            <w:bookmarkEnd w:id="3"/>
            <w:r w:rsidRPr="009E410A">
              <w:rPr>
                <w:rFonts w:ascii="Times New Roman" w:eastAsia="Times New Roman" w:hAnsi="Times New Roman" w:cs="Times New Roman"/>
                <w:sz w:val="24"/>
                <w:szCs w:val="24"/>
                <w:lang w:eastAsia="ru-RU"/>
              </w:rPr>
              <w:fldChar w:fldCharType="begin"/>
            </w:r>
            <w:r w:rsidRPr="009E410A">
              <w:rPr>
                <w:rFonts w:ascii="Times New Roman" w:eastAsia="Times New Roman" w:hAnsi="Times New Roman" w:cs="Times New Roman"/>
                <w:sz w:val="24"/>
                <w:szCs w:val="24"/>
                <w:lang w:eastAsia="ru-RU"/>
              </w:rPr>
              <w:instrText xml:space="preserve"> HYPERLINK "http://pravo-search.minjust.ru:8080/bigs/portal.html" \l "_ftn1" </w:instrText>
            </w:r>
            <w:r w:rsidRPr="009E410A">
              <w:rPr>
                <w:rFonts w:ascii="Times New Roman" w:eastAsia="Times New Roman" w:hAnsi="Times New Roman" w:cs="Times New Roman"/>
                <w:sz w:val="24"/>
                <w:szCs w:val="24"/>
                <w:lang w:eastAsia="ru-RU"/>
              </w:rPr>
              <w:fldChar w:fldCharType="separate"/>
            </w:r>
            <w:r w:rsidRPr="009E410A">
              <w:rPr>
                <w:rFonts w:ascii="Times New Roman" w:eastAsia="Times New Roman" w:hAnsi="Times New Roman" w:cs="Times New Roman"/>
                <w:color w:val="0000FF"/>
                <w:sz w:val="24"/>
                <w:szCs w:val="24"/>
                <w:u w:val="single"/>
                <w:lang w:eastAsia="ru-RU"/>
              </w:rPr>
              <w:t>[1]</w:t>
            </w:r>
            <w:r w:rsidRPr="009E410A">
              <w:rPr>
                <w:rFonts w:ascii="Times New Roman" w:eastAsia="Times New Roman" w:hAnsi="Times New Roman" w:cs="Times New Roman"/>
                <w:sz w:val="24"/>
                <w:szCs w:val="24"/>
                <w:lang w:eastAsia="ru-RU"/>
              </w:rPr>
              <w:fldChar w:fldCharType="end"/>
            </w:r>
          </w:p>
        </w:tc>
        <w:tc>
          <w:tcPr>
            <w:tcW w:w="3585" w:type="dxa"/>
            <w:tcBorders>
              <w:top w:val="single" w:sz="6" w:space="0" w:color="000000"/>
              <w:left w:val="single" w:sz="6" w:space="0" w:color="000000"/>
              <w:right w:val="single" w:sz="6" w:space="0" w:color="000000"/>
            </w:tcBorders>
            <w:tcMar>
              <w:top w:w="62" w:type="dxa"/>
              <w:left w:w="102" w:type="dxa"/>
              <w:bottom w:w="102" w:type="dxa"/>
              <w:right w:w="62" w:type="dxa"/>
            </w:tcMar>
            <w:hideMark/>
          </w:tcPr>
          <w:p w14:paraId="10DD0AA0" w14:textId="77777777" w:rsidR="009E410A" w:rsidRPr="009E410A" w:rsidRDefault="009E410A" w:rsidP="009E410A">
            <w:pPr>
              <w:spacing w:after="0" w:line="240" w:lineRule="auto"/>
              <w:jc w:val="center"/>
              <w:rPr>
                <w:rFonts w:ascii="Times New Roman" w:eastAsia="Times New Roman" w:hAnsi="Times New Roman" w:cs="Times New Roman"/>
                <w:sz w:val="24"/>
                <w:szCs w:val="24"/>
                <w:lang w:eastAsia="ru-RU"/>
              </w:rPr>
            </w:pPr>
            <w:r w:rsidRPr="009E410A">
              <w:rPr>
                <w:rFonts w:ascii="Arial" w:eastAsia="Times New Roman" w:hAnsi="Arial" w:cs="Arial"/>
                <w:sz w:val="24"/>
                <w:szCs w:val="24"/>
                <w:lang w:eastAsia="ru-RU"/>
              </w:rPr>
              <w:t>Индивидуальное собеседование</w:t>
            </w:r>
          </w:p>
        </w:tc>
        <w:tc>
          <w:tcPr>
            <w:tcW w:w="0" w:type="auto"/>
            <w:vMerge/>
            <w:tcBorders>
              <w:top w:val="single" w:sz="6" w:space="0" w:color="000000"/>
              <w:left w:val="single" w:sz="6" w:space="0" w:color="000000"/>
              <w:right w:val="single" w:sz="6" w:space="0" w:color="000000"/>
            </w:tcBorders>
            <w:vAlign w:val="center"/>
            <w:hideMark/>
          </w:tcPr>
          <w:p w14:paraId="0AED5EF7" w14:textId="77777777" w:rsidR="009E410A" w:rsidRPr="009E410A" w:rsidRDefault="009E410A" w:rsidP="009E410A">
            <w:pPr>
              <w:spacing w:after="0" w:line="240" w:lineRule="auto"/>
              <w:rPr>
                <w:rFonts w:ascii="Times New Roman" w:eastAsia="Times New Roman" w:hAnsi="Times New Roman" w:cs="Times New Roman"/>
                <w:sz w:val="24"/>
                <w:szCs w:val="24"/>
                <w:lang w:eastAsia="ru-RU"/>
              </w:rPr>
            </w:pPr>
          </w:p>
        </w:tc>
      </w:tr>
      <w:tr w:rsidR="009E410A" w:rsidRPr="009E410A" w14:paraId="0D85B46E" w14:textId="77777777" w:rsidTr="009E410A">
        <w:trPr>
          <w:trHeight w:val="110"/>
        </w:trPr>
        <w:tc>
          <w:tcPr>
            <w:tcW w:w="676" w:type="dxa"/>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52358A60" w14:textId="77777777" w:rsidR="009E410A" w:rsidRPr="009E410A" w:rsidRDefault="009E410A" w:rsidP="009E410A">
            <w:pPr>
              <w:spacing w:after="0" w:line="240" w:lineRule="auto"/>
              <w:jc w:val="center"/>
              <w:rPr>
                <w:rFonts w:ascii="Times New Roman" w:eastAsia="Times New Roman" w:hAnsi="Times New Roman" w:cs="Times New Roman"/>
                <w:sz w:val="24"/>
                <w:szCs w:val="24"/>
                <w:lang w:eastAsia="ru-RU"/>
              </w:rPr>
            </w:pPr>
            <w:r w:rsidRPr="009E410A">
              <w:rPr>
                <w:rFonts w:ascii="Arial" w:eastAsia="Times New Roman" w:hAnsi="Arial" w:cs="Arial"/>
                <w:sz w:val="24"/>
                <w:szCs w:val="24"/>
                <w:lang w:eastAsia="ru-RU"/>
              </w:rPr>
              <w:t> </w:t>
            </w:r>
          </w:p>
        </w:tc>
        <w:tc>
          <w:tcPr>
            <w:tcW w:w="3307" w:type="dxa"/>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6B0A532C" w14:textId="77777777" w:rsidR="009E410A" w:rsidRPr="009E410A" w:rsidRDefault="009E410A" w:rsidP="009E410A">
            <w:pPr>
              <w:spacing w:after="0" w:line="240" w:lineRule="auto"/>
              <w:jc w:val="center"/>
              <w:rPr>
                <w:rFonts w:ascii="Times New Roman" w:eastAsia="Times New Roman" w:hAnsi="Times New Roman" w:cs="Times New Roman"/>
                <w:sz w:val="24"/>
                <w:szCs w:val="24"/>
                <w:lang w:eastAsia="ru-RU"/>
              </w:rPr>
            </w:pPr>
            <w:r w:rsidRPr="009E410A">
              <w:rPr>
                <w:rFonts w:ascii="Arial" w:eastAsia="Times New Roman" w:hAnsi="Arial" w:cs="Arial"/>
                <w:sz w:val="24"/>
                <w:szCs w:val="24"/>
                <w:lang w:eastAsia="ru-RU"/>
              </w:rPr>
              <w:t> </w:t>
            </w:r>
          </w:p>
        </w:tc>
        <w:tc>
          <w:tcPr>
            <w:tcW w:w="3366" w:type="dxa"/>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0625B813" w14:textId="77777777" w:rsidR="009E410A" w:rsidRPr="009E410A" w:rsidRDefault="009E410A" w:rsidP="009E410A">
            <w:pPr>
              <w:spacing w:after="0" w:line="240" w:lineRule="auto"/>
              <w:jc w:val="center"/>
              <w:rPr>
                <w:rFonts w:ascii="Times New Roman" w:eastAsia="Times New Roman" w:hAnsi="Times New Roman" w:cs="Times New Roman"/>
                <w:sz w:val="24"/>
                <w:szCs w:val="24"/>
                <w:lang w:eastAsia="ru-RU"/>
              </w:rPr>
            </w:pPr>
            <w:r w:rsidRPr="009E410A">
              <w:rPr>
                <w:rFonts w:ascii="Arial" w:eastAsia="Times New Roman" w:hAnsi="Arial" w:cs="Arial"/>
                <w:sz w:val="24"/>
                <w:szCs w:val="24"/>
                <w:lang w:eastAsia="ru-RU"/>
              </w:rPr>
              <w:t> </w:t>
            </w:r>
          </w:p>
        </w:tc>
        <w:tc>
          <w:tcPr>
            <w:tcW w:w="3585" w:type="dxa"/>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70135265" w14:textId="77777777" w:rsidR="009E410A" w:rsidRPr="009E410A" w:rsidRDefault="009E410A" w:rsidP="009E410A">
            <w:pPr>
              <w:spacing w:after="0" w:line="240" w:lineRule="auto"/>
              <w:jc w:val="center"/>
              <w:rPr>
                <w:rFonts w:ascii="Times New Roman" w:eastAsia="Times New Roman" w:hAnsi="Times New Roman" w:cs="Times New Roman"/>
                <w:sz w:val="24"/>
                <w:szCs w:val="24"/>
                <w:lang w:eastAsia="ru-RU"/>
              </w:rPr>
            </w:pPr>
            <w:r w:rsidRPr="009E410A">
              <w:rPr>
                <w:rFonts w:ascii="Arial" w:eastAsia="Times New Roman" w:hAnsi="Arial" w:cs="Arial"/>
                <w:sz w:val="24"/>
                <w:szCs w:val="24"/>
                <w:lang w:eastAsia="ru-RU"/>
              </w:rPr>
              <w:t> </w:t>
            </w:r>
          </w:p>
        </w:tc>
        <w:tc>
          <w:tcPr>
            <w:tcW w:w="3607" w:type="dxa"/>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14:paraId="304CCDF3" w14:textId="77777777" w:rsidR="009E410A" w:rsidRPr="009E410A" w:rsidRDefault="009E410A" w:rsidP="009E410A">
            <w:pPr>
              <w:spacing w:after="0" w:line="240" w:lineRule="auto"/>
              <w:jc w:val="center"/>
              <w:rPr>
                <w:rFonts w:ascii="Times New Roman" w:eastAsia="Times New Roman" w:hAnsi="Times New Roman" w:cs="Times New Roman"/>
                <w:sz w:val="24"/>
                <w:szCs w:val="24"/>
                <w:lang w:eastAsia="ru-RU"/>
              </w:rPr>
            </w:pPr>
            <w:r w:rsidRPr="009E410A">
              <w:rPr>
                <w:rFonts w:ascii="Arial" w:eastAsia="Times New Roman" w:hAnsi="Arial" w:cs="Arial"/>
                <w:sz w:val="24"/>
                <w:szCs w:val="24"/>
                <w:lang w:eastAsia="ru-RU"/>
              </w:rPr>
              <w:t> </w:t>
            </w:r>
          </w:p>
        </w:tc>
      </w:tr>
    </w:tbl>
    <w:p w14:paraId="5D678892" w14:textId="77777777" w:rsidR="009E410A" w:rsidRPr="009E410A" w:rsidRDefault="009E410A" w:rsidP="009E410A">
      <w:pPr>
        <w:spacing w:after="0" w:line="240" w:lineRule="auto"/>
        <w:jc w:val="center"/>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67EF341C"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Дата составления «___» ____________ 20___ г.</w:t>
      </w:r>
    </w:p>
    <w:p w14:paraId="5EAF05AA"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7B792F62"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Председатель конкурсной комиссии ____________ ______________</w:t>
      </w:r>
    </w:p>
    <w:p w14:paraId="731BC0A1"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(ФИО) (подпись)</w:t>
      </w:r>
    </w:p>
    <w:p w14:paraId="0AB9CE69"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Секретарь конкурсной комиссии ____________ _______________</w:t>
      </w:r>
    </w:p>
    <w:p w14:paraId="1530579B"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(ФИО) (подпись)</w:t>
      </w:r>
    </w:p>
    <w:p w14:paraId="7A9D9764"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0AC5DF7A" w14:textId="77777777" w:rsidR="009E410A" w:rsidRPr="009E410A" w:rsidRDefault="009E410A" w:rsidP="009E410A">
      <w:pPr>
        <w:spacing w:after="0" w:line="240" w:lineRule="auto"/>
        <w:ind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1</w:t>
      </w:r>
    </w:p>
    <w:p w14:paraId="641B0071" w14:textId="77777777" w:rsidR="009E410A" w:rsidRPr="009E410A" w:rsidRDefault="009E410A" w:rsidP="009E410A">
      <w:pPr>
        <w:spacing w:after="0" w:line="240" w:lineRule="auto"/>
        <w:ind w:right="360" w:firstLine="567"/>
        <w:jc w:val="both"/>
        <w:rPr>
          <w:rFonts w:ascii="Arial" w:eastAsia="Times New Roman" w:hAnsi="Arial" w:cs="Arial"/>
          <w:color w:val="000000"/>
          <w:sz w:val="24"/>
          <w:szCs w:val="24"/>
          <w:lang w:eastAsia="ru-RU"/>
        </w:rPr>
      </w:pPr>
      <w:r w:rsidRPr="009E410A">
        <w:rPr>
          <w:rFonts w:ascii="Arial" w:eastAsia="Times New Roman" w:hAnsi="Arial" w:cs="Arial"/>
          <w:color w:val="000000"/>
          <w:sz w:val="24"/>
          <w:szCs w:val="24"/>
          <w:lang w:eastAsia="ru-RU"/>
        </w:rPr>
        <w:t> </w:t>
      </w:r>
    </w:p>
    <w:p w14:paraId="7AECE6EF" w14:textId="77777777" w:rsidR="009E410A" w:rsidRPr="009E410A" w:rsidRDefault="00AC40FD" w:rsidP="009E410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14D6D146">
          <v:rect id="_x0000_i1025" style="width:254.9pt;height:.75pt" o:hrpct="0" o:hrstd="t" o:hrnoshade="t" o:hr="t" fillcolor="black" stroked="f"/>
        </w:pict>
      </w:r>
    </w:p>
    <w:bookmarkStart w:id="4" w:name="_ftn1"/>
    <w:bookmarkEnd w:id="4"/>
    <w:p w14:paraId="6D6450A3" w14:textId="77777777" w:rsidR="009E410A" w:rsidRPr="009E410A" w:rsidRDefault="009E410A" w:rsidP="009E410A">
      <w:pPr>
        <w:spacing w:after="0" w:line="240" w:lineRule="auto"/>
        <w:ind w:firstLine="567"/>
        <w:jc w:val="both"/>
        <w:rPr>
          <w:rFonts w:ascii="Arial" w:eastAsia="Times New Roman" w:hAnsi="Arial" w:cs="Arial"/>
          <w:color w:val="000000"/>
          <w:sz w:val="20"/>
          <w:szCs w:val="20"/>
          <w:lang w:eastAsia="ru-RU"/>
        </w:rPr>
      </w:pPr>
      <w:r w:rsidRPr="009E410A">
        <w:rPr>
          <w:rFonts w:ascii="Arial" w:eastAsia="Times New Roman" w:hAnsi="Arial" w:cs="Arial"/>
          <w:color w:val="000000"/>
          <w:sz w:val="20"/>
          <w:szCs w:val="20"/>
          <w:lang w:eastAsia="ru-RU"/>
        </w:rPr>
        <w:fldChar w:fldCharType="begin"/>
      </w:r>
      <w:r w:rsidRPr="009E410A">
        <w:rPr>
          <w:rFonts w:ascii="Arial" w:eastAsia="Times New Roman" w:hAnsi="Arial" w:cs="Arial"/>
          <w:color w:val="000000"/>
          <w:sz w:val="20"/>
          <w:szCs w:val="20"/>
          <w:lang w:eastAsia="ru-RU"/>
        </w:rPr>
        <w:instrText xml:space="preserve"> HYPERLINK "http://pravo-search.minjust.ru:8080/bigs/portal.html" \l "_ftnref1" </w:instrText>
      </w:r>
      <w:r w:rsidRPr="009E410A">
        <w:rPr>
          <w:rFonts w:ascii="Arial" w:eastAsia="Times New Roman" w:hAnsi="Arial" w:cs="Arial"/>
          <w:color w:val="000000"/>
          <w:sz w:val="20"/>
          <w:szCs w:val="20"/>
          <w:lang w:eastAsia="ru-RU"/>
        </w:rPr>
        <w:fldChar w:fldCharType="separate"/>
      </w:r>
      <w:r w:rsidRPr="009E410A">
        <w:rPr>
          <w:rFonts w:ascii="Arial" w:eastAsia="Times New Roman" w:hAnsi="Arial" w:cs="Arial"/>
          <w:color w:val="0000FF"/>
          <w:sz w:val="20"/>
          <w:szCs w:val="20"/>
          <w:u w:val="single"/>
          <w:lang w:eastAsia="ru-RU"/>
        </w:rPr>
        <w:t>[1]</w:t>
      </w:r>
      <w:r w:rsidRPr="009E410A">
        <w:rPr>
          <w:rFonts w:ascii="Arial" w:eastAsia="Times New Roman" w:hAnsi="Arial" w:cs="Arial"/>
          <w:color w:val="000000"/>
          <w:sz w:val="20"/>
          <w:szCs w:val="20"/>
          <w:lang w:eastAsia="ru-RU"/>
        </w:rPr>
        <w:fldChar w:fldCharType="end"/>
      </w:r>
      <w:r w:rsidRPr="009E410A">
        <w:rPr>
          <w:rFonts w:ascii="Arial" w:eastAsia="Times New Roman" w:hAnsi="Arial" w:cs="Arial"/>
          <w:color w:val="000000"/>
          <w:sz w:val="20"/>
          <w:szCs w:val="20"/>
          <w:lang w:eastAsia="ru-RU"/>
        </w:rPr>
        <w:t> На основании решения представителя нанимателя конкурсные процедуры осуществляются путем проведения одновременно тестирования и собеседования или путем проведения одного из этих видов конкурсных процедур.</w:t>
      </w:r>
    </w:p>
    <w:p w14:paraId="4B9C88E2" w14:textId="77777777" w:rsidR="009E410A" w:rsidRDefault="009E410A"/>
    <w:sectPr w:rsidR="009E410A" w:rsidSect="009E410A">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10A"/>
    <w:rsid w:val="001C2444"/>
    <w:rsid w:val="002219EF"/>
    <w:rsid w:val="009E410A"/>
    <w:rsid w:val="00AC40FD"/>
    <w:rsid w:val="00C11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3CA0"/>
  <w15:chartTrackingRefBased/>
  <w15:docId w15:val="{D0D47BBD-1738-4E48-B1F9-61231434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294156">
      <w:bodyDiv w:val="1"/>
      <w:marLeft w:val="0"/>
      <w:marRight w:val="0"/>
      <w:marTop w:val="0"/>
      <w:marBottom w:val="0"/>
      <w:divBdr>
        <w:top w:val="none" w:sz="0" w:space="0" w:color="auto"/>
        <w:left w:val="none" w:sz="0" w:space="0" w:color="auto"/>
        <w:bottom w:val="none" w:sz="0" w:space="0" w:color="auto"/>
        <w:right w:val="none" w:sz="0" w:space="0" w:color="auto"/>
      </w:divBdr>
      <w:divsChild>
        <w:div w:id="741373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5F1141F6-3C20-49CD-9C4B-03435CF8F5C5" TargetMode="External"/><Relationship Id="rId13" Type="http://schemas.openxmlformats.org/officeDocument/2006/relationships/hyperlink" Target="http://pravo-search.minjust.ru:8080/bigs/showDocument.html?id=58633514-459E-4BF4-86DF-4B0CECADD5DC" TargetMode="External"/><Relationship Id="rId18" Type="http://schemas.openxmlformats.org/officeDocument/2006/relationships/hyperlink" Target="http://pravo-search.minjust.ru:8080/bigs/showDocument.html?id=4C057B34-05B4-44FB-85B4-E4675EC50101" TargetMode="External"/><Relationship Id="rId26" Type="http://schemas.openxmlformats.org/officeDocument/2006/relationships/hyperlink" Target="http://pravo-search.minjust.ru:8080/bigs/showDocument.html?id=14D5A662-D1C5-4DCD-B8DE-F4442FA11A9E" TargetMode="External"/><Relationship Id="rId3" Type="http://schemas.openxmlformats.org/officeDocument/2006/relationships/webSettings" Target="webSettings.xml"/><Relationship Id="rId21" Type="http://schemas.openxmlformats.org/officeDocument/2006/relationships/hyperlink" Target="http://pravo-search.minjust.ru:8080/bigs/showDocument.html?id=4C057B34-05B4-44FB-85B4-E4675EC50101" TargetMode="External"/><Relationship Id="rId7" Type="http://schemas.openxmlformats.org/officeDocument/2006/relationships/hyperlink" Target="http://pravo-search.minjust.ru:8080/bigs/showDocument.html?id=58633514-459E-4BF4-86DF-4B0CECADD5DC" TargetMode="External"/><Relationship Id="rId12" Type="http://schemas.openxmlformats.org/officeDocument/2006/relationships/hyperlink" Target="http://pravo-search.minjust.ru:8080/bigs/showDocument.html?id=3B815813-7DD9-4AD5-AE49-4E8F893B2144" TargetMode="External"/><Relationship Id="rId17" Type="http://schemas.openxmlformats.org/officeDocument/2006/relationships/hyperlink" Target="http://pravo-search.minjust.ru:8080/bigs/showDocument.html?id=E3C672F8-9CD3-4C07-81B3-270D64B0EA61" TargetMode="External"/><Relationship Id="rId25" Type="http://schemas.openxmlformats.org/officeDocument/2006/relationships/hyperlink" Target="http://pravo-search.minjust.ru:8080/bigs/showDocument.html?id=14D5A662-D1C5-4DCD-B8DE-F4442FA11A9E" TargetMode="External"/><Relationship Id="rId2" Type="http://schemas.openxmlformats.org/officeDocument/2006/relationships/settings" Target="settings.xml"/><Relationship Id="rId16" Type="http://schemas.openxmlformats.org/officeDocument/2006/relationships/hyperlink" Target="http://pravo-search.minjust.ru:8080/bigs/showDocument.html?id=5F1141F6-3C20-49CD-9C4B-03435CF8F5C5" TargetMode="External"/><Relationship Id="rId20" Type="http://schemas.openxmlformats.org/officeDocument/2006/relationships/hyperlink" Target="http://pravo-search.minjust.ru:8080/bigs/showDocument.html?id=4C057B34-05B4-44FB-85B4-E4675EC50101"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search.minjust.ru:8080/bigs/showDocument.html?id=14D5A662-D1C5-4DCD-B8DE-F4442FA11A9E" TargetMode="External"/><Relationship Id="rId11" Type="http://schemas.openxmlformats.org/officeDocument/2006/relationships/hyperlink" Target="http://pravo-search.minjust.ru:8080/bigs/showDocument.html?id=E33617A5-A760-42B4-BD10-4AF0E2ACD552" TargetMode="External"/><Relationship Id="rId24" Type="http://schemas.openxmlformats.org/officeDocument/2006/relationships/hyperlink" Target="http://pravo-search.minjust.ru:8080/bigs/showDocument.html?id=4C057B34-05B4-44FB-85B4-E4675EC50101" TargetMode="External"/><Relationship Id="rId5" Type="http://schemas.openxmlformats.org/officeDocument/2006/relationships/hyperlink" Target="http://pravo-search.minjust.ru:8080/bigs/showDocument.html?id=E3C672F8-9CD3-4C07-81B3-270D64B0EA61" TargetMode="External"/><Relationship Id="rId15" Type="http://schemas.openxmlformats.org/officeDocument/2006/relationships/hyperlink" Target="http://pravo-search.minjust.ru:8080/bigs/showDocument.html?id=58633514-459E-4BF4-86DF-4B0CECADD5DC" TargetMode="External"/><Relationship Id="rId23" Type="http://schemas.openxmlformats.org/officeDocument/2006/relationships/hyperlink" Target="http://pravo-search.minjust.ru:8080/bigs/showDocument.html?id=4C057B34-05B4-44FB-85B4-E4675EC50101" TargetMode="External"/><Relationship Id="rId28" Type="http://schemas.openxmlformats.org/officeDocument/2006/relationships/hyperlink" Target="http://pravo-search.minjust.ru:8080/bigs/showDocument.html?id=14D5A662-D1C5-4DCD-B8DE-F4442FA11A9E" TargetMode="External"/><Relationship Id="rId10" Type="http://schemas.openxmlformats.org/officeDocument/2006/relationships/hyperlink" Target="http://pravo-search.minjust.ru:8080/bigs/showDocument.html?id=70E6966F-19DA-4293-A6A9-6F13DB169711" TargetMode="External"/><Relationship Id="rId19" Type="http://schemas.openxmlformats.org/officeDocument/2006/relationships/hyperlink" Target="http://pravo-search.minjust.ru:8080/bigs/showDocument.html?id=14D5A662-D1C5-4DCD-B8DE-F4442FA11A9E" TargetMode="External"/><Relationship Id="rId4" Type="http://schemas.openxmlformats.org/officeDocument/2006/relationships/hyperlink" Target="http://pravo-search.minjust.ru:8080/bigs/showDocument.html?id=4C057B34-05B4-44FB-85B4-E4675EC50101" TargetMode="External"/><Relationship Id="rId9" Type="http://schemas.openxmlformats.org/officeDocument/2006/relationships/hyperlink" Target="http://pravo-search.minjust.ru:8080/bigs/showDocument.html?id=F5BEEC95-0ABF-4594-B3C4-7E282BB8D9C6" TargetMode="External"/><Relationship Id="rId14" Type="http://schemas.openxmlformats.org/officeDocument/2006/relationships/hyperlink" Target="http://pravo-search.minjust.ru:8080/bigs/showDocument.html?id=F5BEEC95-0ABF-4594-B3C4-7E282BB8D9C6" TargetMode="External"/><Relationship Id="rId22" Type="http://schemas.openxmlformats.org/officeDocument/2006/relationships/hyperlink" Target="http://pravo-search.minjust.ru:8080/bigs/showDocument.html?id=4C057B34-05B4-44FB-85B4-E4675EC50101" TargetMode="External"/><Relationship Id="rId27" Type="http://schemas.openxmlformats.org/officeDocument/2006/relationships/hyperlink" Target="http://pravo-search.minjust.ru:8080/bigs/showDocument.html?id=4C057B34-05B4-44FB-85B4-E4675EC50101"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E16F58E-9819-4D70-A4CC-42E65F58B7BA}">
  <we:reference id="wa104099688" version="1.3.0.0" store="ru-RU"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75</TotalTime>
  <Pages>12</Pages>
  <Words>4754</Words>
  <Characters>27098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2</cp:revision>
  <cp:lastPrinted>2021-11-25T08:43:00Z</cp:lastPrinted>
  <dcterms:created xsi:type="dcterms:W3CDTF">2021-11-25T08:41:00Z</dcterms:created>
  <dcterms:modified xsi:type="dcterms:W3CDTF">2021-11-26T10:31:00Z</dcterms:modified>
</cp:coreProperties>
</file>