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56" w:rsidRDefault="00F31473" w:rsidP="00CD0FEC">
      <w:pPr>
        <w:spacing w:line="192" w:lineRule="auto"/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A56" w:rsidRDefault="007B1A56" w:rsidP="007B1A56">
      <w:pPr>
        <w:pStyle w:val="a3"/>
        <w:jc w:val="center"/>
        <w:rPr>
          <w:b/>
          <w:bCs/>
          <w:sz w:val="24"/>
          <w:szCs w:val="24"/>
        </w:rPr>
      </w:pPr>
    </w:p>
    <w:p w:rsidR="007B1A56" w:rsidRDefault="007B1A56" w:rsidP="007B1A56">
      <w:pPr>
        <w:jc w:val="right"/>
      </w:pPr>
    </w:p>
    <w:tbl>
      <w:tblPr>
        <w:tblpPr w:leftFromText="180" w:rightFromText="180" w:vertAnchor="page" w:horzAnchor="margin" w:tblpY="252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D0FEC" w:rsidTr="00CD0FEC">
        <w:tc>
          <w:tcPr>
            <w:tcW w:w="9600" w:type="dxa"/>
            <w:hideMark/>
          </w:tcPr>
          <w:p w:rsidR="00CD0FEC" w:rsidRPr="00CD0FEC" w:rsidRDefault="00CD0FEC" w:rsidP="00CD0FEC">
            <w:pPr>
              <w:jc w:val="center"/>
              <w:rPr>
                <w:b/>
                <w:sz w:val="28"/>
                <w:szCs w:val="28"/>
              </w:rPr>
            </w:pPr>
            <w:r w:rsidRPr="00CD0FEC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D0FEC" w:rsidRPr="00CD0FEC" w:rsidRDefault="00F31473" w:rsidP="00CD0F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CD0FEC" w:rsidRPr="00CD0FEC">
              <w:rPr>
                <w:b/>
                <w:sz w:val="28"/>
                <w:szCs w:val="28"/>
              </w:rPr>
              <w:t xml:space="preserve">  СЕЛЬСОВЕТА</w:t>
            </w:r>
          </w:p>
          <w:p w:rsidR="00CD0FEC" w:rsidRPr="00CD0FEC" w:rsidRDefault="00CD0FEC" w:rsidP="00CD0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D0FEC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D0FEC" w:rsidRDefault="00CD0FEC" w:rsidP="00CD0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 w:rsidRPr="00CD0FEC">
              <w:rPr>
                <w:b/>
                <w:sz w:val="28"/>
                <w:szCs w:val="28"/>
              </w:rPr>
              <w:t>СЕДЬМОГО СОЗЫВА</w:t>
            </w:r>
          </w:p>
        </w:tc>
      </w:tr>
      <w:tr w:rsidR="00CD0FEC" w:rsidTr="00CD0FEC">
        <w:tc>
          <w:tcPr>
            <w:tcW w:w="9600" w:type="dxa"/>
            <w:hideMark/>
          </w:tcPr>
          <w:p w:rsidR="00CD0FEC" w:rsidRDefault="00CD0FEC" w:rsidP="00CD0FEC">
            <w:pPr>
              <w:pStyle w:val="3"/>
              <w:rPr>
                <w:sz w:val="28"/>
              </w:rPr>
            </w:pPr>
          </w:p>
          <w:p w:rsidR="00CD0FEC" w:rsidRDefault="00CD0FEC" w:rsidP="00CD0FE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CD0FEC" w:rsidTr="00CD0FEC">
        <w:trPr>
          <w:trHeight w:val="355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vertAnchor="page" w:horzAnchor="margin" w:tblpXSpec="center" w:tblpY="43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D0FEC" w:rsidTr="00CD0FEC">
              <w:tc>
                <w:tcPr>
                  <w:tcW w:w="284" w:type="dxa"/>
                  <w:vAlign w:val="bottom"/>
                  <w:hideMark/>
                </w:tcPr>
                <w:p w:rsidR="00CD0FEC" w:rsidRDefault="00CD0FEC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D0FEC" w:rsidRDefault="003E4B14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17.05.2024</w:t>
                  </w:r>
                </w:p>
              </w:tc>
              <w:tc>
                <w:tcPr>
                  <w:tcW w:w="397" w:type="dxa"/>
                  <w:hideMark/>
                </w:tcPr>
                <w:p w:rsidR="00CD0FEC" w:rsidRDefault="00CD0FEC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D0FEC" w:rsidRDefault="003E4B14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243-81/7</w:t>
                  </w:r>
                </w:p>
              </w:tc>
            </w:tr>
            <w:tr w:rsidR="00CD0FEC" w:rsidTr="00CD0FEC">
              <w:tc>
                <w:tcPr>
                  <w:tcW w:w="4650" w:type="dxa"/>
                  <w:gridSpan w:val="4"/>
                  <w:hideMark/>
                </w:tcPr>
                <w:p w:rsidR="00CD0FEC" w:rsidRPr="00EC65F6" w:rsidRDefault="00CD0FEC" w:rsidP="00F3147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EC65F6">
                    <w:t xml:space="preserve">с. </w:t>
                  </w:r>
                  <w:r w:rsidR="00F31473">
                    <w:t>Знаменская Пестровка</w:t>
                  </w:r>
                </w:p>
              </w:tc>
            </w:tr>
          </w:tbl>
          <w:p w:rsidR="00CD0FEC" w:rsidRDefault="00CD0FEC" w:rsidP="00CD0FEC">
            <w:pPr>
              <w:pStyle w:val="3"/>
            </w:pPr>
          </w:p>
        </w:tc>
      </w:tr>
    </w:tbl>
    <w:p w:rsidR="004B2070" w:rsidRPr="00CD0FEC" w:rsidRDefault="004B2070" w:rsidP="004B2070">
      <w:pPr>
        <w:ind w:firstLine="567"/>
        <w:jc w:val="center"/>
        <w:outlineLvl w:val="0"/>
        <w:rPr>
          <w:b/>
          <w:bCs/>
          <w:kern w:val="28"/>
          <w:sz w:val="26"/>
          <w:szCs w:val="26"/>
        </w:rPr>
      </w:pPr>
      <w:r w:rsidRPr="007E69E1">
        <w:rPr>
          <w:b/>
          <w:bCs/>
          <w:kern w:val="28"/>
          <w:sz w:val="26"/>
          <w:szCs w:val="26"/>
        </w:rPr>
        <w:t>О</w:t>
      </w:r>
      <w:r w:rsidRPr="00B6736A">
        <w:rPr>
          <w:b/>
          <w:bCs/>
          <w:kern w:val="28"/>
        </w:rPr>
        <w:t xml:space="preserve"> </w:t>
      </w:r>
      <w:r w:rsidRPr="00CD0FEC">
        <w:rPr>
          <w:b/>
          <w:bCs/>
          <w:kern w:val="28"/>
          <w:sz w:val="26"/>
          <w:szCs w:val="26"/>
        </w:rPr>
        <w:t xml:space="preserve">внесении изменений в решение </w:t>
      </w:r>
      <w:r w:rsidRPr="00CD0FEC">
        <w:rPr>
          <w:b/>
          <w:color w:val="000000"/>
          <w:sz w:val="26"/>
          <w:szCs w:val="26"/>
        </w:rPr>
        <w:t xml:space="preserve">Комитета местного самоуправления </w:t>
      </w:r>
      <w:r w:rsidR="00F31473">
        <w:rPr>
          <w:b/>
          <w:color w:val="000000"/>
          <w:sz w:val="26"/>
          <w:szCs w:val="26"/>
        </w:rPr>
        <w:t>Знаменско-Пестровского</w:t>
      </w:r>
      <w:r w:rsidR="007E787E" w:rsidRPr="00CD0FEC">
        <w:rPr>
          <w:b/>
          <w:color w:val="000000"/>
          <w:sz w:val="26"/>
          <w:szCs w:val="26"/>
        </w:rPr>
        <w:t xml:space="preserve"> </w:t>
      </w:r>
      <w:r w:rsidRPr="00CD0FEC">
        <w:rPr>
          <w:b/>
          <w:color w:val="000000"/>
          <w:sz w:val="26"/>
          <w:szCs w:val="26"/>
        </w:rPr>
        <w:t xml:space="preserve">сельсовета </w:t>
      </w:r>
      <w:r w:rsidRPr="00CD0FEC">
        <w:rPr>
          <w:b/>
          <w:sz w:val="26"/>
          <w:szCs w:val="26"/>
        </w:rPr>
        <w:t>Иссинского района  Пензенской области</w:t>
      </w:r>
      <w:r w:rsidRPr="00CD0FEC">
        <w:rPr>
          <w:b/>
          <w:color w:val="000000"/>
          <w:sz w:val="26"/>
          <w:szCs w:val="26"/>
        </w:rPr>
        <w:t xml:space="preserve"> от 2</w:t>
      </w:r>
      <w:r w:rsidR="00EC65F6" w:rsidRPr="00CD0FEC">
        <w:rPr>
          <w:b/>
          <w:color w:val="000000"/>
          <w:sz w:val="26"/>
          <w:szCs w:val="26"/>
        </w:rPr>
        <w:t>8</w:t>
      </w:r>
      <w:r w:rsidR="00F31473">
        <w:rPr>
          <w:b/>
          <w:color w:val="000000"/>
          <w:sz w:val="26"/>
          <w:szCs w:val="26"/>
        </w:rPr>
        <w:t>.11.2014 № 15-5/6</w:t>
      </w:r>
      <w:r w:rsidRPr="00CD0FEC">
        <w:rPr>
          <w:b/>
          <w:color w:val="000000"/>
          <w:sz w:val="26"/>
          <w:szCs w:val="26"/>
        </w:rPr>
        <w:t xml:space="preserve"> «</w:t>
      </w:r>
      <w:r w:rsidRPr="00CD0FEC">
        <w:rPr>
          <w:b/>
          <w:bCs/>
          <w:kern w:val="28"/>
          <w:sz w:val="26"/>
          <w:szCs w:val="26"/>
        </w:rPr>
        <w:t>Об установлении налога на имущество физических лиц»</w:t>
      </w:r>
    </w:p>
    <w:p w:rsidR="00970ADF" w:rsidRPr="00CD0FEC" w:rsidRDefault="00970ADF" w:rsidP="004B2070">
      <w:pPr>
        <w:ind w:firstLine="567"/>
        <w:jc w:val="center"/>
        <w:outlineLvl w:val="0"/>
        <w:rPr>
          <w:b/>
          <w:bCs/>
          <w:kern w:val="28"/>
          <w:sz w:val="26"/>
          <w:szCs w:val="26"/>
        </w:rPr>
      </w:pPr>
    </w:p>
    <w:p w:rsidR="00EC65F6" w:rsidRPr="00CD0FEC" w:rsidRDefault="00EC65F6" w:rsidP="00EC65F6">
      <w:pPr>
        <w:ind w:firstLine="567"/>
        <w:jc w:val="both"/>
        <w:rPr>
          <w:color w:val="000000"/>
          <w:sz w:val="26"/>
          <w:szCs w:val="26"/>
        </w:rPr>
      </w:pPr>
      <w:r w:rsidRPr="00CD0FEC">
        <w:rPr>
          <w:sz w:val="26"/>
          <w:szCs w:val="26"/>
        </w:rPr>
        <w:t xml:space="preserve">В соответствии со статьей 406 </w:t>
      </w:r>
      <w:r w:rsidR="00F31473">
        <w:rPr>
          <w:color w:val="000000"/>
          <w:sz w:val="26"/>
          <w:szCs w:val="26"/>
        </w:rPr>
        <w:t>Налогового кодекса РФ, руководствуясь Уставом Знаменско-Пестровского</w:t>
      </w:r>
      <w:r w:rsidRPr="00CD0FEC">
        <w:rPr>
          <w:color w:val="000000"/>
          <w:sz w:val="26"/>
          <w:szCs w:val="26"/>
        </w:rPr>
        <w:t xml:space="preserve"> сельсовета </w:t>
      </w:r>
      <w:r w:rsidRPr="00CD0FEC">
        <w:rPr>
          <w:sz w:val="26"/>
          <w:szCs w:val="26"/>
        </w:rPr>
        <w:t>Иссинского района Пензенской области (с последующими изменениями),</w:t>
      </w:r>
    </w:p>
    <w:p w:rsidR="004B2070" w:rsidRPr="00CD0FEC" w:rsidRDefault="004B2070" w:rsidP="004B2070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D0FEC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r w:rsidR="00F31473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7E787E" w:rsidRPr="00CD0FE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CD0FEC">
        <w:rPr>
          <w:rFonts w:ascii="Times New Roman" w:hAnsi="Times New Roman"/>
          <w:b/>
          <w:color w:val="000000"/>
          <w:sz w:val="26"/>
          <w:szCs w:val="26"/>
        </w:rPr>
        <w:t xml:space="preserve">сельсовета </w:t>
      </w:r>
      <w:r w:rsidRPr="00CD0FEC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Pr="00CD0F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0FEC">
        <w:rPr>
          <w:rFonts w:ascii="Times New Roman" w:hAnsi="Times New Roman"/>
          <w:b/>
          <w:color w:val="000000"/>
          <w:sz w:val="26"/>
          <w:szCs w:val="26"/>
        </w:rPr>
        <w:t>решил:</w:t>
      </w:r>
    </w:p>
    <w:p w:rsidR="00EC65F6" w:rsidRPr="00CD0FEC" w:rsidRDefault="00EC65F6" w:rsidP="00EC65F6">
      <w:pPr>
        <w:ind w:firstLine="709"/>
        <w:jc w:val="both"/>
        <w:rPr>
          <w:sz w:val="26"/>
          <w:szCs w:val="26"/>
        </w:rPr>
      </w:pPr>
      <w:r w:rsidRPr="00CD0FEC">
        <w:rPr>
          <w:sz w:val="26"/>
          <w:szCs w:val="26"/>
        </w:rPr>
        <w:t>1. Внести изменение в</w:t>
      </w:r>
      <w:r w:rsidRPr="00CD0FEC">
        <w:rPr>
          <w:kern w:val="28"/>
          <w:sz w:val="26"/>
          <w:szCs w:val="26"/>
        </w:rPr>
        <w:t xml:space="preserve"> решение</w:t>
      </w:r>
      <w:r w:rsidRPr="00CD0FEC">
        <w:rPr>
          <w:bCs/>
          <w:kern w:val="28"/>
          <w:sz w:val="26"/>
          <w:szCs w:val="26"/>
        </w:rPr>
        <w:t xml:space="preserve"> </w:t>
      </w:r>
      <w:r w:rsidRPr="00CD0FEC">
        <w:rPr>
          <w:sz w:val="26"/>
          <w:szCs w:val="26"/>
        </w:rPr>
        <w:t xml:space="preserve">Комитета местного самоуправления </w:t>
      </w:r>
      <w:r w:rsidR="00F31473">
        <w:rPr>
          <w:sz w:val="26"/>
          <w:szCs w:val="26"/>
        </w:rPr>
        <w:t>Знаменско-Пестровского</w:t>
      </w:r>
      <w:r w:rsidRPr="00CD0FEC">
        <w:rPr>
          <w:sz w:val="26"/>
          <w:szCs w:val="26"/>
        </w:rPr>
        <w:t xml:space="preserve"> сельсовета Иссинского района  Пензенск</w:t>
      </w:r>
      <w:r w:rsidR="00F31473">
        <w:rPr>
          <w:sz w:val="26"/>
          <w:szCs w:val="26"/>
        </w:rPr>
        <w:t>ой области от 28.11.2014 № 15-5/6</w:t>
      </w:r>
      <w:r w:rsidRPr="00CD0FEC">
        <w:rPr>
          <w:sz w:val="26"/>
          <w:szCs w:val="26"/>
        </w:rPr>
        <w:t xml:space="preserve"> «</w:t>
      </w:r>
      <w:r w:rsidRPr="00CD0FEC">
        <w:rPr>
          <w:kern w:val="28"/>
          <w:sz w:val="26"/>
          <w:szCs w:val="26"/>
        </w:rPr>
        <w:t xml:space="preserve">Об установлении налога на имущество физических лиц», </w:t>
      </w:r>
      <w:r w:rsidR="00B077BC" w:rsidRPr="00B077BC">
        <w:rPr>
          <w:b/>
          <w:bCs/>
          <w:kern w:val="28"/>
          <w:sz w:val="26"/>
          <w:szCs w:val="26"/>
        </w:rPr>
        <w:t>изложив пункт 2 в следующей редакции:</w:t>
      </w:r>
    </w:p>
    <w:p w:rsidR="00B077BC" w:rsidRPr="00B077BC" w:rsidRDefault="00B077BC" w:rsidP="00B077BC">
      <w:pPr>
        <w:ind w:firstLine="709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«2. Установить следующие ставки налога на имущества физических лиц в зависимости от кадастровой стоимости объектов налогообложения, внесенной в Единый государственный реестр недвижимости и подлежащей применению с 1 января года, являющего налоговым периодом с учетом особенностей, предусмотренных статьей 403 Налогового кодекса Российской Федерации:</w:t>
      </w:r>
    </w:p>
    <w:p w:rsidR="00B077BC" w:rsidRPr="00B077BC" w:rsidRDefault="00B077BC" w:rsidP="00B077BC">
      <w:pPr>
        <w:ind w:firstLine="709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1)</w:t>
      </w:r>
      <w:r w:rsidRPr="00B077BC">
        <w:rPr>
          <w:sz w:val="26"/>
          <w:szCs w:val="26"/>
        </w:rPr>
        <w:tab/>
        <w:t>0,3 процента в отношении:</w:t>
      </w:r>
    </w:p>
    <w:p w:rsidR="00B077BC" w:rsidRPr="00B077BC" w:rsidRDefault="00B077BC" w:rsidP="00B077B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- жилых домов, частей жилых домов, квартир, частей квартир, комнат;</w:t>
      </w:r>
    </w:p>
    <w:p w:rsidR="00B077BC" w:rsidRPr="00B077BC" w:rsidRDefault="00B077BC" w:rsidP="00B077B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B077BC" w:rsidRPr="00B077BC" w:rsidRDefault="00B077BC" w:rsidP="00B077B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- единых недвижимых комплексов, в состав которых входит хотя бы один жилой дом;</w:t>
      </w:r>
    </w:p>
    <w:p w:rsidR="00B077BC" w:rsidRPr="00B077BC" w:rsidRDefault="00B077BC" w:rsidP="00B077B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77BC">
        <w:rPr>
          <w:sz w:val="26"/>
          <w:szCs w:val="26"/>
        </w:rPr>
        <w:t xml:space="preserve">- гаражей и </w:t>
      </w:r>
      <w:proofErr w:type="spellStart"/>
      <w:r w:rsidRPr="00B077BC">
        <w:rPr>
          <w:sz w:val="26"/>
          <w:szCs w:val="26"/>
        </w:rPr>
        <w:t>машино-мест</w:t>
      </w:r>
      <w:proofErr w:type="spellEnd"/>
      <w:r w:rsidRPr="00B077BC">
        <w:rPr>
          <w:sz w:val="26"/>
          <w:szCs w:val="26"/>
        </w:rPr>
        <w:t>, в том числе расположенных в объектах налогообложения, указанных в подпункте 2 настоящего пункта;</w:t>
      </w:r>
    </w:p>
    <w:p w:rsidR="00B077BC" w:rsidRPr="00B077BC" w:rsidRDefault="00B077BC" w:rsidP="00B077B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B077BC" w:rsidRPr="00B077BC" w:rsidRDefault="00B077BC" w:rsidP="00B077BC">
      <w:pPr>
        <w:pStyle w:val="ab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2) </w:t>
      </w:r>
      <w:r w:rsidRPr="00B077BC">
        <w:rPr>
          <w:sz w:val="26"/>
          <w:szCs w:val="26"/>
        </w:rPr>
        <w:t xml:space="preserve">2 процента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</w:t>
      </w:r>
      <w:r w:rsidRPr="00B077BC">
        <w:rPr>
          <w:sz w:val="26"/>
          <w:szCs w:val="26"/>
        </w:rPr>
        <w:lastRenderedPageBreak/>
        <w:t>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  <w:proofErr w:type="gramEnd"/>
    </w:p>
    <w:p w:rsidR="00B077BC" w:rsidRPr="00B077BC" w:rsidRDefault="00B077BC" w:rsidP="00B077BC">
      <w:pPr>
        <w:pStyle w:val="ab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r w:rsidRPr="00B077BC">
        <w:rPr>
          <w:sz w:val="26"/>
          <w:szCs w:val="26"/>
        </w:rPr>
        <w:t>0,5 процента в отношении прочих объектов налогообложения</w:t>
      </w:r>
      <w:proofErr w:type="gramStart"/>
      <w:r w:rsidRPr="00B077BC">
        <w:rPr>
          <w:sz w:val="26"/>
          <w:szCs w:val="26"/>
        </w:rPr>
        <w:t>.».</w:t>
      </w:r>
      <w:proofErr w:type="gramEnd"/>
    </w:p>
    <w:p w:rsidR="00B077BC" w:rsidRDefault="00B077BC" w:rsidP="00B077BC">
      <w:pPr>
        <w:pStyle w:val="a3"/>
        <w:tabs>
          <w:tab w:val="left" w:pos="851"/>
        </w:tabs>
        <w:ind w:firstLine="709"/>
        <w:rPr>
          <w:sz w:val="26"/>
          <w:szCs w:val="26"/>
        </w:rPr>
      </w:pPr>
    </w:p>
    <w:p w:rsidR="00B077BC" w:rsidRPr="00B077BC" w:rsidRDefault="00B077BC" w:rsidP="00B077BC">
      <w:pPr>
        <w:pStyle w:val="a3"/>
        <w:tabs>
          <w:tab w:val="left" w:pos="851"/>
        </w:tabs>
        <w:ind w:firstLine="709"/>
        <w:rPr>
          <w:i/>
          <w:sz w:val="26"/>
          <w:szCs w:val="26"/>
        </w:rPr>
      </w:pPr>
      <w:r>
        <w:rPr>
          <w:sz w:val="26"/>
          <w:szCs w:val="26"/>
        </w:rPr>
        <w:t>2</w:t>
      </w:r>
      <w:r w:rsidRPr="00B077BC">
        <w:rPr>
          <w:sz w:val="26"/>
          <w:szCs w:val="26"/>
        </w:rPr>
        <w:t>.</w:t>
      </w:r>
      <w:r w:rsidRPr="00B077BC">
        <w:rPr>
          <w:sz w:val="26"/>
          <w:szCs w:val="26"/>
        </w:rPr>
        <w:tab/>
        <w:t>Опубликовать настоящее решение в информационном бюллетене «Сельские ведомости».</w:t>
      </w:r>
    </w:p>
    <w:p w:rsidR="00B077BC" w:rsidRPr="00B077BC" w:rsidRDefault="00B077BC" w:rsidP="00B077B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B077BC">
        <w:rPr>
          <w:sz w:val="26"/>
          <w:szCs w:val="26"/>
        </w:rPr>
        <w:t>.</w:t>
      </w:r>
      <w:r w:rsidRPr="00B077BC">
        <w:rPr>
          <w:sz w:val="26"/>
          <w:szCs w:val="26"/>
        </w:rPr>
        <w:tab/>
        <w:t>Настоящее решение вступает в силу на следующий день после дня его</w:t>
      </w:r>
      <w:bookmarkStart w:id="0" w:name="_GoBack"/>
      <w:bookmarkEnd w:id="0"/>
      <w:r w:rsidRPr="00B077BC">
        <w:rPr>
          <w:sz w:val="26"/>
          <w:szCs w:val="26"/>
        </w:rPr>
        <w:t xml:space="preserve"> официального опубликования. </w:t>
      </w:r>
    </w:p>
    <w:p w:rsidR="00B077BC" w:rsidRPr="00B077BC" w:rsidRDefault="00B077BC" w:rsidP="00B077BC">
      <w:pPr>
        <w:ind w:firstLine="709"/>
        <w:jc w:val="both"/>
        <w:rPr>
          <w:sz w:val="26"/>
          <w:szCs w:val="26"/>
        </w:rPr>
      </w:pPr>
      <w:r w:rsidRPr="00B077BC">
        <w:rPr>
          <w:sz w:val="26"/>
          <w:szCs w:val="26"/>
        </w:rPr>
        <w:t xml:space="preserve">Действие пункта 2 </w:t>
      </w:r>
      <w:r w:rsidRPr="00B077BC">
        <w:rPr>
          <w:kern w:val="28"/>
          <w:sz w:val="26"/>
          <w:szCs w:val="26"/>
        </w:rPr>
        <w:t xml:space="preserve">решения </w:t>
      </w:r>
      <w:r w:rsidRPr="00B077BC">
        <w:rPr>
          <w:color w:val="000000"/>
          <w:sz w:val="26"/>
          <w:szCs w:val="26"/>
        </w:rPr>
        <w:t xml:space="preserve">Комитета местного самоуправления </w:t>
      </w:r>
      <w:r w:rsidR="00F31473">
        <w:rPr>
          <w:sz w:val="26"/>
          <w:szCs w:val="26"/>
        </w:rPr>
        <w:t xml:space="preserve">Знаменско-Пестровского сельсовета </w:t>
      </w:r>
      <w:r w:rsidRPr="00B077BC">
        <w:rPr>
          <w:sz w:val="26"/>
          <w:szCs w:val="26"/>
        </w:rPr>
        <w:t>Иссинского района Пензенской области</w:t>
      </w:r>
      <w:r w:rsidRPr="00B077BC">
        <w:rPr>
          <w:color w:val="000000"/>
          <w:sz w:val="26"/>
          <w:szCs w:val="26"/>
        </w:rPr>
        <w:t xml:space="preserve"> от </w:t>
      </w:r>
      <w:r w:rsidR="00F31473">
        <w:rPr>
          <w:sz w:val="26"/>
          <w:szCs w:val="26"/>
        </w:rPr>
        <w:t>28.11.2014 № 15-5/6</w:t>
      </w:r>
      <w:r w:rsidRPr="00CD0FEC">
        <w:rPr>
          <w:sz w:val="26"/>
          <w:szCs w:val="26"/>
        </w:rPr>
        <w:t xml:space="preserve"> </w:t>
      </w:r>
      <w:r w:rsidRPr="00B077BC">
        <w:rPr>
          <w:color w:val="000000"/>
          <w:sz w:val="26"/>
          <w:szCs w:val="26"/>
        </w:rPr>
        <w:t>«</w:t>
      </w:r>
      <w:r w:rsidRPr="00B077BC">
        <w:rPr>
          <w:bCs/>
          <w:kern w:val="28"/>
          <w:sz w:val="26"/>
          <w:szCs w:val="26"/>
        </w:rPr>
        <w:t xml:space="preserve">Об установлении налога на имущество физических лиц» </w:t>
      </w:r>
      <w:r w:rsidRPr="00B077BC">
        <w:rPr>
          <w:sz w:val="26"/>
          <w:szCs w:val="26"/>
        </w:rPr>
        <w:t>(в редакции настоящего решения) распространяется на правоотношения, связанные с исчислением налога на имущество физических лиц с 1 января 2024 года.</w:t>
      </w:r>
    </w:p>
    <w:p w:rsidR="00B077BC" w:rsidRPr="00B077BC" w:rsidRDefault="00B077BC" w:rsidP="00B077BC">
      <w:pPr>
        <w:pStyle w:val="a3"/>
        <w:tabs>
          <w:tab w:val="left" w:pos="851"/>
        </w:tabs>
        <w:ind w:firstLine="709"/>
        <w:rPr>
          <w:sz w:val="26"/>
          <w:szCs w:val="26"/>
        </w:rPr>
      </w:pPr>
      <w:r w:rsidRPr="00B077BC">
        <w:rPr>
          <w:sz w:val="26"/>
          <w:szCs w:val="26"/>
        </w:rPr>
        <w:t>4.</w:t>
      </w:r>
      <w:r w:rsidRPr="00B077BC">
        <w:rPr>
          <w:sz w:val="26"/>
          <w:szCs w:val="26"/>
        </w:rPr>
        <w:tab/>
      </w:r>
      <w:proofErr w:type="gramStart"/>
      <w:r w:rsidRPr="00B077BC">
        <w:rPr>
          <w:sz w:val="26"/>
          <w:szCs w:val="26"/>
        </w:rPr>
        <w:t>Контроль за</w:t>
      </w:r>
      <w:proofErr w:type="gramEnd"/>
      <w:r w:rsidRPr="00B077BC">
        <w:rPr>
          <w:sz w:val="26"/>
          <w:szCs w:val="26"/>
        </w:rPr>
        <w:t xml:space="preserve"> исполнением настоящего решения возложить на комиссию по бюджетной, налоговой и экономической политике.</w:t>
      </w:r>
    </w:p>
    <w:p w:rsidR="00B077BC" w:rsidRPr="007419AE" w:rsidRDefault="00B077BC" w:rsidP="00B077BC">
      <w:pPr>
        <w:tabs>
          <w:tab w:val="left" w:pos="7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0FEC" w:rsidRPr="00CD0FEC" w:rsidRDefault="00CD0FEC" w:rsidP="007B1A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B1A56" w:rsidRPr="00CD0FEC" w:rsidRDefault="007B1A56" w:rsidP="007B1A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0FE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F31473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7E787E" w:rsidRPr="00CD0FEC">
        <w:rPr>
          <w:rFonts w:ascii="Times New Roman" w:hAnsi="Times New Roman" w:cs="Times New Roman"/>
          <w:sz w:val="26"/>
          <w:szCs w:val="26"/>
        </w:rPr>
        <w:t xml:space="preserve"> </w:t>
      </w:r>
      <w:r w:rsidRPr="00CD0FEC">
        <w:rPr>
          <w:rFonts w:ascii="Times New Roman" w:hAnsi="Times New Roman" w:cs="Times New Roman"/>
          <w:sz w:val="26"/>
          <w:szCs w:val="26"/>
        </w:rPr>
        <w:t>сельсовета</w:t>
      </w:r>
    </w:p>
    <w:p w:rsidR="009B513D" w:rsidRPr="00CD0FEC" w:rsidRDefault="007B1A56" w:rsidP="00DE7D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0FE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</w:t>
      </w:r>
      <w:r w:rsidR="00B077BC">
        <w:rPr>
          <w:rFonts w:ascii="Times New Roman" w:hAnsi="Times New Roman" w:cs="Times New Roman"/>
          <w:sz w:val="26"/>
          <w:szCs w:val="26"/>
        </w:rPr>
        <w:t xml:space="preserve">  </w:t>
      </w:r>
      <w:r w:rsidRPr="00CD0FEC">
        <w:rPr>
          <w:rFonts w:ascii="Times New Roman" w:hAnsi="Times New Roman" w:cs="Times New Roman"/>
          <w:sz w:val="26"/>
          <w:szCs w:val="26"/>
        </w:rPr>
        <w:t xml:space="preserve"> </w:t>
      </w:r>
      <w:r w:rsidR="00B077BC">
        <w:rPr>
          <w:rFonts w:ascii="Times New Roman" w:hAnsi="Times New Roman" w:cs="Times New Roman"/>
          <w:sz w:val="26"/>
          <w:szCs w:val="26"/>
        </w:rPr>
        <w:t xml:space="preserve">     </w:t>
      </w:r>
      <w:r w:rsidRPr="00CD0FEC">
        <w:rPr>
          <w:rFonts w:ascii="Times New Roman" w:hAnsi="Times New Roman" w:cs="Times New Roman"/>
          <w:sz w:val="26"/>
          <w:szCs w:val="26"/>
        </w:rPr>
        <w:t xml:space="preserve">        </w:t>
      </w:r>
      <w:r w:rsidR="00F31473">
        <w:rPr>
          <w:rFonts w:ascii="Times New Roman" w:hAnsi="Times New Roman" w:cs="Times New Roman"/>
          <w:sz w:val="26"/>
          <w:szCs w:val="26"/>
        </w:rPr>
        <w:t>Г.С. Ашмарина</w:t>
      </w:r>
    </w:p>
    <w:sectPr w:rsidR="009B513D" w:rsidRPr="00CD0FEC" w:rsidSect="00CD0FE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A56"/>
    <w:rsid w:val="00014B2B"/>
    <w:rsid w:val="00030F41"/>
    <w:rsid w:val="00185C6B"/>
    <w:rsid w:val="001C7D72"/>
    <w:rsid w:val="001F7689"/>
    <w:rsid w:val="00293317"/>
    <w:rsid w:val="002C376B"/>
    <w:rsid w:val="003D41D3"/>
    <w:rsid w:val="003E4B14"/>
    <w:rsid w:val="00411B01"/>
    <w:rsid w:val="00444D18"/>
    <w:rsid w:val="004B2070"/>
    <w:rsid w:val="004D357F"/>
    <w:rsid w:val="005E388F"/>
    <w:rsid w:val="005F46FA"/>
    <w:rsid w:val="00740CB6"/>
    <w:rsid w:val="007A737E"/>
    <w:rsid w:val="007B1A56"/>
    <w:rsid w:val="007E69E1"/>
    <w:rsid w:val="007E787E"/>
    <w:rsid w:val="008C2DE7"/>
    <w:rsid w:val="00970ADF"/>
    <w:rsid w:val="009B513D"/>
    <w:rsid w:val="00A90892"/>
    <w:rsid w:val="00B072D3"/>
    <w:rsid w:val="00B077BC"/>
    <w:rsid w:val="00B6736A"/>
    <w:rsid w:val="00BE4205"/>
    <w:rsid w:val="00BF5F39"/>
    <w:rsid w:val="00CD0FEC"/>
    <w:rsid w:val="00D12258"/>
    <w:rsid w:val="00DE7D4B"/>
    <w:rsid w:val="00DF4105"/>
    <w:rsid w:val="00DF70DA"/>
    <w:rsid w:val="00E66750"/>
    <w:rsid w:val="00EC65F6"/>
    <w:rsid w:val="00F128B8"/>
    <w:rsid w:val="00F3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5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7B1A5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1A5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B1A5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1A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unhideWhenUsed/>
    <w:rsid w:val="007B1A56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7B1A5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7B1A5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A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 Знак Знак Знак Знак"/>
    <w:basedOn w:val="a"/>
    <w:rsid w:val="004B2070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">
    <w:name w:val="Обычный1"/>
    <w:rsid w:val="004B2070"/>
    <w:rPr>
      <w:rFonts w:ascii="Arial" w:eastAsia="Times New Roman" w:hAnsi="Arial"/>
      <w:snapToGrid w:val="0"/>
      <w:sz w:val="18"/>
    </w:rPr>
  </w:style>
  <w:style w:type="character" w:customStyle="1" w:styleId="blk">
    <w:name w:val="blk"/>
    <w:basedOn w:val="a0"/>
    <w:rsid w:val="009B513D"/>
  </w:style>
  <w:style w:type="paragraph" w:styleId="ab">
    <w:name w:val="No Spacing"/>
    <w:uiPriority w:val="1"/>
    <w:qFormat/>
    <w:rsid w:val="00B077B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1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3</cp:revision>
  <cp:lastPrinted>2024-06-03T05:12:00Z</cp:lastPrinted>
  <dcterms:created xsi:type="dcterms:W3CDTF">2024-05-08T11:33:00Z</dcterms:created>
  <dcterms:modified xsi:type="dcterms:W3CDTF">2024-06-03T05:12:00Z</dcterms:modified>
</cp:coreProperties>
</file>