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2A58AC5D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26D94759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6FAEA" w14:textId="334A6FA8" w:rsidR="0087407A" w:rsidRPr="00105297" w:rsidRDefault="00105297" w:rsidP="009115D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5297">
        <w:rPr>
          <w:rFonts w:ascii="Times New Roman" w:hAnsi="Times New Roman" w:cs="Times New Roman"/>
          <w:b/>
          <w:bCs/>
          <w:sz w:val="26"/>
          <w:szCs w:val="26"/>
        </w:rPr>
        <w:t>О Порядке и размерах возмещения расходов, связанных со служебными командировками, работникам органов местного самоуправления муниципального образования «Рабочий поселок Исса» Иссинского района Пензенской области</w:t>
      </w:r>
    </w:p>
    <w:p w14:paraId="18653722" w14:textId="7E00DF8D" w:rsidR="0087407A" w:rsidRPr="009115D9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E8E021" w14:textId="3F10BC8E" w:rsidR="009115D9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</w:t>
      </w:r>
      <w:r>
        <w:t xml:space="preserve"> </w:t>
      </w:r>
      <w:r w:rsidR="009115D9" w:rsidRPr="009115D9">
        <w:rPr>
          <w:rFonts w:ascii="Times New Roman" w:hAnsi="Times New Roman" w:cs="Times New Roman"/>
          <w:sz w:val="26"/>
          <w:szCs w:val="26"/>
        </w:rPr>
        <w:t xml:space="preserve">на основании статьи </w:t>
      </w:r>
      <w:r w:rsidR="009115D9">
        <w:rPr>
          <w:rFonts w:ascii="Times New Roman" w:hAnsi="Times New Roman" w:cs="Times New Roman"/>
          <w:sz w:val="26"/>
          <w:szCs w:val="26"/>
        </w:rPr>
        <w:t>23</w:t>
      </w:r>
      <w:r w:rsidR="009115D9" w:rsidRPr="009115D9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9115D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6393B920" w14:textId="77777777" w:rsidR="00676E4C" w:rsidRDefault="00676E4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38FE089" w14:textId="58039175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1. Установить, что возмещение расходов, связанных со служебными командировками на территории Российской Федерации, работникам </w:t>
      </w:r>
      <w:r w:rsidR="00BF738C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Pr="00D87255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(далее – работники) осуществляется в следующих размерах: </w:t>
      </w:r>
    </w:p>
    <w:p w14:paraId="076A26C6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 </w:t>
      </w:r>
    </w:p>
    <w:p w14:paraId="4BBC1A94" w14:textId="5D88CFEB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2) дополнительных расходов, связанных с проживанием вне места постоянного жительства (суточные) - в размере </w:t>
      </w:r>
      <w:r w:rsidR="00676E4C">
        <w:rPr>
          <w:rFonts w:ascii="Times New Roman" w:hAnsi="Times New Roman" w:cs="Times New Roman"/>
          <w:sz w:val="26"/>
          <w:szCs w:val="26"/>
        </w:rPr>
        <w:t>8480</w:t>
      </w:r>
      <w:r w:rsidRPr="00D87255">
        <w:rPr>
          <w:rFonts w:ascii="Times New Roman" w:hAnsi="Times New Roman" w:cs="Times New Roman"/>
          <w:sz w:val="26"/>
          <w:szCs w:val="26"/>
        </w:rPr>
        <w:t xml:space="preserve"> рублей за каждый день нахождения в служебной командировке;</w:t>
      </w:r>
      <w:r w:rsidRPr="002110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FE15AC" w14:textId="03E36821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 - воздушным транспортом - по тарифу экономического класса; 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 - железнодорожным транспортом - в вагоне повышенной комфортности, отнесенном к вагонам </w:t>
      </w:r>
      <w:r w:rsidRPr="00D87255">
        <w:rPr>
          <w:rFonts w:ascii="Times New Roman" w:hAnsi="Times New Roman" w:cs="Times New Roman"/>
          <w:sz w:val="26"/>
          <w:szCs w:val="26"/>
        </w:rPr>
        <w:lastRenderedPageBreak/>
        <w:t>экономического класса, с четырехместными купе категории «К» или в вагоне категории «С» с местами для сидения; 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14:paraId="1F946B9C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2. Установить, что при направлении работников в служебные командировки на территории иностранных государств,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Федерации: </w:t>
      </w:r>
    </w:p>
    <w:p w14:paraId="07FA0FF8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1) суточные выплачиваются 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 </w:t>
      </w:r>
    </w:p>
    <w:p w14:paraId="7445E4E8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812» (с последующими изменениями); </w:t>
      </w:r>
    </w:p>
    <w:p w14:paraId="6F0AC4F5" w14:textId="04471CA9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3) расходы по проезду, возмещаются им в соответствии с подпунктом 3 пункта 1 настоящего </w:t>
      </w:r>
      <w:r w:rsidR="00676E4C">
        <w:rPr>
          <w:rFonts w:ascii="Times New Roman" w:hAnsi="Times New Roman" w:cs="Times New Roman"/>
          <w:sz w:val="26"/>
          <w:szCs w:val="26"/>
        </w:rPr>
        <w:t>распоряжения</w:t>
      </w:r>
      <w:r w:rsidRPr="00D8725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231CB2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Работникам дополнительно возмещаются: </w:t>
      </w:r>
    </w:p>
    <w:p w14:paraId="03E761AB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а) расходы на оформление заграничного паспорта, визы и других выездных документов; </w:t>
      </w:r>
    </w:p>
    <w:p w14:paraId="68908770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б) обязательные консульские и аэродромные сборы; </w:t>
      </w:r>
    </w:p>
    <w:p w14:paraId="618600AB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lastRenderedPageBreak/>
        <w:t xml:space="preserve">в) сборы за право въезда или транзита автомобильного транспорта; г) расходы на оформление обязательной медицинской страховки; </w:t>
      </w:r>
    </w:p>
    <w:p w14:paraId="32EF4F25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д) иные обязательные платежи и сборы. </w:t>
      </w:r>
    </w:p>
    <w:p w14:paraId="6489F2C6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 </w:t>
      </w:r>
    </w:p>
    <w:p w14:paraId="0A64392C" w14:textId="65EAF6A1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в пределах средств, выделенных из бюджета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>, в течение одного календарного месяца с момента предоставления авансового отчета руководителю органа местного самоуправления</w:t>
      </w:r>
      <w:r w:rsidR="00676E4C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(далее - работодатель). </w:t>
      </w:r>
    </w:p>
    <w:p w14:paraId="3D71386D" w14:textId="61DBFA62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5. Расходы, размеры которых превышают размеры, установленные настоящим </w:t>
      </w:r>
      <w:r w:rsidR="00676E4C">
        <w:rPr>
          <w:rFonts w:ascii="Times New Roman" w:hAnsi="Times New Roman" w:cs="Times New Roman"/>
          <w:sz w:val="26"/>
          <w:szCs w:val="26"/>
        </w:rPr>
        <w:t>распоряжением</w:t>
      </w:r>
      <w:r w:rsidRPr="00D87255">
        <w:rPr>
          <w:rFonts w:ascii="Times New Roman" w:hAnsi="Times New Roman" w:cs="Times New Roman"/>
          <w:sz w:val="26"/>
          <w:szCs w:val="26"/>
        </w:rPr>
        <w:t>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</w:t>
      </w:r>
      <w:r w:rsidR="00676E4C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, за счет средств, предусмотренных в </w:t>
      </w:r>
      <w:r w:rsidR="00BF738C" w:rsidRPr="00D87255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области.</w:t>
      </w:r>
      <w:r w:rsidR="00BF738C" w:rsidRPr="00D8725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BD9C0C" w14:textId="77777777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 </w:t>
      </w:r>
    </w:p>
    <w:p w14:paraId="461E7661" w14:textId="3B8E8CD5" w:rsidR="00D87255" w:rsidRP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14:paraId="61113A09" w14:textId="736AFFA9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110DB" w:rsidRPr="00D87255">
        <w:rPr>
          <w:rFonts w:ascii="Times New Roman" w:hAnsi="Times New Roman" w:cs="Times New Roman"/>
          <w:sz w:val="26"/>
          <w:szCs w:val="26"/>
        </w:rPr>
        <w:t>.</w:t>
      </w:r>
      <w:r w:rsidR="002110DB" w:rsidRPr="00D87255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676E4C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D87255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</w:t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день после дня его официального опубликования. </w:t>
      </w:r>
    </w:p>
    <w:p w14:paraId="3FDC0C91" w14:textId="7AF19CBC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110DB" w:rsidRPr="002110DB">
        <w:rPr>
          <w:rFonts w:ascii="Times New Roman" w:hAnsi="Times New Roman" w:cs="Times New Roman"/>
          <w:sz w:val="26"/>
          <w:szCs w:val="26"/>
        </w:rPr>
        <w:t>.</w:t>
      </w:r>
      <w:r w:rsidR="002110DB">
        <w:rPr>
          <w:rFonts w:ascii="Times New Roman" w:hAnsi="Times New Roman" w:cs="Times New Roman"/>
          <w:sz w:val="26"/>
          <w:szCs w:val="26"/>
        </w:rPr>
        <w:tab/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676E4C">
        <w:rPr>
          <w:rFonts w:ascii="Times New Roman" w:hAnsi="Times New Roman" w:cs="Times New Roman"/>
          <w:sz w:val="26"/>
          <w:szCs w:val="26"/>
        </w:rPr>
        <w:t>распоряжение</w:t>
      </w:r>
      <w:r w:rsidR="002110DB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«Поселковые ведомости»</w:t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9288E9" w14:textId="7F44427C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2110DB" w:rsidRPr="002110DB">
        <w:rPr>
          <w:rFonts w:ascii="Times New Roman" w:hAnsi="Times New Roman" w:cs="Times New Roman"/>
          <w:sz w:val="26"/>
          <w:szCs w:val="26"/>
        </w:rPr>
        <w:t>.</w:t>
      </w:r>
      <w:r w:rsidR="002110DB">
        <w:rPr>
          <w:rFonts w:ascii="Times New Roman" w:hAnsi="Times New Roman" w:cs="Times New Roman"/>
          <w:sz w:val="26"/>
          <w:szCs w:val="26"/>
        </w:rPr>
        <w:tab/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676E4C">
        <w:rPr>
          <w:rFonts w:ascii="Times New Roman" w:hAnsi="Times New Roman" w:cs="Times New Roman"/>
          <w:sz w:val="26"/>
          <w:szCs w:val="26"/>
        </w:rPr>
        <w:t>распоряжения</w:t>
      </w:r>
      <w:r w:rsidR="002110DB"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25F641D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C0F9A1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7FB9DD2" w14:textId="7900D717" w:rsidR="002110DB" w:rsidRDefault="00D82D65" w:rsidP="0087407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А.И. Буланов</w:t>
      </w:r>
    </w:p>
    <w:p w14:paraId="4276BBBB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90C8A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392E46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88308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21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105297"/>
    <w:rsid w:val="002110DB"/>
    <w:rsid w:val="00676E4C"/>
    <w:rsid w:val="0087407A"/>
    <w:rsid w:val="009115D9"/>
    <w:rsid w:val="00BF738C"/>
    <w:rsid w:val="00D82D65"/>
    <w:rsid w:val="00D87255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dcterms:created xsi:type="dcterms:W3CDTF">2022-10-04T09:01:00Z</dcterms:created>
  <dcterms:modified xsi:type="dcterms:W3CDTF">2022-10-04T09:01:00Z</dcterms:modified>
</cp:coreProperties>
</file>