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08B" w:rsidRPr="00503145" w:rsidRDefault="0075785E" w:rsidP="008F0612">
      <w:pPr>
        <w:spacing w:line="192" w:lineRule="auto"/>
        <w:jc w:val="center"/>
        <w:rPr>
          <w:b/>
          <w:bCs/>
          <w:sz w:val="30"/>
          <w:szCs w:val="3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герб" style="width:54.75pt;height:60.75pt;visibility:visible">
            <v:imagedata r:id="rId6" o:title=""/>
          </v:shape>
        </w:pict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12708B" w:rsidRPr="00B6783A">
        <w:trPr>
          <w:trHeight w:hRule="exact" w:val="397"/>
        </w:trPr>
        <w:tc>
          <w:tcPr>
            <w:tcW w:w="9720" w:type="dxa"/>
          </w:tcPr>
          <w:p w:rsidR="0012708B" w:rsidRPr="00B6783A" w:rsidRDefault="0012708B" w:rsidP="00980B0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2708B" w:rsidRPr="00B6783A">
        <w:tc>
          <w:tcPr>
            <w:tcW w:w="9720" w:type="dxa"/>
          </w:tcPr>
          <w:p w:rsidR="0012708B" w:rsidRPr="00B6783A" w:rsidRDefault="0012708B" w:rsidP="00980B03">
            <w:pPr>
              <w:pStyle w:val="3"/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>АДМИНИСТРАЦИЯ ИССИНСКОГОРАЙОНА</w:t>
            </w:r>
          </w:p>
        </w:tc>
      </w:tr>
      <w:tr w:rsidR="0012708B" w:rsidRPr="00B6783A">
        <w:trPr>
          <w:trHeight w:hRule="exact" w:val="397"/>
        </w:trPr>
        <w:tc>
          <w:tcPr>
            <w:tcW w:w="9720" w:type="dxa"/>
            <w:vAlign w:val="center"/>
          </w:tcPr>
          <w:p w:rsidR="0012708B" w:rsidRPr="00B6783A" w:rsidRDefault="0012708B" w:rsidP="00980B03">
            <w:pPr>
              <w:pStyle w:val="3"/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>ПЕНЗЕНСКОЙ ОБЛАСТИ</w:t>
            </w:r>
          </w:p>
        </w:tc>
      </w:tr>
      <w:tr w:rsidR="0012708B">
        <w:trPr>
          <w:trHeight w:val="294"/>
        </w:trPr>
        <w:tc>
          <w:tcPr>
            <w:tcW w:w="9720" w:type="dxa"/>
          </w:tcPr>
          <w:p w:rsidR="0012708B" w:rsidRPr="00B6783A" w:rsidRDefault="0012708B" w:rsidP="00980B03">
            <w:pPr>
              <w:pStyle w:val="3"/>
            </w:pPr>
          </w:p>
        </w:tc>
      </w:tr>
      <w:tr w:rsidR="0012708B" w:rsidRPr="00B6783A">
        <w:trPr>
          <w:trHeight w:hRule="exact" w:val="542"/>
        </w:trPr>
        <w:tc>
          <w:tcPr>
            <w:tcW w:w="9720" w:type="dxa"/>
            <w:vAlign w:val="center"/>
          </w:tcPr>
          <w:p w:rsidR="0012708B" w:rsidRPr="00B6783A" w:rsidRDefault="0012708B" w:rsidP="00980B03">
            <w:pPr>
              <w:pStyle w:val="3"/>
              <w:rPr>
                <w:sz w:val="28"/>
                <w:szCs w:val="28"/>
              </w:rPr>
            </w:pPr>
            <w:r w:rsidRPr="00B6783A">
              <w:rPr>
                <w:sz w:val="28"/>
                <w:szCs w:val="28"/>
              </w:rPr>
              <w:t>ПОСТАНОВЛЕНИЕ</w:t>
            </w:r>
          </w:p>
        </w:tc>
      </w:tr>
      <w:tr w:rsidR="0012708B">
        <w:trPr>
          <w:trHeight w:hRule="exact" w:val="212"/>
        </w:trPr>
        <w:tc>
          <w:tcPr>
            <w:tcW w:w="9720" w:type="dxa"/>
            <w:vAlign w:val="center"/>
          </w:tcPr>
          <w:p w:rsidR="0012708B" w:rsidRDefault="0012708B" w:rsidP="00980B03">
            <w:pPr>
              <w:pStyle w:val="3"/>
              <w:rPr>
                <w:sz w:val="28"/>
                <w:szCs w:val="28"/>
              </w:rPr>
            </w:pPr>
          </w:p>
        </w:tc>
      </w:tr>
    </w:tbl>
    <w:p w:rsidR="0012708B" w:rsidRDefault="0012708B" w:rsidP="008F0612">
      <w:pPr>
        <w:spacing w:line="192" w:lineRule="auto"/>
        <w:jc w:val="both"/>
        <w:rPr>
          <w:sz w:val="16"/>
          <w:szCs w:val="16"/>
        </w:rPr>
      </w:pPr>
    </w:p>
    <w:p w:rsidR="0012708B" w:rsidRDefault="0012708B" w:rsidP="008F0612">
      <w:pPr>
        <w:rPr>
          <w:sz w:val="28"/>
          <w:szCs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2708B" w:rsidRPr="00282B2B">
        <w:tc>
          <w:tcPr>
            <w:tcW w:w="284" w:type="dxa"/>
            <w:vAlign w:val="bottom"/>
          </w:tcPr>
          <w:p w:rsidR="0012708B" w:rsidRPr="00282B2B" w:rsidRDefault="0012708B" w:rsidP="00980B03">
            <w:pPr>
              <w:rPr>
                <w:sz w:val="24"/>
                <w:szCs w:val="24"/>
              </w:rPr>
            </w:pPr>
            <w:r w:rsidRPr="00282B2B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2708B" w:rsidRPr="00282B2B" w:rsidRDefault="00125402" w:rsidP="00980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16.02.2023</w:t>
            </w:r>
          </w:p>
        </w:tc>
        <w:tc>
          <w:tcPr>
            <w:tcW w:w="397" w:type="dxa"/>
            <w:vAlign w:val="bottom"/>
          </w:tcPr>
          <w:p w:rsidR="0012708B" w:rsidRPr="00282B2B" w:rsidRDefault="0012708B" w:rsidP="00980B03">
            <w:pPr>
              <w:jc w:val="center"/>
              <w:rPr>
                <w:sz w:val="24"/>
                <w:szCs w:val="24"/>
              </w:rPr>
            </w:pPr>
            <w:r w:rsidRPr="00282B2B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2708B" w:rsidRPr="00282B2B" w:rsidRDefault="00125402" w:rsidP="00980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46-п</w:t>
            </w:r>
          </w:p>
        </w:tc>
      </w:tr>
      <w:tr w:rsidR="0012708B" w:rsidRPr="00282B2B">
        <w:tc>
          <w:tcPr>
            <w:tcW w:w="4650" w:type="dxa"/>
            <w:gridSpan w:val="4"/>
          </w:tcPr>
          <w:p w:rsidR="0012708B" w:rsidRPr="00282B2B" w:rsidRDefault="0012708B" w:rsidP="00980B03">
            <w:pPr>
              <w:jc w:val="center"/>
              <w:rPr>
                <w:sz w:val="24"/>
                <w:szCs w:val="24"/>
              </w:rPr>
            </w:pPr>
          </w:p>
          <w:p w:rsidR="0012708B" w:rsidRPr="00282B2B" w:rsidRDefault="0012708B" w:rsidP="00980B03">
            <w:pPr>
              <w:jc w:val="center"/>
              <w:rPr>
                <w:sz w:val="24"/>
                <w:szCs w:val="24"/>
              </w:rPr>
            </w:pPr>
            <w:r w:rsidRPr="00282B2B">
              <w:rPr>
                <w:sz w:val="24"/>
                <w:szCs w:val="24"/>
              </w:rPr>
              <w:t>Р.п. Исса</w:t>
            </w:r>
          </w:p>
        </w:tc>
      </w:tr>
    </w:tbl>
    <w:p w:rsidR="0012708B" w:rsidRDefault="0012708B" w:rsidP="008F0612">
      <w:pPr>
        <w:rPr>
          <w:sz w:val="28"/>
          <w:szCs w:val="28"/>
        </w:rPr>
      </w:pPr>
    </w:p>
    <w:p w:rsidR="0012708B" w:rsidRDefault="0012708B" w:rsidP="008F0612">
      <w:pPr>
        <w:jc w:val="center"/>
        <w:rPr>
          <w:sz w:val="28"/>
          <w:szCs w:val="28"/>
        </w:rPr>
      </w:pPr>
    </w:p>
    <w:p w:rsidR="0012708B" w:rsidRDefault="0012708B">
      <w:pPr>
        <w:pStyle w:val="ConsPlusTitlePage"/>
        <w:rPr>
          <w:rFonts w:cs="Times New Roman"/>
        </w:rPr>
      </w:pPr>
    </w:p>
    <w:p w:rsidR="0012708B" w:rsidRDefault="0012708B">
      <w:pPr>
        <w:pStyle w:val="ConsPlusNormal"/>
        <w:ind w:firstLine="540"/>
        <w:jc w:val="both"/>
        <w:outlineLvl w:val="0"/>
        <w:rPr>
          <w:rFonts w:cs="Times New Roman"/>
        </w:rPr>
      </w:pPr>
    </w:p>
    <w:p w:rsidR="0012708B" w:rsidRDefault="0012708B" w:rsidP="008F0612">
      <w:pPr>
        <w:jc w:val="center"/>
        <w:rPr>
          <w:b/>
          <w:bCs/>
          <w:sz w:val="28"/>
          <w:szCs w:val="28"/>
        </w:rPr>
      </w:pPr>
    </w:p>
    <w:p w:rsidR="0012708B" w:rsidRPr="00650F9A" w:rsidRDefault="00650F9A" w:rsidP="00650F9A">
      <w:pPr>
        <w:pStyle w:val="a6"/>
        <w:kinsoku w:val="0"/>
        <w:overflowPunct w:val="0"/>
        <w:spacing w:before="64" w:line="322" w:lineRule="exact"/>
        <w:ind w:left="0" w:right="-40"/>
        <w:jc w:val="center"/>
        <w:rPr>
          <w:b/>
          <w:bCs/>
        </w:rPr>
      </w:pPr>
      <w:r>
        <w:rPr>
          <w:b/>
          <w:bCs/>
          <w:spacing w:val="-1"/>
        </w:rPr>
        <w:t xml:space="preserve">О внесении изменений в постановление администрации Иссинского района </w:t>
      </w:r>
      <w:r w:rsidR="00455F0A">
        <w:rPr>
          <w:b/>
          <w:bCs/>
          <w:spacing w:val="-1"/>
        </w:rPr>
        <w:t>Пензенской об</w:t>
      </w:r>
      <w:r w:rsidR="006B5B77">
        <w:rPr>
          <w:b/>
          <w:bCs/>
          <w:spacing w:val="-1"/>
        </w:rPr>
        <w:t>ласти от 17.11.2020 № 348-п «О п</w:t>
      </w:r>
      <w:r w:rsidR="00455F0A">
        <w:rPr>
          <w:b/>
          <w:bCs/>
          <w:spacing w:val="-1"/>
        </w:rPr>
        <w:t>орядке</w:t>
      </w:r>
      <w:r>
        <w:rPr>
          <w:b/>
          <w:bCs/>
          <w:spacing w:val="-1"/>
        </w:rPr>
        <w:t xml:space="preserve"> осуществления органами местного самоуправления Иссинского района Пензенской области и (или) находящимися в их ведении казенными учреждениями бюджетных </w:t>
      </w:r>
      <w:proofErr w:type="gramStart"/>
      <w:r>
        <w:rPr>
          <w:b/>
          <w:bCs/>
          <w:spacing w:val="-1"/>
        </w:rPr>
        <w:t>полномочий главных администраторов доходов бюджетов бюджетной системы Российской Федерации</w:t>
      </w:r>
      <w:proofErr w:type="gramEnd"/>
      <w:r>
        <w:rPr>
          <w:b/>
          <w:bCs/>
          <w:spacing w:val="-1"/>
        </w:rPr>
        <w:t xml:space="preserve">» </w:t>
      </w:r>
    </w:p>
    <w:p w:rsidR="0012708B" w:rsidRDefault="0012708B" w:rsidP="008F0612">
      <w:pPr>
        <w:pStyle w:val="ConsPlusNormal"/>
        <w:jc w:val="both"/>
        <w:rPr>
          <w:rFonts w:cs="Times New Roman"/>
        </w:rPr>
      </w:pPr>
    </w:p>
    <w:p w:rsidR="0012708B" w:rsidRDefault="0012708B" w:rsidP="008F0612">
      <w:pPr>
        <w:widowControl/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  <w:r w:rsidRPr="008F0612">
        <w:rPr>
          <w:sz w:val="28"/>
          <w:szCs w:val="28"/>
        </w:rPr>
        <w:t xml:space="preserve">В </w:t>
      </w:r>
      <w:r w:rsidR="000720BA">
        <w:rPr>
          <w:sz w:val="28"/>
          <w:szCs w:val="28"/>
        </w:rPr>
        <w:t xml:space="preserve">соответствии со статьей 160.1 Бюджетного кодекса Российской Федерации, руководствуясь </w:t>
      </w:r>
      <w:r w:rsidRPr="008F0612">
        <w:rPr>
          <w:sz w:val="28"/>
          <w:szCs w:val="28"/>
        </w:rPr>
        <w:t xml:space="preserve">статьей 21Устава Иссинского района Пензенской области, администрация Иссинского района Пензенской области  </w:t>
      </w:r>
      <w:r w:rsidRPr="008F0612">
        <w:rPr>
          <w:b/>
          <w:bCs/>
          <w:sz w:val="28"/>
          <w:szCs w:val="28"/>
        </w:rPr>
        <w:t>постановляет:</w:t>
      </w:r>
    </w:p>
    <w:p w:rsidR="00650F9A" w:rsidRDefault="00650F9A" w:rsidP="00650F9A">
      <w:pPr>
        <w:widowControl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Внести в постановление администрации Иссинского района </w:t>
      </w:r>
      <w:r w:rsidR="00455F0A">
        <w:rPr>
          <w:bCs/>
          <w:sz w:val="28"/>
          <w:szCs w:val="28"/>
        </w:rPr>
        <w:t>Пензенской области от 17.11.2020 № 348-п «О Порядке</w:t>
      </w:r>
      <w:r>
        <w:rPr>
          <w:bCs/>
          <w:sz w:val="28"/>
          <w:szCs w:val="28"/>
        </w:rPr>
        <w:t xml:space="preserve"> осуществления органами местного самоуправления Иссинского района Пензенской области и (или) находящимися в их ведении казенными учреждениями бюджетных </w:t>
      </w:r>
      <w:proofErr w:type="gramStart"/>
      <w:r>
        <w:rPr>
          <w:bCs/>
          <w:sz w:val="28"/>
          <w:szCs w:val="28"/>
        </w:rPr>
        <w:t>полномочий главных администраторов доходов бюджетов бюджетной системы Российской</w:t>
      </w:r>
      <w:proofErr w:type="gramEnd"/>
      <w:r>
        <w:rPr>
          <w:bCs/>
          <w:sz w:val="28"/>
          <w:szCs w:val="28"/>
        </w:rPr>
        <w:t xml:space="preserve"> Федерации» (далее – постановлен</w:t>
      </w:r>
      <w:r w:rsidR="00455F0A">
        <w:rPr>
          <w:bCs/>
          <w:sz w:val="28"/>
          <w:szCs w:val="28"/>
        </w:rPr>
        <w:t>ие), следующе</w:t>
      </w:r>
      <w:r>
        <w:rPr>
          <w:bCs/>
          <w:sz w:val="28"/>
          <w:szCs w:val="28"/>
        </w:rPr>
        <w:t>е изменение:</w:t>
      </w:r>
    </w:p>
    <w:p w:rsidR="00650F9A" w:rsidRDefault="00650F9A" w:rsidP="00650F9A">
      <w:pPr>
        <w:widowControl/>
        <w:numPr>
          <w:ilvl w:val="1"/>
          <w:numId w:val="6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</w:t>
      </w:r>
      <w:r w:rsidR="00BE114B">
        <w:rPr>
          <w:rFonts w:eastAsia="Calibri"/>
          <w:sz w:val="28"/>
          <w:szCs w:val="28"/>
        </w:rPr>
        <w:t>ополнить постановление пунктом 4</w:t>
      </w:r>
      <w:r>
        <w:rPr>
          <w:rFonts w:eastAsia="Calibri"/>
          <w:sz w:val="28"/>
          <w:szCs w:val="28"/>
        </w:rPr>
        <w:t>.1. следующего содержания:</w:t>
      </w:r>
    </w:p>
    <w:p w:rsidR="00650F9A" w:rsidRDefault="00650F9A" w:rsidP="00650F9A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«В случае изменения структуры органов местного самоуправления Иссинского района Пензенской области и (или) выполняемых ими функций, а также бюджетной классификации Российской Федерации органы местного самоуправления Иссинского района Пензенской области по согласованию с Финансовым управлением администрации Иссинского района Пензенской области вправе давать предложения по внесению соответствующих изменений в состав закрепленных за ними источников доходов бюджета Иссинского района Пензенской области и местных</w:t>
      </w:r>
      <w:proofErr w:type="gramEnd"/>
      <w:r>
        <w:rPr>
          <w:rFonts w:eastAsia="Calibri"/>
          <w:sz w:val="28"/>
          <w:szCs w:val="28"/>
        </w:rPr>
        <w:t xml:space="preserve"> бюджетов в перечень главных администраторов доходов бюджета Иссинского района Пензенской </w:t>
      </w:r>
      <w:r>
        <w:rPr>
          <w:rFonts w:eastAsia="Calibri"/>
          <w:sz w:val="28"/>
          <w:szCs w:val="28"/>
        </w:rPr>
        <w:lastRenderedPageBreak/>
        <w:t>области, утвержденный администрацией Иссинского района Пензенской области, и в настоящее постановление, а также вносить предложения органами местного самоуправления муниципальных образований Иссинского района Пензенской области о внесении изменений в перечень главных администраторов доходов местного бюджета».</w:t>
      </w:r>
    </w:p>
    <w:p w:rsidR="000720BA" w:rsidRPr="00BE37EC" w:rsidRDefault="000645EF" w:rsidP="000645EF">
      <w:pPr>
        <w:widowControl/>
        <w:numPr>
          <w:ilvl w:val="0"/>
          <w:numId w:val="4"/>
        </w:numPr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lang w:eastAsia="en-US"/>
        </w:rPr>
      </w:pPr>
      <w:proofErr w:type="gramStart"/>
      <w:r w:rsidRPr="00BE37EC">
        <w:rPr>
          <w:sz w:val="28"/>
          <w:szCs w:val="28"/>
          <w:lang w:eastAsia="en-US"/>
        </w:rPr>
        <w:t>Внести изменения</w:t>
      </w:r>
      <w:r w:rsidR="000720BA" w:rsidRPr="00BE37EC">
        <w:rPr>
          <w:sz w:val="28"/>
          <w:szCs w:val="28"/>
          <w:lang w:eastAsia="en-US"/>
        </w:rPr>
        <w:t xml:space="preserve"> в Порядок осуществления органами местного самоуправления Иссинского района Пензенской области и (или) </w:t>
      </w:r>
      <w:bookmarkStart w:id="0" w:name="_GoBack"/>
      <w:bookmarkEnd w:id="0"/>
      <w:r w:rsidR="000720BA" w:rsidRPr="00BE37EC">
        <w:rPr>
          <w:sz w:val="28"/>
          <w:szCs w:val="28"/>
          <w:lang w:eastAsia="en-US"/>
        </w:rPr>
        <w:t>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Федерации, утвержденный постановлением администрации Иссинского района Пензен</w:t>
      </w:r>
      <w:r w:rsidRPr="00BE37EC">
        <w:rPr>
          <w:sz w:val="28"/>
          <w:szCs w:val="28"/>
          <w:lang w:eastAsia="en-US"/>
        </w:rPr>
        <w:t>ской облас</w:t>
      </w:r>
      <w:r w:rsidR="00455F0A">
        <w:rPr>
          <w:sz w:val="28"/>
          <w:szCs w:val="28"/>
          <w:lang w:eastAsia="en-US"/>
        </w:rPr>
        <w:t xml:space="preserve">ти от 17.11.2020           № 348-п </w:t>
      </w:r>
      <w:r w:rsidRPr="00BE37EC">
        <w:rPr>
          <w:sz w:val="28"/>
          <w:szCs w:val="28"/>
          <w:lang w:eastAsia="en-US"/>
        </w:rPr>
        <w:t>(далее – Порядок), изложив его в новой редакции</w:t>
      </w:r>
      <w:r w:rsidR="004F38A5">
        <w:rPr>
          <w:sz w:val="28"/>
          <w:szCs w:val="28"/>
          <w:lang w:eastAsia="en-US"/>
        </w:rPr>
        <w:t xml:space="preserve"> согласно приложению</w:t>
      </w:r>
      <w:r w:rsidR="00125402">
        <w:rPr>
          <w:sz w:val="28"/>
          <w:szCs w:val="28"/>
          <w:lang w:eastAsia="en-US"/>
        </w:rPr>
        <w:t xml:space="preserve"> № 1 к настоящему постановлению</w:t>
      </w:r>
      <w:r w:rsidRPr="00BE37EC">
        <w:rPr>
          <w:sz w:val="28"/>
          <w:szCs w:val="28"/>
          <w:lang w:eastAsia="en-US"/>
        </w:rPr>
        <w:t>.</w:t>
      </w:r>
      <w:proofErr w:type="gramEnd"/>
    </w:p>
    <w:p w:rsidR="000645EF" w:rsidRDefault="000645EF" w:rsidP="000645EF">
      <w:pPr>
        <w:widowControl/>
        <w:numPr>
          <w:ilvl w:val="0"/>
          <w:numId w:val="4"/>
        </w:numPr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Закрепить за Финансовым управлением администрации Иссинского района Пензенской области Пере</w:t>
      </w:r>
      <w:r w:rsidR="00E02169">
        <w:rPr>
          <w:sz w:val="28"/>
          <w:szCs w:val="28"/>
          <w:lang w:eastAsia="en-US"/>
        </w:rPr>
        <w:t>чень источников доходов местных бюджетов</w:t>
      </w:r>
      <w:r>
        <w:rPr>
          <w:sz w:val="28"/>
          <w:szCs w:val="28"/>
          <w:lang w:eastAsia="en-US"/>
        </w:rPr>
        <w:t xml:space="preserve"> с</w:t>
      </w:r>
      <w:r w:rsidR="00125402">
        <w:rPr>
          <w:sz w:val="28"/>
          <w:szCs w:val="28"/>
          <w:lang w:eastAsia="en-US"/>
        </w:rPr>
        <w:t>огласно приложению № 2 к настоящему постановлению</w:t>
      </w:r>
      <w:r>
        <w:rPr>
          <w:sz w:val="28"/>
          <w:szCs w:val="28"/>
          <w:lang w:eastAsia="en-US"/>
        </w:rPr>
        <w:t>.</w:t>
      </w:r>
    </w:p>
    <w:p w:rsidR="00455F0A" w:rsidRDefault="0091028D" w:rsidP="00455F0A">
      <w:pPr>
        <w:widowControl/>
        <w:numPr>
          <w:ilvl w:val="0"/>
          <w:numId w:val="4"/>
        </w:numPr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Рекомендовать органам местного самоуправления муниципальных образований Иссинского района Пензенской области разработать и утвердить или внести изменения в действующие Порядки осуществления полномочий главных администраторов доходов местных бюджетов, и довести их до сведения Финансового управления администрации Иссинского района Пензенской области.</w:t>
      </w:r>
    </w:p>
    <w:p w:rsidR="00AD54AF" w:rsidRPr="00AD54AF" w:rsidRDefault="00AD54AF" w:rsidP="00AD54AF">
      <w:pPr>
        <w:widowControl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Признать утратившим силу постановление администрации Иссинского района Пензенской области от 01.04.2022 № 110-п «О внесении изменений в постановление администрации Иссинского района Пензенской области от 14.04.2015 № 104-п «Об утверждении Порядка осуществления органами местного самоуправления Иссинского района Пензенской области и (или)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Федерации».</w:t>
      </w:r>
    </w:p>
    <w:p w:rsidR="00455F0A" w:rsidRPr="00455F0A" w:rsidRDefault="00455F0A" w:rsidP="00455F0A">
      <w:pPr>
        <w:widowControl/>
        <w:numPr>
          <w:ilvl w:val="0"/>
          <w:numId w:val="4"/>
        </w:numPr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lang w:eastAsia="en-US"/>
        </w:rPr>
      </w:pPr>
      <w:r w:rsidRPr="00455F0A">
        <w:rPr>
          <w:sz w:val="28"/>
          <w:szCs w:val="28"/>
        </w:rPr>
        <w:t>Настоящее постановление опубликовать в информационном вестнике «Иссинский районный вестник».</w:t>
      </w:r>
    </w:p>
    <w:p w:rsidR="007E2B19" w:rsidRPr="000645EF" w:rsidRDefault="00455F0A" w:rsidP="00ED0D25">
      <w:pPr>
        <w:widowControl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7</w:t>
      </w:r>
      <w:r w:rsidR="008F7111" w:rsidRPr="000645EF">
        <w:rPr>
          <w:sz w:val="28"/>
          <w:szCs w:val="28"/>
          <w:lang w:eastAsia="en-US"/>
        </w:rPr>
        <w:t>. Настоящее пост</w:t>
      </w:r>
      <w:r w:rsidR="007A336E">
        <w:rPr>
          <w:sz w:val="28"/>
          <w:szCs w:val="28"/>
          <w:lang w:eastAsia="en-US"/>
        </w:rPr>
        <w:t>ановление вступает в силу после</w:t>
      </w:r>
      <w:r w:rsidR="00C53732" w:rsidRPr="000645EF">
        <w:rPr>
          <w:sz w:val="28"/>
          <w:szCs w:val="28"/>
          <w:lang w:eastAsia="en-US"/>
        </w:rPr>
        <w:t xml:space="preserve"> его официального опубликования</w:t>
      </w:r>
      <w:r w:rsidR="00F33228" w:rsidRPr="000645EF">
        <w:rPr>
          <w:sz w:val="28"/>
          <w:szCs w:val="28"/>
          <w:lang w:eastAsia="en-US"/>
        </w:rPr>
        <w:t>.</w:t>
      </w:r>
    </w:p>
    <w:p w:rsidR="0012708B" w:rsidRDefault="00EB65DA" w:rsidP="00EB65DA">
      <w:pPr>
        <w:widowControl/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55F0A">
        <w:rPr>
          <w:sz w:val="28"/>
          <w:szCs w:val="28"/>
        </w:rPr>
        <w:t>8</w:t>
      </w:r>
      <w:r w:rsidR="0012708B">
        <w:rPr>
          <w:sz w:val="28"/>
          <w:szCs w:val="28"/>
        </w:rPr>
        <w:t xml:space="preserve">. </w:t>
      </w:r>
      <w:proofErr w:type="gramStart"/>
      <w:r w:rsidR="0012708B" w:rsidRPr="00CF23B1">
        <w:rPr>
          <w:sz w:val="28"/>
          <w:szCs w:val="28"/>
        </w:rPr>
        <w:t>Контроль за</w:t>
      </w:r>
      <w:proofErr w:type="gramEnd"/>
      <w:r w:rsidR="0012708B" w:rsidRPr="00CF23B1">
        <w:rPr>
          <w:sz w:val="28"/>
          <w:szCs w:val="28"/>
        </w:rPr>
        <w:t xml:space="preserve"> исполнением настоящего постановления возложить на</w:t>
      </w:r>
      <w:r w:rsidR="0012708B">
        <w:t xml:space="preserve"> </w:t>
      </w:r>
      <w:r w:rsidR="007A336E">
        <w:rPr>
          <w:sz w:val="28"/>
          <w:szCs w:val="28"/>
        </w:rPr>
        <w:t>начальника Ф</w:t>
      </w:r>
      <w:r w:rsidR="0012708B">
        <w:rPr>
          <w:sz w:val="28"/>
          <w:szCs w:val="28"/>
        </w:rPr>
        <w:t>инансового управления администрации Иссинского района Пензенской области.</w:t>
      </w:r>
    </w:p>
    <w:p w:rsidR="0012708B" w:rsidRDefault="0012708B" w:rsidP="008F7111">
      <w:pPr>
        <w:pStyle w:val="ConsPlusNormal"/>
        <w:spacing w:before="120"/>
        <w:ind w:firstLine="540"/>
        <w:jc w:val="both"/>
        <w:rPr>
          <w:rFonts w:cs="Times New Roman"/>
        </w:rPr>
      </w:pPr>
    </w:p>
    <w:p w:rsidR="008F7111" w:rsidRDefault="008F7111" w:rsidP="008F7111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708B" w:rsidRPr="008F0612" w:rsidRDefault="006B5B77" w:rsidP="008F7111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12708B">
        <w:rPr>
          <w:rFonts w:ascii="Times New Roman" w:hAnsi="Times New Roman" w:cs="Times New Roman"/>
          <w:sz w:val="28"/>
          <w:szCs w:val="28"/>
        </w:rPr>
        <w:t xml:space="preserve"> администрации             </w:t>
      </w:r>
      <w:r w:rsidR="005174CC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Н.А. Аргаткин</w:t>
      </w:r>
    </w:p>
    <w:p w:rsidR="0012708B" w:rsidRDefault="0012708B" w:rsidP="008F7111">
      <w:pPr>
        <w:pStyle w:val="ConsPlusNormal"/>
        <w:spacing w:before="120"/>
        <w:ind w:firstLine="540"/>
        <w:jc w:val="both"/>
      </w:pPr>
    </w:p>
    <w:p w:rsidR="0012708B" w:rsidRDefault="0012708B" w:rsidP="008F7111">
      <w:pPr>
        <w:pStyle w:val="ConsPlusNormal"/>
        <w:spacing w:before="120"/>
        <w:ind w:firstLine="540"/>
        <w:jc w:val="both"/>
      </w:pPr>
    </w:p>
    <w:p w:rsidR="004F38A5" w:rsidRDefault="004F38A5" w:rsidP="00ED0D25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125402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ED0D25" w:rsidRDefault="004F38A5" w:rsidP="00ED0D25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  <w:r w:rsidR="00ED0D25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ED0D25" w:rsidRDefault="00ED0D25" w:rsidP="00ED0D25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Иссинского района Пензенской области</w:t>
      </w:r>
    </w:p>
    <w:p w:rsidR="00ED0D25" w:rsidRPr="00ED0D25" w:rsidRDefault="006B5B77" w:rsidP="00ED0D25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25402">
        <w:rPr>
          <w:rFonts w:ascii="Times New Roman" w:hAnsi="Times New Roman" w:cs="Times New Roman"/>
          <w:sz w:val="28"/>
          <w:szCs w:val="28"/>
        </w:rPr>
        <w:t xml:space="preserve">16.02.2023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125402">
        <w:rPr>
          <w:rFonts w:ascii="Times New Roman" w:hAnsi="Times New Roman" w:cs="Times New Roman"/>
          <w:sz w:val="28"/>
          <w:szCs w:val="28"/>
        </w:rPr>
        <w:t xml:space="preserve"> 46-п</w:t>
      </w:r>
    </w:p>
    <w:p w:rsidR="000645EF" w:rsidRDefault="000645EF" w:rsidP="00ED0D25">
      <w:pPr>
        <w:pStyle w:val="ConsPlusNormal"/>
        <w:ind w:firstLine="539"/>
        <w:jc w:val="both"/>
      </w:pPr>
    </w:p>
    <w:p w:rsidR="000645EF" w:rsidRDefault="000645EF" w:rsidP="008F7111">
      <w:pPr>
        <w:pStyle w:val="ConsPlusNormal"/>
        <w:spacing w:before="120"/>
        <w:ind w:firstLine="540"/>
        <w:jc w:val="both"/>
      </w:pPr>
    </w:p>
    <w:p w:rsidR="00ED0D25" w:rsidRDefault="00ED0D25" w:rsidP="00ED0D25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D25">
        <w:rPr>
          <w:rFonts w:ascii="Times New Roman" w:hAnsi="Times New Roman" w:cs="Times New Roman"/>
          <w:b/>
          <w:sz w:val="28"/>
          <w:szCs w:val="28"/>
        </w:rPr>
        <w:t>Порядок осуществления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органами местного самоуправления Иссинского района Пензенской области и (или) находящимися в их ведении казенными учреждениями бюджетных полномочий главных администраторов доходов бюджетов </w:t>
      </w:r>
    </w:p>
    <w:p w:rsidR="000645EF" w:rsidRDefault="00ED0D25" w:rsidP="00ED0D25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бюджетной системы Российской Федерации</w:t>
      </w:r>
    </w:p>
    <w:p w:rsidR="00ED0D25" w:rsidRDefault="00ED0D25" w:rsidP="00ED0D25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Органы местного самоуправления Иссинского района Пензенской области и (или) находящиеся в их ведении казенные учреждения (далее - главные администраторы доходов бюджетов) в качестве главных </w:t>
      </w:r>
      <w:proofErr w:type="gramStart"/>
      <w:r>
        <w:rPr>
          <w:rFonts w:eastAsia="Calibri"/>
          <w:sz w:val="28"/>
          <w:szCs w:val="28"/>
        </w:rPr>
        <w:t>администраторов доходов бюджетов бюджетной системы Российской Федерации</w:t>
      </w:r>
      <w:proofErr w:type="gramEnd"/>
      <w:r>
        <w:rPr>
          <w:rFonts w:eastAsia="Calibri"/>
          <w:sz w:val="28"/>
          <w:szCs w:val="28"/>
        </w:rPr>
        <w:t>:</w:t>
      </w:r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а) формируют и утверждают перечни подведомственных им администраторов доходов бюджетов;</w:t>
      </w:r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bookmarkStart w:id="1" w:name="Par3"/>
      <w:bookmarkEnd w:id="1"/>
      <w:r>
        <w:rPr>
          <w:rFonts w:eastAsia="Calibri"/>
          <w:sz w:val="28"/>
          <w:szCs w:val="28"/>
        </w:rPr>
        <w:t xml:space="preserve">б) формируют и представляют в Финансовое управление администрации Иссинского района Пензенской области (далее – Финансовое управление) </w:t>
      </w:r>
      <w:r w:rsidR="004F1B9D">
        <w:rPr>
          <w:rFonts w:eastAsia="Calibri"/>
          <w:sz w:val="28"/>
          <w:szCs w:val="28"/>
        </w:rPr>
        <w:t xml:space="preserve">в сроки и по формам, установленным нормативными правовыми актами администрации Иссинского района Пензенской области и Финансовым управлением, </w:t>
      </w:r>
      <w:r>
        <w:rPr>
          <w:rFonts w:eastAsia="Calibri"/>
          <w:sz w:val="28"/>
          <w:szCs w:val="28"/>
        </w:rPr>
        <w:t>следующие документы:</w:t>
      </w:r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прогноз поступления доходов и обоснования прогноза поступления доходов бюджета Иссинского района Пензенской области, местных бюджетов Иссинского района Пензенской области, а также иные сведения, необходимые для составления проекта соответствующего бюджета и (или) среднесрочного финансового плана;</w:t>
      </w:r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аналитические материалы по исполнению бюджета Иссинского района Пензенской области и местных бюджетов Иссинского района Пензенской области в части доходов;</w:t>
      </w:r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сведения, необходимые для составления и ведения кассового плана исполнения бюджета Иссинского района Пензенской области по доходам;</w:t>
      </w:r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bookmarkStart w:id="2" w:name="Par13"/>
      <w:bookmarkEnd w:id="2"/>
      <w:r>
        <w:rPr>
          <w:rFonts w:eastAsia="Calibri"/>
          <w:sz w:val="28"/>
          <w:szCs w:val="28"/>
        </w:rPr>
        <w:t>в) формируют и представляют бюджетную отчетность главных администраторов доходов соответствующих бюджетов;</w:t>
      </w:r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bookmarkStart w:id="3" w:name="Par15"/>
      <w:bookmarkEnd w:id="3"/>
      <w:r>
        <w:rPr>
          <w:rFonts w:eastAsia="Calibri"/>
          <w:sz w:val="28"/>
          <w:szCs w:val="28"/>
        </w:rPr>
        <w:t>г) исполняют полномочия администраторов доходов бюджетов в случае отсутствия подведомственных администраторов доходов бюджетов в соответствии с принятыми правовыми актами об осуществлении полномочий администраторов доходов бюджетов.</w:t>
      </w:r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bookmarkStart w:id="4" w:name="Par17"/>
      <w:bookmarkEnd w:id="4"/>
      <w:proofErr w:type="spellStart"/>
      <w:r>
        <w:rPr>
          <w:rFonts w:eastAsia="Calibri"/>
          <w:sz w:val="28"/>
          <w:szCs w:val="28"/>
        </w:rPr>
        <w:lastRenderedPageBreak/>
        <w:t>д</w:t>
      </w:r>
      <w:proofErr w:type="spellEnd"/>
      <w:r>
        <w:rPr>
          <w:rFonts w:eastAsia="Calibri"/>
          <w:sz w:val="28"/>
          <w:szCs w:val="28"/>
        </w:rPr>
        <w:t>) представляют для включения в перечень источников доходов Российской Федерации и реестр источников доходов бюджета сведения о закрепленных за ними источниках доходов;</w:t>
      </w:r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bookmarkStart w:id="5" w:name="Par19"/>
      <w:bookmarkEnd w:id="5"/>
      <w:proofErr w:type="gramStart"/>
      <w:r>
        <w:rPr>
          <w:rFonts w:eastAsia="Calibri"/>
          <w:sz w:val="28"/>
          <w:szCs w:val="28"/>
        </w:rPr>
        <w:t xml:space="preserve">е) утверждают методику прогнозирования поступлений доходов в соответствующие бюджеты, включающую все доходы, в отношении которых они осуществляют полномочия главных администраторов доходов, а также все доходы местных бюджетов </w:t>
      </w:r>
      <w:r w:rsidR="00BC00A5">
        <w:rPr>
          <w:rFonts w:eastAsia="Calibri"/>
          <w:sz w:val="28"/>
          <w:szCs w:val="28"/>
        </w:rPr>
        <w:t xml:space="preserve">Иссинского района </w:t>
      </w:r>
      <w:r>
        <w:rPr>
          <w:rFonts w:eastAsia="Calibri"/>
          <w:sz w:val="28"/>
          <w:szCs w:val="28"/>
        </w:rPr>
        <w:t>Пензенской области, полномочия главных администраторов которых осуществляют казенные учреждения, находящиеся в их ведении, в соответствии с общими требованиями к такой методике, установленными Правительством Российской Федерации;</w:t>
      </w:r>
      <w:proofErr w:type="gramEnd"/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bookmarkStart w:id="6" w:name="Par21"/>
      <w:bookmarkEnd w:id="6"/>
      <w:r>
        <w:rPr>
          <w:rFonts w:eastAsia="Calibri"/>
          <w:sz w:val="28"/>
          <w:szCs w:val="28"/>
        </w:rPr>
        <w:t xml:space="preserve">ж) принимают правовые акты о наделении казенных учреждений, находящихся в их ведении, полномочиями администраторов доходов бюджета </w:t>
      </w:r>
      <w:r w:rsidR="00BC00A5">
        <w:rPr>
          <w:rFonts w:eastAsia="Calibri"/>
          <w:sz w:val="28"/>
          <w:szCs w:val="28"/>
        </w:rPr>
        <w:t xml:space="preserve">Иссинского района </w:t>
      </w:r>
      <w:r>
        <w:rPr>
          <w:rFonts w:eastAsia="Calibri"/>
          <w:sz w:val="28"/>
          <w:szCs w:val="28"/>
        </w:rPr>
        <w:t xml:space="preserve">Пензенской области и доводят их до соответствующих администраторов доходов бюджета </w:t>
      </w:r>
      <w:r w:rsidR="00BC00A5">
        <w:rPr>
          <w:rFonts w:eastAsia="Calibri"/>
          <w:sz w:val="28"/>
          <w:szCs w:val="28"/>
        </w:rPr>
        <w:t xml:space="preserve">Иссинского района </w:t>
      </w:r>
      <w:r>
        <w:rPr>
          <w:rFonts w:eastAsia="Calibri"/>
          <w:sz w:val="28"/>
          <w:szCs w:val="28"/>
        </w:rPr>
        <w:t>Пензенской области не позднее 5 рабочих дней после их принятия;</w:t>
      </w:r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bookmarkStart w:id="7" w:name="Par23"/>
      <w:bookmarkEnd w:id="7"/>
      <w:proofErr w:type="spellStart"/>
      <w:proofErr w:type="gramStart"/>
      <w:r>
        <w:rPr>
          <w:rFonts w:eastAsia="Calibri"/>
          <w:sz w:val="28"/>
          <w:szCs w:val="28"/>
        </w:rPr>
        <w:t>з</w:t>
      </w:r>
      <w:proofErr w:type="spellEnd"/>
      <w:r>
        <w:rPr>
          <w:rFonts w:eastAsia="Calibri"/>
          <w:sz w:val="28"/>
          <w:szCs w:val="28"/>
        </w:rPr>
        <w:t>) принимают правовые акты о наделении казенных учреждений, находящихся в их ведении, полномочиями администраторов доходов местных бюджетов и об установлении порядка доведения казенными учреждениями указанных правовых актов до органов, организующих исполнение соответствующих местных бюджетов, и доводят их до соответствующих администраторов доходов местных бюджетов не позднее 5 рабочих дней после их принятия;</w:t>
      </w:r>
      <w:proofErr w:type="gramEnd"/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и) принимают правовые акты о наделении казенных учреждений, находящихся в их ведении, отдельными полномочиями главных администраторов доходов бюджета </w:t>
      </w:r>
      <w:r w:rsidR="00BC00A5">
        <w:rPr>
          <w:rFonts w:eastAsia="Calibri"/>
          <w:sz w:val="28"/>
          <w:szCs w:val="28"/>
        </w:rPr>
        <w:t xml:space="preserve">Иссинского района </w:t>
      </w:r>
      <w:r>
        <w:rPr>
          <w:rFonts w:eastAsia="Calibri"/>
          <w:sz w:val="28"/>
          <w:szCs w:val="28"/>
        </w:rPr>
        <w:t>Пензенской области и доводят их до соответствующих казенных учреждений не позднее 5 рабочих дней после их принятия;</w:t>
      </w:r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bookmarkStart w:id="8" w:name="Par27"/>
      <w:bookmarkEnd w:id="8"/>
      <w:r>
        <w:rPr>
          <w:rFonts w:eastAsia="Calibri"/>
          <w:sz w:val="28"/>
          <w:szCs w:val="28"/>
        </w:rPr>
        <w:t>к) принимают правовые акты о наделении казенных учреждений, находящихся в их ведении, полномочиями главных администраторов доходов местных бюджетов, и закрепляющие за ними источники доходов местных бюджетов, и доводят их до соответствующих казенных учреждений не позднее 5 рабочих дней после принятия указанных правовых актов;</w:t>
      </w:r>
    </w:p>
    <w:p w:rsidR="00ED0D25" w:rsidRPr="000163BB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bookmarkStart w:id="9" w:name="Par29"/>
      <w:bookmarkEnd w:id="9"/>
      <w:proofErr w:type="gramStart"/>
      <w:r w:rsidRPr="000163BB">
        <w:rPr>
          <w:rFonts w:eastAsia="Calibri"/>
          <w:sz w:val="28"/>
          <w:szCs w:val="28"/>
        </w:rPr>
        <w:t xml:space="preserve">л) в случае осуществления полномочий главных администраторов (администраторов) доходов бюджетов бюджетной системы Российской Федерации органами местного самоуправления </w:t>
      </w:r>
      <w:r w:rsidR="000163BB" w:rsidRPr="000163BB">
        <w:rPr>
          <w:rFonts w:eastAsia="Calibri"/>
          <w:sz w:val="28"/>
          <w:szCs w:val="28"/>
        </w:rPr>
        <w:t xml:space="preserve">муниципальных образований </w:t>
      </w:r>
      <w:r w:rsidR="00BC00A5" w:rsidRPr="000163BB">
        <w:rPr>
          <w:rFonts w:eastAsia="Calibri"/>
          <w:sz w:val="28"/>
          <w:szCs w:val="28"/>
        </w:rPr>
        <w:t xml:space="preserve">Иссинского района </w:t>
      </w:r>
      <w:r w:rsidRPr="000163BB">
        <w:rPr>
          <w:rFonts w:eastAsia="Calibri"/>
          <w:sz w:val="28"/>
          <w:szCs w:val="28"/>
        </w:rPr>
        <w:t>Пензенской области при реализации переданных полномочи</w:t>
      </w:r>
      <w:r w:rsidR="000163BB" w:rsidRPr="000163BB">
        <w:rPr>
          <w:rFonts w:eastAsia="Calibri"/>
          <w:sz w:val="28"/>
          <w:szCs w:val="28"/>
        </w:rPr>
        <w:t>й органов местного самоуправления</w:t>
      </w:r>
      <w:r w:rsidR="00BC00A5" w:rsidRPr="000163BB">
        <w:rPr>
          <w:rFonts w:eastAsia="Calibri"/>
          <w:sz w:val="28"/>
          <w:szCs w:val="28"/>
        </w:rPr>
        <w:t xml:space="preserve"> Иссинского района</w:t>
      </w:r>
      <w:r w:rsidRPr="000163BB">
        <w:rPr>
          <w:rFonts w:eastAsia="Calibri"/>
          <w:sz w:val="28"/>
          <w:szCs w:val="28"/>
        </w:rPr>
        <w:t xml:space="preserve"> Пензенской области принимают правовые акты, устанавливающие перечень указанных органов и закрепляющие за ними соответствующие источники доходов бюджетов бюджетной системы Российской Федерации, и доводят их до соответствующих органов местного</w:t>
      </w:r>
      <w:proofErr w:type="gramEnd"/>
      <w:r w:rsidRPr="000163BB">
        <w:rPr>
          <w:rFonts w:eastAsia="Calibri"/>
          <w:sz w:val="28"/>
          <w:szCs w:val="28"/>
        </w:rPr>
        <w:t xml:space="preserve"> самоуправления </w:t>
      </w:r>
      <w:r w:rsidR="00BC00A5" w:rsidRPr="000163BB">
        <w:rPr>
          <w:rFonts w:eastAsia="Calibri"/>
          <w:sz w:val="28"/>
          <w:szCs w:val="28"/>
        </w:rPr>
        <w:t xml:space="preserve">Иссинского района </w:t>
      </w:r>
      <w:r w:rsidRPr="000163BB">
        <w:rPr>
          <w:rFonts w:eastAsia="Calibri"/>
          <w:sz w:val="28"/>
          <w:szCs w:val="28"/>
        </w:rPr>
        <w:t>Пензенской области до начала очередного финансового года;</w:t>
      </w:r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м) вносят соответствующие изменения в правовые акты, указанные в </w:t>
      </w:r>
      <w:hyperlink w:anchor="Par15" w:history="1">
        <w:r w:rsidRPr="00817262">
          <w:rPr>
            <w:rFonts w:eastAsia="Calibri"/>
            <w:sz w:val="28"/>
            <w:szCs w:val="28"/>
          </w:rPr>
          <w:t>подпунктах "г"</w:t>
        </w:r>
      </w:hyperlink>
      <w:r w:rsidRPr="00817262">
        <w:rPr>
          <w:rFonts w:eastAsia="Calibri"/>
          <w:sz w:val="28"/>
          <w:szCs w:val="28"/>
        </w:rPr>
        <w:t xml:space="preserve">, </w:t>
      </w:r>
      <w:hyperlink w:anchor="Par21" w:history="1">
        <w:r w:rsidRPr="00817262">
          <w:rPr>
            <w:rFonts w:eastAsia="Calibri"/>
            <w:sz w:val="28"/>
            <w:szCs w:val="28"/>
          </w:rPr>
          <w:t>"ж"</w:t>
        </w:r>
      </w:hyperlink>
      <w:r w:rsidRPr="00817262">
        <w:rPr>
          <w:rFonts w:eastAsia="Calibri"/>
          <w:sz w:val="28"/>
          <w:szCs w:val="28"/>
        </w:rPr>
        <w:t xml:space="preserve"> - </w:t>
      </w:r>
      <w:hyperlink w:anchor="Par29" w:history="1">
        <w:r w:rsidRPr="00817262">
          <w:rPr>
            <w:rFonts w:eastAsia="Calibri"/>
            <w:sz w:val="28"/>
            <w:szCs w:val="28"/>
          </w:rPr>
          <w:t>"л" пункта 1</w:t>
        </w:r>
      </w:hyperlink>
      <w:r w:rsidRPr="00817262">
        <w:rPr>
          <w:rFonts w:eastAsia="Calibri"/>
          <w:sz w:val="28"/>
          <w:szCs w:val="28"/>
        </w:rPr>
        <w:t xml:space="preserve"> настоящего Порядка, в двухмесячный срок</w:t>
      </w:r>
      <w:r>
        <w:rPr>
          <w:rFonts w:eastAsia="Calibri"/>
          <w:sz w:val="28"/>
          <w:szCs w:val="28"/>
        </w:rPr>
        <w:t xml:space="preserve"> после вступления в силу изменений в бюджетное законодательство Российской Федерации и иные нормативные правовые акты, регулирующие бюджетные правоотношения.</w:t>
      </w:r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 w:rsidRPr="00817262">
        <w:rPr>
          <w:rFonts w:eastAsia="Calibri"/>
          <w:sz w:val="28"/>
          <w:szCs w:val="28"/>
        </w:rPr>
        <w:t xml:space="preserve">1.1. Правовые акты, указанные в </w:t>
      </w:r>
      <w:hyperlink w:anchor="Par15" w:history="1">
        <w:r w:rsidRPr="00817262">
          <w:rPr>
            <w:rFonts w:eastAsia="Calibri"/>
            <w:sz w:val="28"/>
            <w:szCs w:val="28"/>
          </w:rPr>
          <w:t>подпунктах "г"</w:t>
        </w:r>
      </w:hyperlink>
      <w:r w:rsidRPr="00817262">
        <w:rPr>
          <w:rFonts w:eastAsia="Calibri"/>
          <w:sz w:val="28"/>
          <w:szCs w:val="28"/>
        </w:rPr>
        <w:t xml:space="preserve">, </w:t>
      </w:r>
      <w:hyperlink w:anchor="Par21" w:history="1">
        <w:r w:rsidRPr="00817262">
          <w:rPr>
            <w:rFonts w:eastAsia="Calibri"/>
            <w:sz w:val="28"/>
            <w:szCs w:val="28"/>
          </w:rPr>
          <w:t>"ж"</w:t>
        </w:r>
      </w:hyperlink>
      <w:r w:rsidRPr="00817262">
        <w:rPr>
          <w:rFonts w:eastAsia="Calibri"/>
          <w:sz w:val="28"/>
          <w:szCs w:val="28"/>
        </w:rPr>
        <w:t xml:space="preserve"> - </w:t>
      </w:r>
      <w:hyperlink w:anchor="Par29" w:history="1">
        <w:r w:rsidRPr="00817262">
          <w:rPr>
            <w:rFonts w:eastAsia="Calibri"/>
            <w:sz w:val="28"/>
            <w:szCs w:val="28"/>
          </w:rPr>
          <w:t>"л" пункта 1</w:t>
        </w:r>
      </w:hyperlink>
      <w:r>
        <w:rPr>
          <w:rFonts w:eastAsia="Calibri"/>
          <w:sz w:val="28"/>
          <w:szCs w:val="28"/>
        </w:rPr>
        <w:t xml:space="preserve"> настоящего Порядка, должны содержать перечень казенных учреждений, находящихся в ведени</w:t>
      </w:r>
      <w:r w:rsidR="00BC00A5">
        <w:rPr>
          <w:rFonts w:eastAsia="Calibri"/>
          <w:sz w:val="28"/>
          <w:szCs w:val="28"/>
        </w:rPr>
        <w:t>и органов местного самоуправления Иссинского района Пензенской области,</w:t>
      </w:r>
      <w:r>
        <w:rPr>
          <w:rFonts w:eastAsia="Calibri"/>
          <w:sz w:val="28"/>
          <w:szCs w:val="28"/>
        </w:rPr>
        <w:t xml:space="preserve"> являющихся главными администраторами (администраторами) доходов бюджетов бюджетной системы Российской Федерации, и перечень </w:t>
      </w:r>
      <w:proofErr w:type="gramStart"/>
      <w:r>
        <w:rPr>
          <w:rFonts w:eastAsia="Calibri"/>
          <w:sz w:val="28"/>
          <w:szCs w:val="28"/>
        </w:rPr>
        <w:t>источников доходов бюджетов бюджетной системы Российской Федерации</w:t>
      </w:r>
      <w:proofErr w:type="gramEnd"/>
      <w:r>
        <w:rPr>
          <w:rFonts w:eastAsia="Calibri"/>
          <w:sz w:val="28"/>
          <w:szCs w:val="28"/>
        </w:rPr>
        <w:t>.</w:t>
      </w:r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 w:rsidRPr="00817262">
        <w:rPr>
          <w:rFonts w:eastAsia="Calibri"/>
          <w:sz w:val="28"/>
          <w:szCs w:val="28"/>
        </w:rPr>
        <w:t xml:space="preserve">2. Правовые акты, указанные в </w:t>
      </w:r>
      <w:hyperlink w:anchor="Par21" w:history="1">
        <w:r w:rsidRPr="00817262">
          <w:rPr>
            <w:rFonts w:eastAsia="Calibri"/>
            <w:sz w:val="28"/>
            <w:szCs w:val="28"/>
          </w:rPr>
          <w:t>подпунктах "ж"</w:t>
        </w:r>
      </w:hyperlink>
      <w:r w:rsidRPr="00817262">
        <w:rPr>
          <w:rFonts w:eastAsia="Calibri"/>
          <w:sz w:val="28"/>
          <w:szCs w:val="28"/>
        </w:rPr>
        <w:t xml:space="preserve">, </w:t>
      </w:r>
      <w:hyperlink w:anchor="Par23" w:history="1">
        <w:r w:rsidRPr="00817262">
          <w:rPr>
            <w:rFonts w:eastAsia="Calibri"/>
            <w:sz w:val="28"/>
            <w:szCs w:val="28"/>
          </w:rPr>
          <w:t>"</w:t>
        </w:r>
        <w:proofErr w:type="spellStart"/>
        <w:r w:rsidRPr="00817262">
          <w:rPr>
            <w:rFonts w:eastAsia="Calibri"/>
            <w:sz w:val="28"/>
            <w:szCs w:val="28"/>
          </w:rPr>
          <w:t>з</w:t>
        </w:r>
        <w:proofErr w:type="spellEnd"/>
        <w:r w:rsidRPr="00817262">
          <w:rPr>
            <w:rFonts w:eastAsia="Calibri"/>
            <w:sz w:val="28"/>
            <w:szCs w:val="28"/>
          </w:rPr>
          <w:t>" пункта 1</w:t>
        </w:r>
      </w:hyperlink>
      <w:r w:rsidRPr="00817262">
        <w:rPr>
          <w:rFonts w:eastAsia="Calibri"/>
          <w:sz w:val="28"/>
          <w:szCs w:val="28"/>
        </w:rPr>
        <w:t xml:space="preserve"> настоящего</w:t>
      </w:r>
      <w:r>
        <w:rPr>
          <w:rFonts w:eastAsia="Calibri"/>
          <w:sz w:val="28"/>
          <w:szCs w:val="28"/>
        </w:rPr>
        <w:t xml:space="preserve"> Порядка, должны содержать следующие положения:</w:t>
      </w:r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а) закрепление за подведомственными администраторами доходов бюджетов источников доходов бюджетов, полномочия по администрированию которых они осуществляют, с указанием нормативных право</w:t>
      </w:r>
      <w:r w:rsidR="00424B4E">
        <w:rPr>
          <w:rFonts w:eastAsia="Calibri"/>
          <w:sz w:val="28"/>
          <w:szCs w:val="28"/>
        </w:rPr>
        <w:t>вых актов Российской Федерации</w:t>
      </w:r>
      <w:proofErr w:type="gramStart"/>
      <w:r w:rsidR="00424B4E">
        <w:rPr>
          <w:rFonts w:eastAsia="Calibri"/>
          <w:sz w:val="28"/>
          <w:szCs w:val="28"/>
        </w:rPr>
        <w:t xml:space="preserve"> ,</w:t>
      </w:r>
      <w:proofErr w:type="gramEnd"/>
      <w:r>
        <w:rPr>
          <w:rFonts w:eastAsia="Calibri"/>
          <w:sz w:val="28"/>
          <w:szCs w:val="28"/>
        </w:rPr>
        <w:t xml:space="preserve"> Пензенской области,</w:t>
      </w:r>
      <w:r w:rsidR="004F38A5">
        <w:rPr>
          <w:rFonts w:eastAsia="Calibri"/>
          <w:sz w:val="28"/>
          <w:szCs w:val="28"/>
        </w:rPr>
        <w:t xml:space="preserve"> </w:t>
      </w:r>
      <w:r w:rsidR="00424B4E">
        <w:rPr>
          <w:rFonts w:eastAsia="Calibri"/>
          <w:sz w:val="28"/>
          <w:szCs w:val="28"/>
        </w:rPr>
        <w:t>Иссинского района Пензенской области</w:t>
      </w:r>
      <w:r>
        <w:rPr>
          <w:rFonts w:eastAsia="Calibri"/>
          <w:sz w:val="28"/>
          <w:szCs w:val="28"/>
        </w:rPr>
        <w:t xml:space="preserve"> являющихся основанием для администрирования данных видов платежей;</w:t>
      </w:r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б) наделение администраторов доходов бюджетов в </w:t>
      </w:r>
      <w:proofErr w:type="gramStart"/>
      <w:r>
        <w:rPr>
          <w:rFonts w:eastAsia="Calibri"/>
          <w:sz w:val="28"/>
          <w:szCs w:val="28"/>
        </w:rPr>
        <w:t>отношении</w:t>
      </w:r>
      <w:proofErr w:type="gramEnd"/>
      <w:r>
        <w:rPr>
          <w:rFonts w:eastAsia="Calibri"/>
          <w:sz w:val="28"/>
          <w:szCs w:val="28"/>
        </w:rPr>
        <w:t xml:space="preserve"> закрепленных за ними доходов бюджетов бюджетной системы Российской Федерации следующими бюджетными полномочиями:</w:t>
      </w:r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начисление, учет и </w:t>
      </w:r>
      <w:proofErr w:type="gramStart"/>
      <w:r>
        <w:rPr>
          <w:rFonts w:eastAsia="Calibri"/>
          <w:sz w:val="28"/>
          <w:szCs w:val="28"/>
        </w:rPr>
        <w:t>контроль за</w:t>
      </w:r>
      <w:proofErr w:type="gramEnd"/>
      <w:r>
        <w:rPr>
          <w:rFonts w:eastAsia="Calibri"/>
          <w:sz w:val="28"/>
          <w:szCs w:val="28"/>
        </w:rPr>
        <w:t xml:space="preserve"> правильностью исчисления, полнотой и своевременностью осуществления платежей в бюджет, пеней и штрафов по ним;</w:t>
      </w:r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взыскание задолженности по платежам в бюджет, пеней и штрафов;</w:t>
      </w:r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принятие решений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представление в Управление Федерального казначейства по Пензенской области поручений для осуществления возврата в порядке, установленном Министерством финансов Российской Федерации;</w:t>
      </w:r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принятие решений о зачете (уточнении) платежей в бюджеты бюджетной системы Российской Федерации и представление уведомлений в Управление Федерального казначейства по Пензенской области;</w:t>
      </w:r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принятие решений о признании безнадежной к взысканию задолженности по платежам в бюджет;</w:t>
      </w:r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в) определение порядка заполнения (составления) и отражения в бюджетном учете первичных документов по </w:t>
      </w:r>
      <w:proofErr w:type="spellStart"/>
      <w:r>
        <w:rPr>
          <w:rFonts w:eastAsia="Calibri"/>
          <w:sz w:val="28"/>
          <w:szCs w:val="28"/>
        </w:rPr>
        <w:t>администрируемым</w:t>
      </w:r>
      <w:proofErr w:type="spellEnd"/>
      <w:r>
        <w:rPr>
          <w:rFonts w:eastAsia="Calibri"/>
          <w:sz w:val="28"/>
          <w:szCs w:val="28"/>
        </w:rPr>
        <w:t xml:space="preserve"> доходам </w:t>
      </w:r>
      <w:r>
        <w:rPr>
          <w:rFonts w:eastAsia="Calibri"/>
          <w:sz w:val="28"/>
          <w:szCs w:val="28"/>
        </w:rPr>
        <w:lastRenderedPageBreak/>
        <w:t>бюджетов или указание нормативных правовых актов Российской Федерации, регулирующих данные вопросы;</w:t>
      </w:r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г) определение порядка и сроков </w:t>
      </w:r>
      <w:proofErr w:type="gramStart"/>
      <w:r>
        <w:rPr>
          <w:rFonts w:eastAsia="Calibri"/>
          <w:sz w:val="28"/>
          <w:szCs w:val="28"/>
        </w:rPr>
        <w:t>сверки</w:t>
      </w:r>
      <w:proofErr w:type="gramEnd"/>
      <w:r>
        <w:rPr>
          <w:rFonts w:eastAsia="Calibri"/>
          <w:sz w:val="28"/>
          <w:szCs w:val="28"/>
        </w:rPr>
        <w:t xml:space="preserve"> данных бюджетного учета администрируемых доходов бюджетов в соответствии с нормативными правовыми актами Российской Федерации;</w:t>
      </w:r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д</w:t>
      </w:r>
      <w:proofErr w:type="spellEnd"/>
      <w:r>
        <w:rPr>
          <w:rFonts w:eastAsia="Calibri"/>
          <w:sz w:val="28"/>
          <w:szCs w:val="28"/>
        </w:rPr>
        <w:t xml:space="preserve">) определение </w:t>
      </w:r>
      <w:proofErr w:type="gramStart"/>
      <w:r>
        <w:rPr>
          <w:rFonts w:eastAsia="Calibri"/>
          <w:sz w:val="28"/>
          <w:szCs w:val="28"/>
        </w:rPr>
        <w:t>порядка действий администраторов доходов бюджетов</w:t>
      </w:r>
      <w:proofErr w:type="gramEnd"/>
      <w:r>
        <w:rPr>
          <w:rFonts w:eastAsia="Calibri"/>
          <w:sz w:val="28"/>
          <w:szCs w:val="28"/>
        </w:rPr>
        <w:t xml:space="preserve"> при уточнении невыясненных поступлений в соответствии с нормативными правовыми актами Российской Федерации, в том числе нормативными правовыми актами Министерства финансов Российской Федерации;</w:t>
      </w:r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е) определение порядка действий администраторов доходов бюджетов при принудительном взыскании администраторами доходов бюджетов с плательщиков платежей в бюджет, пеней и штрафов по ним через судебные органы или через органы принудительного исполнения Российской Федерации в случаях, предусмотренных законодательством Российской Федерации (в том числе определение перечня необходимой для заполнения платежного документа информации, которую необходимо довести до суда (мирового судьи) и (или) </w:t>
      </w:r>
      <w:proofErr w:type="spellStart"/>
      <w:r>
        <w:rPr>
          <w:rFonts w:eastAsia="Calibri"/>
          <w:sz w:val="28"/>
          <w:szCs w:val="28"/>
        </w:rPr>
        <w:t>судебногопристава-исполнителя</w:t>
      </w:r>
      <w:proofErr w:type="spellEnd"/>
      <w:r>
        <w:rPr>
          <w:rFonts w:eastAsia="Calibri"/>
          <w:sz w:val="28"/>
          <w:szCs w:val="28"/>
        </w:rPr>
        <w:t>);</w:t>
      </w:r>
      <w:proofErr w:type="gramEnd"/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ж) определение порядка, форм и сроков представления администратором доходов бюджетов главному администратору доходов бюджетов сведений и бюджетной отчетности, необходимых для осуществления полномочий главного администратора доходов бюджетов;</w:t>
      </w:r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з</w:t>
      </w:r>
      <w:proofErr w:type="spellEnd"/>
      <w:r>
        <w:rPr>
          <w:rFonts w:eastAsia="Calibri"/>
          <w:sz w:val="28"/>
          <w:szCs w:val="28"/>
        </w:rPr>
        <w:t xml:space="preserve">) определение порядка и сроков представления бюджетной отчетности в орган, организующий исполнение бюджета </w:t>
      </w:r>
      <w:r w:rsidR="00BC00A5">
        <w:rPr>
          <w:rFonts w:eastAsia="Calibri"/>
          <w:sz w:val="28"/>
          <w:szCs w:val="28"/>
        </w:rPr>
        <w:t xml:space="preserve">Иссинского района Пензенской области </w:t>
      </w:r>
      <w:r>
        <w:rPr>
          <w:rFonts w:eastAsia="Calibri"/>
          <w:sz w:val="28"/>
          <w:szCs w:val="28"/>
        </w:rPr>
        <w:t>и местных бюджетов по доходам, зачисляемым в соответствующий бюджет;</w:t>
      </w:r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и) иные положения, необходимые для реализации полномочий администраторов доходов бюджетов.</w:t>
      </w:r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2.1. Казенные учреждения, находящиеся в ведени</w:t>
      </w:r>
      <w:r w:rsidR="00BC00A5">
        <w:rPr>
          <w:rFonts w:eastAsia="Calibri"/>
          <w:sz w:val="28"/>
          <w:szCs w:val="28"/>
        </w:rPr>
        <w:t>и органов местного самоуправления Иссинского района</w:t>
      </w:r>
      <w:r>
        <w:rPr>
          <w:rFonts w:eastAsia="Calibri"/>
          <w:sz w:val="28"/>
          <w:szCs w:val="28"/>
        </w:rPr>
        <w:t xml:space="preserve"> Пензенской области, осуществляющие полномочия главных администраторов доходов местных бюджетов:</w:t>
      </w:r>
    </w:p>
    <w:p w:rsidR="00ED0D25" w:rsidRPr="00817262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 w:rsidRPr="00817262">
        <w:rPr>
          <w:rFonts w:eastAsia="Calibri"/>
          <w:sz w:val="28"/>
          <w:szCs w:val="28"/>
        </w:rPr>
        <w:t xml:space="preserve">а) осуществляют бюджетные полномочия, установленные </w:t>
      </w:r>
      <w:hyperlink w:anchor="Par3" w:history="1">
        <w:r w:rsidRPr="00817262">
          <w:rPr>
            <w:rFonts w:eastAsia="Calibri"/>
            <w:sz w:val="28"/>
            <w:szCs w:val="28"/>
          </w:rPr>
          <w:t>подпунктами "б"</w:t>
        </w:r>
      </w:hyperlink>
      <w:r w:rsidRPr="00817262">
        <w:rPr>
          <w:rFonts w:eastAsia="Calibri"/>
          <w:sz w:val="28"/>
          <w:szCs w:val="28"/>
        </w:rPr>
        <w:t xml:space="preserve">, </w:t>
      </w:r>
      <w:hyperlink w:anchor="Par13" w:history="1">
        <w:r w:rsidRPr="00817262">
          <w:rPr>
            <w:rFonts w:eastAsia="Calibri"/>
            <w:sz w:val="28"/>
            <w:szCs w:val="28"/>
          </w:rPr>
          <w:t>"в"</w:t>
        </w:r>
      </w:hyperlink>
      <w:r w:rsidRPr="00817262">
        <w:rPr>
          <w:rFonts w:eastAsia="Calibri"/>
          <w:sz w:val="28"/>
          <w:szCs w:val="28"/>
        </w:rPr>
        <w:t xml:space="preserve">, </w:t>
      </w:r>
      <w:hyperlink w:anchor="Par17" w:history="1">
        <w:r w:rsidRPr="00817262">
          <w:rPr>
            <w:rFonts w:eastAsia="Calibri"/>
            <w:sz w:val="28"/>
            <w:szCs w:val="28"/>
          </w:rPr>
          <w:t>"</w:t>
        </w:r>
        <w:proofErr w:type="spellStart"/>
        <w:r w:rsidRPr="00817262">
          <w:rPr>
            <w:rFonts w:eastAsia="Calibri"/>
            <w:sz w:val="28"/>
            <w:szCs w:val="28"/>
          </w:rPr>
          <w:t>д</w:t>
        </w:r>
        <w:proofErr w:type="spellEnd"/>
        <w:r w:rsidRPr="00817262">
          <w:rPr>
            <w:rFonts w:eastAsia="Calibri"/>
            <w:sz w:val="28"/>
            <w:szCs w:val="28"/>
          </w:rPr>
          <w:t>"</w:t>
        </w:r>
      </w:hyperlink>
      <w:r w:rsidRPr="00817262">
        <w:rPr>
          <w:rFonts w:eastAsia="Calibri"/>
          <w:sz w:val="28"/>
          <w:szCs w:val="28"/>
        </w:rPr>
        <w:t xml:space="preserve">, </w:t>
      </w:r>
      <w:hyperlink w:anchor="Par19" w:history="1">
        <w:r w:rsidRPr="00817262">
          <w:rPr>
            <w:rFonts w:eastAsia="Calibri"/>
            <w:sz w:val="28"/>
            <w:szCs w:val="28"/>
          </w:rPr>
          <w:t>"е" пункта 1</w:t>
        </w:r>
      </w:hyperlink>
      <w:r w:rsidRPr="00817262">
        <w:rPr>
          <w:rFonts w:eastAsia="Calibri"/>
          <w:sz w:val="28"/>
          <w:szCs w:val="28"/>
        </w:rPr>
        <w:t xml:space="preserve"> настоящего Порядка;</w:t>
      </w:r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 w:rsidRPr="00817262">
        <w:rPr>
          <w:rFonts w:eastAsia="Calibri"/>
          <w:sz w:val="28"/>
          <w:szCs w:val="28"/>
        </w:rPr>
        <w:t xml:space="preserve">б) доводят правовые акты, указанные в </w:t>
      </w:r>
      <w:hyperlink w:anchor="Par27" w:history="1">
        <w:r w:rsidRPr="00817262">
          <w:rPr>
            <w:rFonts w:eastAsia="Calibri"/>
            <w:sz w:val="28"/>
            <w:szCs w:val="28"/>
          </w:rPr>
          <w:t>подпункте "к" пункта 1</w:t>
        </w:r>
      </w:hyperlink>
      <w:r w:rsidRPr="00817262">
        <w:rPr>
          <w:rFonts w:eastAsia="Calibri"/>
          <w:sz w:val="28"/>
          <w:szCs w:val="28"/>
        </w:rPr>
        <w:t xml:space="preserve"> настоящего Порядка, до органов, организующих исполнение</w:t>
      </w:r>
      <w:r>
        <w:rPr>
          <w:rFonts w:eastAsia="Calibri"/>
          <w:sz w:val="28"/>
          <w:szCs w:val="28"/>
        </w:rPr>
        <w:t xml:space="preserve"> соответствующих местных бюджетов, не позднее 8 рабочих дней после их принятия.</w:t>
      </w:r>
    </w:p>
    <w:p w:rsidR="00ED0D25" w:rsidRDefault="00ED0D25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 Администраторы доходов бюджетов осуществляют взаимодействие с Управлением Федерального казначейства по Пензенской области в порядке, установленном Министерством финансов Российской Федерации и Федеральным казначейством.</w:t>
      </w:r>
    </w:p>
    <w:p w:rsidR="00ED0D25" w:rsidRPr="000163BB" w:rsidRDefault="00424B4E" w:rsidP="00817262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lastRenderedPageBreak/>
        <w:t>4.</w:t>
      </w:r>
      <w:r w:rsidR="00ED0D25" w:rsidRPr="000163BB">
        <w:rPr>
          <w:rFonts w:eastAsia="Calibri"/>
          <w:sz w:val="28"/>
          <w:szCs w:val="28"/>
        </w:rPr>
        <w:t>Орган</w:t>
      </w:r>
      <w:r w:rsidR="000163BB" w:rsidRPr="000163BB">
        <w:rPr>
          <w:rFonts w:eastAsia="Calibri"/>
          <w:sz w:val="28"/>
          <w:szCs w:val="28"/>
        </w:rPr>
        <w:t>ы</w:t>
      </w:r>
      <w:r w:rsidR="00ED0D25" w:rsidRPr="000163BB">
        <w:rPr>
          <w:rFonts w:eastAsia="Calibri"/>
          <w:sz w:val="28"/>
          <w:szCs w:val="28"/>
        </w:rPr>
        <w:t xml:space="preserve"> местного самоуправления</w:t>
      </w:r>
      <w:r w:rsidR="000163BB" w:rsidRPr="000163BB">
        <w:rPr>
          <w:rFonts w:eastAsia="Calibri"/>
          <w:sz w:val="28"/>
          <w:szCs w:val="28"/>
        </w:rPr>
        <w:t xml:space="preserve"> муниципальных образований Иссинского района Пензенской области, реализующие</w:t>
      </w:r>
      <w:r w:rsidR="00ED0D25" w:rsidRPr="000163BB">
        <w:rPr>
          <w:rFonts w:eastAsia="Calibri"/>
          <w:sz w:val="28"/>
          <w:szCs w:val="28"/>
        </w:rPr>
        <w:t xml:space="preserve"> переданные полномочи</w:t>
      </w:r>
      <w:r w:rsidR="00BC00A5" w:rsidRPr="000163BB">
        <w:rPr>
          <w:rFonts w:eastAsia="Calibri"/>
          <w:sz w:val="28"/>
          <w:szCs w:val="28"/>
        </w:rPr>
        <w:t>я орга</w:t>
      </w:r>
      <w:r w:rsidR="000163BB" w:rsidRPr="000163BB">
        <w:rPr>
          <w:rFonts w:eastAsia="Calibri"/>
          <w:sz w:val="28"/>
          <w:szCs w:val="28"/>
        </w:rPr>
        <w:t>нов местного самоуправления</w:t>
      </w:r>
      <w:r w:rsidR="00BC00A5" w:rsidRPr="000163BB">
        <w:rPr>
          <w:rFonts w:eastAsia="Calibri"/>
          <w:sz w:val="28"/>
          <w:szCs w:val="28"/>
        </w:rPr>
        <w:t xml:space="preserve"> Иссинского района</w:t>
      </w:r>
      <w:r w:rsidR="00ED0D25" w:rsidRPr="000163BB">
        <w:rPr>
          <w:rFonts w:eastAsia="Calibri"/>
          <w:sz w:val="28"/>
          <w:szCs w:val="28"/>
        </w:rPr>
        <w:t xml:space="preserve"> Пензенской области, в случае осуществления им полномочий администратора соответствующих доходов бюджетов бюджетной системы Российской Федерации, осуществляет администрирование доходов, зачисляемых в бюджеты бюджетной системы Российской Федерации, в соответствии с правовым актом, предусмотренным </w:t>
      </w:r>
      <w:hyperlink w:anchor="Par29" w:history="1">
        <w:r w:rsidR="00ED0D25" w:rsidRPr="000163BB">
          <w:rPr>
            <w:rFonts w:eastAsia="Calibri"/>
            <w:sz w:val="28"/>
            <w:szCs w:val="28"/>
          </w:rPr>
          <w:t>подпунктом "л" пункта 1</w:t>
        </w:r>
      </w:hyperlink>
      <w:r w:rsidR="00ED0D25" w:rsidRPr="000163BB">
        <w:rPr>
          <w:rFonts w:eastAsia="Calibri"/>
          <w:sz w:val="28"/>
          <w:szCs w:val="28"/>
        </w:rPr>
        <w:t xml:space="preserve"> настоящего Порядка.</w:t>
      </w:r>
      <w:proofErr w:type="gramEnd"/>
    </w:p>
    <w:p w:rsidR="000163BB" w:rsidRDefault="000163BB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0163BB" w:rsidRDefault="000163BB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125402" w:rsidRDefault="00125402" w:rsidP="00125402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125402" w:rsidRDefault="00125402" w:rsidP="00125402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25402" w:rsidRDefault="00125402" w:rsidP="00125402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Иссинского района Пензенской области</w:t>
      </w:r>
    </w:p>
    <w:p w:rsidR="00125402" w:rsidRPr="00ED0D25" w:rsidRDefault="00125402" w:rsidP="00125402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16.02.2023  №  46-п</w:t>
      </w:r>
    </w:p>
    <w:p w:rsidR="00A47B56" w:rsidRDefault="00A47B56" w:rsidP="00125402">
      <w:pPr>
        <w:widowControl/>
        <w:autoSpaceDE w:val="0"/>
        <w:autoSpaceDN w:val="0"/>
        <w:adjustRightInd w:val="0"/>
        <w:ind w:firstLine="539"/>
        <w:jc w:val="right"/>
        <w:rPr>
          <w:b/>
          <w:sz w:val="28"/>
          <w:szCs w:val="28"/>
        </w:rPr>
      </w:pPr>
    </w:p>
    <w:p w:rsidR="00A47B56" w:rsidRDefault="00A47B56" w:rsidP="00E02169">
      <w:pPr>
        <w:jc w:val="center"/>
        <w:rPr>
          <w:b/>
          <w:sz w:val="28"/>
          <w:szCs w:val="28"/>
        </w:rPr>
      </w:pPr>
    </w:p>
    <w:p w:rsidR="00A47B56" w:rsidRDefault="00A47B56" w:rsidP="00E02169">
      <w:pPr>
        <w:jc w:val="center"/>
        <w:rPr>
          <w:b/>
          <w:sz w:val="28"/>
          <w:szCs w:val="28"/>
        </w:rPr>
      </w:pPr>
    </w:p>
    <w:p w:rsidR="00A47B56" w:rsidRDefault="00A47B56" w:rsidP="00E02169">
      <w:pPr>
        <w:jc w:val="center"/>
        <w:rPr>
          <w:b/>
          <w:sz w:val="28"/>
          <w:szCs w:val="28"/>
        </w:rPr>
      </w:pPr>
    </w:p>
    <w:p w:rsidR="00E02169" w:rsidRPr="00C02499" w:rsidRDefault="00E02169" w:rsidP="00A47B56">
      <w:pPr>
        <w:tabs>
          <w:tab w:val="left" w:pos="6237"/>
        </w:tabs>
        <w:jc w:val="center"/>
        <w:rPr>
          <w:b/>
          <w:sz w:val="28"/>
          <w:szCs w:val="28"/>
        </w:rPr>
      </w:pPr>
      <w:r w:rsidRPr="00C02499">
        <w:rPr>
          <w:b/>
          <w:sz w:val="28"/>
          <w:szCs w:val="28"/>
        </w:rPr>
        <w:t>Перечень</w:t>
      </w:r>
    </w:p>
    <w:p w:rsidR="00E02169" w:rsidRPr="00C02499" w:rsidRDefault="00E02169" w:rsidP="00E021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источников </w:t>
      </w:r>
      <w:r w:rsidRPr="00C02499">
        <w:rPr>
          <w:b/>
          <w:sz w:val="28"/>
          <w:szCs w:val="28"/>
        </w:rPr>
        <w:t>доходов</w:t>
      </w:r>
      <w:r>
        <w:rPr>
          <w:b/>
          <w:sz w:val="28"/>
          <w:szCs w:val="28"/>
        </w:rPr>
        <w:t xml:space="preserve"> местных бюджетов</w:t>
      </w:r>
      <w:r w:rsidRPr="00C02499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закреплённых за</w:t>
      </w:r>
      <w:r w:rsidRPr="00C02499">
        <w:rPr>
          <w:b/>
          <w:sz w:val="28"/>
          <w:szCs w:val="28"/>
        </w:rPr>
        <w:t xml:space="preserve"> Финансов</w:t>
      </w:r>
      <w:r>
        <w:rPr>
          <w:b/>
          <w:sz w:val="28"/>
          <w:szCs w:val="28"/>
        </w:rPr>
        <w:t>ым</w:t>
      </w:r>
      <w:r w:rsidRPr="00C02499">
        <w:rPr>
          <w:b/>
          <w:sz w:val="28"/>
          <w:szCs w:val="28"/>
        </w:rPr>
        <w:t xml:space="preserve"> управление</w:t>
      </w:r>
      <w:r>
        <w:rPr>
          <w:b/>
          <w:sz w:val="28"/>
          <w:szCs w:val="28"/>
        </w:rPr>
        <w:t>м</w:t>
      </w:r>
      <w:r w:rsidRPr="00C02499">
        <w:rPr>
          <w:b/>
          <w:sz w:val="28"/>
          <w:szCs w:val="28"/>
        </w:rPr>
        <w:t xml:space="preserve"> администрации Иссинского района Пензенской области</w:t>
      </w:r>
    </w:p>
    <w:p w:rsidR="00E02169" w:rsidRDefault="00E02169" w:rsidP="00E02169">
      <w:pPr>
        <w:rPr>
          <w:sz w:val="24"/>
          <w:szCs w:val="24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17"/>
        <w:gridCol w:w="3136"/>
        <w:gridCol w:w="4678"/>
      </w:tblGrid>
      <w:tr w:rsidR="00E02169" w:rsidRPr="0035391F" w:rsidTr="00E02169"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169" w:rsidRPr="0035391F" w:rsidRDefault="00E02169" w:rsidP="00E02169">
            <w:pPr>
              <w:jc w:val="center"/>
              <w:rPr>
                <w:b/>
                <w:sz w:val="24"/>
                <w:szCs w:val="24"/>
              </w:rPr>
            </w:pPr>
            <w:r w:rsidRPr="0035391F">
              <w:rPr>
                <w:b/>
                <w:sz w:val="24"/>
                <w:szCs w:val="24"/>
              </w:rPr>
              <w:t>Код классификации доходов бюджета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169" w:rsidRPr="0035391F" w:rsidRDefault="00E02169" w:rsidP="00E02169">
            <w:pPr>
              <w:jc w:val="center"/>
              <w:rPr>
                <w:b/>
                <w:sz w:val="24"/>
                <w:szCs w:val="24"/>
              </w:rPr>
            </w:pPr>
            <w:r w:rsidRPr="0035391F">
              <w:rPr>
                <w:b/>
                <w:sz w:val="24"/>
                <w:szCs w:val="24"/>
              </w:rPr>
              <w:t xml:space="preserve">Наименование  </w:t>
            </w:r>
            <w:r>
              <w:rPr>
                <w:b/>
                <w:sz w:val="24"/>
                <w:szCs w:val="24"/>
              </w:rPr>
              <w:t xml:space="preserve">местного бюджета и </w:t>
            </w:r>
            <w:r w:rsidRPr="0035391F">
              <w:rPr>
                <w:b/>
                <w:sz w:val="24"/>
                <w:szCs w:val="24"/>
              </w:rPr>
              <w:t xml:space="preserve">кодов </w:t>
            </w:r>
            <w:r>
              <w:rPr>
                <w:b/>
                <w:sz w:val="24"/>
                <w:szCs w:val="24"/>
              </w:rPr>
              <w:t>поступлений в бюджет</w:t>
            </w:r>
          </w:p>
        </w:tc>
      </w:tr>
      <w:tr w:rsidR="00E02169" w:rsidRPr="0035391F" w:rsidTr="00E0216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169" w:rsidRPr="0035391F" w:rsidRDefault="00E02169" w:rsidP="00E02169">
            <w:pPr>
              <w:jc w:val="center"/>
              <w:rPr>
                <w:b/>
                <w:sz w:val="24"/>
                <w:szCs w:val="24"/>
              </w:rPr>
            </w:pPr>
            <w:r w:rsidRPr="0035391F">
              <w:rPr>
                <w:b/>
                <w:sz w:val="24"/>
                <w:szCs w:val="24"/>
              </w:rPr>
              <w:t>Код главного администратора доходов бюджета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169" w:rsidRPr="0035391F" w:rsidRDefault="00E02169" w:rsidP="00E02169">
            <w:pPr>
              <w:jc w:val="center"/>
              <w:rPr>
                <w:b/>
                <w:sz w:val="24"/>
                <w:szCs w:val="24"/>
              </w:rPr>
            </w:pPr>
            <w:r w:rsidRPr="0035391F">
              <w:rPr>
                <w:b/>
                <w:sz w:val="24"/>
                <w:szCs w:val="24"/>
              </w:rPr>
              <w:t xml:space="preserve">Код вида доходов, подвида доходов, статьи </w:t>
            </w:r>
            <w:r>
              <w:rPr>
                <w:b/>
                <w:sz w:val="24"/>
                <w:szCs w:val="24"/>
              </w:rPr>
              <w:t>(п</w:t>
            </w:r>
            <w:r w:rsidRPr="0035391F">
              <w:rPr>
                <w:b/>
                <w:sz w:val="24"/>
                <w:szCs w:val="24"/>
              </w:rPr>
              <w:t xml:space="preserve">одстатьи) классификации операций сектора </w:t>
            </w:r>
            <w:r>
              <w:rPr>
                <w:b/>
                <w:sz w:val="24"/>
                <w:szCs w:val="24"/>
              </w:rPr>
              <w:t xml:space="preserve">государственного </w:t>
            </w:r>
            <w:r w:rsidRPr="0035391F">
              <w:rPr>
                <w:b/>
                <w:sz w:val="24"/>
                <w:szCs w:val="24"/>
              </w:rPr>
              <w:t>управления, относящейся к доходам бюджета</w:t>
            </w: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9" w:rsidRPr="0035391F" w:rsidRDefault="00E02169" w:rsidP="00E02169">
            <w:pPr>
              <w:rPr>
                <w:b/>
                <w:sz w:val="24"/>
                <w:szCs w:val="24"/>
              </w:rPr>
            </w:pPr>
          </w:p>
        </w:tc>
      </w:tr>
      <w:tr w:rsidR="00E02169" w:rsidTr="00E02169">
        <w:trPr>
          <w:trHeight w:val="345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2169" w:rsidRPr="00B8441B" w:rsidRDefault="00E02169" w:rsidP="00E02169">
            <w:pPr>
              <w:jc w:val="center"/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1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2169" w:rsidRPr="00B8441B" w:rsidRDefault="00E02169" w:rsidP="00E02169">
            <w:pPr>
              <w:jc w:val="center"/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2169" w:rsidRPr="00B8441B" w:rsidRDefault="00E02169" w:rsidP="00E02169">
            <w:pPr>
              <w:jc w:val="center"/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3</w:t>
            </w:r>
          </w:p>
        </w:tc>
      </w:tr>
      <w:tr w:rsidR="00E02169" w:rsidTr="00E02169">
        <w:trPr>
          <w:trHeight w:val="480"/>
        </w:trPr>
        <w:tc>
          <w:tcPr>
            <w:tcW w:w="22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169" w:rsidRPr="0075665A" w:rsidRDefault="00E02169" w:rsidP="00E0216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169" w:rsidRPr="0075665A" w:rsidRDefault="00E02169" w:rsidP="00E0216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169" w:rsidRPr="0075665A" w:rsidRDefault="00E02169" w:rsidP="00E0216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</w:t>
            </w:r>
            <w:r w:rsidRPr="0075665A">
              <w:rPr>
                <w:b/>
                <w:i/>
                <w:sz w:val="24"/>
                <w:szCs w:val="24"/>
              </w:rPr>
              <w:t>юджет Булыч</w:t>
            </w:r>
            <w:r>
              <w:rPr>
                <w:b/>
                <w:i/>
                <w:sz w:val="24"/>
                <w:szCs w:val="24"/>
              </w:rPr>
              <w:t>е</w:t>
            </w:r>
            <w:r w:rsidRPr="0075665A">
              <w:rPr>
                <w:b/>
                <w:i/>
                <w:sz w:val="24"/>
                <w:szCs w:val="24"/>
              </w:rPr>
              <w:t>вского сельсовета Иссинского района Пензенской области</w:t>
            </w:r>
          </w:p>
        </w:tc>
      </w:tr>
      <w:tr w:rsidR="00E02169" w:rsidTr="00E0216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169" w:rsidRPr="00B8441B" w:rsidRDefault="00E02169" w:rsidP="00E02169">
            <w:pPr>
              <w:jc w:val="center"/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992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169" w:rsidRPr="00B8441B" w:rsidRDefault="00E02169" w:rsidP="00A70B13">
            <w:pPr>
              <w:jc w:val="center"/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1 17 01050 10 0000 180</w:t>
            </w:r>
          </w:p>
          <w:p w:rsidR="00E02169" w:rsidRPr="00B8441B" w:rsidRDefault="00E02169" w:rsidP="00A70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169" w:rsidRPr="00B8441B" w:rsidRDefault="00E02169" w:rsidP="00E02169">
            <w:pPr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</w:tr>
      <w:tr w:rsidR="00E02169" w:rsidTr="00EB65DA">
        <w:trPr>
          <w:trHeight w:val="510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2169" w:rsidRPr="00B8441B" w:rsidRDefault="00E02169" w:rsidP="00E02169">
            <w:pPr>
              <w:jc w:val="center"/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992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2169" w:rsidRPr="00B8441B" w:rsidRDefault="00E02169" w:rsidP="00A70B1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 xml:space="preserve">2 02 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B8441B">
              <w:rPr>
                <w:color w:val="000000"/>
                <w:sz w:val="24"/>
                <w:szCs w:val="24"/>
              </w:rPr>
              <w:t xml:space="preserve">001 10 </w:t>
            </w:r>
            <w:r w:rsidRPr="00B8441B">
              <w:rPr>
                <w:bCs/>
                <w:color w:val="000000"/>
                <w:sz w:val="24"/>
                <w:szCs w:val="24"/>
              </w:rPr>
              <w:t>0000</w:t>
            </w:r>
            <w:r w:rsidRPr="00B8441B">
              <w:rPr>
                <w:color w:val="000000"/>
                <w:sz w:val="24"/>
                <w:szCs w:val="24"/>
              </w:rPr>
              <w:t xml:space="preserve"> 15</w:t>
            </w:r>
            <w:r w:rsidR="00EB65DA">
              <w:rPr>
                <w:color w:val="000000"/>
                <w:sz w:val="24"/>
                <w:szCs w:val="24"/>
              </w:rPr>
              <w:t>0</w:t>
            </w:r>
          </w:p>
          <w:p w:rsidR="00E02169" w:rsidRPr="00B8441B" w:rsidRDefault="00E02169" w:rsidP="00A70B13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A47B56" w:rsidP="00A47B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47B56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</w:tr>
      <w:tr w:rsidR="00EB65DA" w:rsidTr="00A47B56">
        <w:trPr>
          <w:trHeight w:val="780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E02169">
            <w:pPr>
              <w:jc w:val="center"/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992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A70B1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 xml:space="preserve">2 02 </w:t>
            </w:r>
            <w:r>
              <w:rPr>
                <w:color w:val="000000"/>
                <w:sz w:val="24"/>
                <w:szCs w:val="24"/>
              </w:rPr>
              <w:t>15002</w:t>
            </w:r>
            <w:r w:rsidRPr="00B8441B">
              <w:rPr>
                <w:color w:val="000000"/>
                <w:sz w:val="24"/>
                <w:szCs w:val="24"/>
              </w:rPr>
              <w:t xml:space="preserve"> 10 </w:t>
            </w:r>
            <w:r w:rsidRPr="00B8441B">
              <w:rPr>
                <w:bCs/>
                <w:color w:val="000000"/>
                <w:sz w:val="24"/>
                <w:szCs w:val="24"/>
              </w:rPr>
              <w:t>0000</w:t>
            </w:r>
            <w:r w:rsidRPr="00B8441B">
              <w:rPr>
                <w:color w:val="000000"/>
                <w:sz w:val="24"/>
                <w:szCs w:val="24"/>
              </w:rPr>
              <w:t xml:space="preserve"> 15</w:t>
            </w:r>
            <w:r>
              <w:rPr>
                <w:color w:val="000000"/>
                <w:sz w:val="24"/>
                <w:szCs w:val="24"/>
              </w:rPr>
              <w:t>0</w:t>
            </w:r>
          </w:p>
          <w:p w:rsidR="00EB65DA" w:rsidRPr="00B8441B" w:rsidRDefault="00EB65DA" w:rsidP="00A70B13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7B56" w:rsidRPr="00B8441B" w:rsidRDefault="00EB65DA" w:rsidP="00A47B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A47B56" w:rsidTr="00A47B56">
        <w:trPr>
          <w:trHeight w:val="600"/>
        </w:trPr>
        <w:tc>
          <w:tcPr>
            <w:tcW w:w="22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B56" w:rsidRPr="00B8441B" w:rsidRDefault="00A47B56" w:rsidP="00A47B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B56" w:rsidRPr="00B8441B" w:rsidRDefault="00A47B56" w:rsidP="00A70B1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 xml:space="preserve">2 02 </w:t>
            </w:r>
            <w:r>
              <w:rPr>
                <w:color w:val="000000"/>
                <w:sz w:val="24"/>
                <w:szCs w:val="24"/>
              </w:rPr>
              <w:t>16</w:t>
            </w:r>
            <w:r w:rsidRPr="00B8441B">
              <w:rPr>
                <w:color w:val="000000"/>
                <w:sz w:val="24"/>
                <w:szCs w:val="24"/>
              </w:rPr>
              <w:t xml:space="preserve">001 10 </w:t>
            </w:r>
            <w:r w:rsidRPr="00B8441B">
              <w:rPr>
                <w:bCs/>
                <w:color w:val="000000"/>
                <w:sz w:val="24"/>
                <w:szCs w:val="24"/>
              </w:rPr>
              <w:t>0000</w:t>
            </w:r>
            <w:r w:rsidRPr="00B8441B">
              <w:rPr>
                <w:color w:val="000000"/>
                <w:sz w:val="24"/>
                <w:szCs w:val="24"/>
              </w:rPr>
              <w:t xml:space="preserve"> 15</w:t>
            </w:r>
            <w:r>
              <w:rPr>
                <w:color w:val="000000"/>
                <w:sz w:val="24"/>
                <w:szCs w:val="24"/>
              </w:rPr>
              <w:t>0</w:t>
            </w:r>
          </w:p>
          <w:p w:rsidR="00A47B56" w:rsidRPr="00B8441B" w:rsidRDefault="00A47B56" w:rsidP="00A70B13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B56" w:rsidRPr="00B8441B" w:rsidRDefault="00A47B56" w:rsidP="00A47B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B65DA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EB65DA" w:rsidTr="00E02169">
        <w:trPr>
          <w:trHeight w:val="825"/>
        </w:trPr>
        <w:tc>
          <w:tcPr>
            <w:tcW w:w="2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E02169">
            <w:pPr>
              <w:jc w:val="center"/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992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A70B1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 xml:space="preserve">2 08 05000 10 </w:t>
            </w:r>
            <w:r w:rsidRPr="00B8441B">
              <w:rPr>
                <w:bCs/>
                <w:color w:val="000000"/>
                <w:sz w:val="24"/>
                <w:szCs w:val="24"/>
              </w:rPr>
              <w:t>0000</w:t>
            </w:r>
            <w:r w:rsidRPr="00B8441B">
              <w:rPr>
                <w:color w:val="000000"/>
                <w:sz w:val="24"/>
                <w:szCs w:val="24"/>
              </w:rPr>
              <w:t xml:space="preserve"> 180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E021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>Перечисления из бюджетов сельских поселений (в бюджеты сельских поселений) для осуществления возврата (зачёта)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EB65DA" w:rsidTr="00E02169">
        <w:trPr>
          <w:trHeight w:val="720"/>
        </w:trPr>
        <w:tc>
          <w:tcPr>
            <w:tcW w:w="2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75665A" w:rsidRDefault="00EB65DA" w:rsidP="00E0216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75665A" w:rsidRDefault="00EB65DA" w:rsidP="00A70B13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75665A" w:rsidRDefault="00EB65DA" w:rsidP="00E0216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</w:t>
            </w:r>
            <w:r w:rsidRPr="0075665A">
              <w:rPr>
                <w:b/>
                <w:i/>
                <w:sz w:val="24"/>
                <w:szCs w:val="24"/>
              </w:rPr>
              <w:t>юджет Знаменско-Пестровского сельсовета Иссинского района Пензенской области</w:t>
            </w:r>
          </w:p>
        </w:tc>
      </w:tr>
      <w:tr w:rsidR="00EB65DA" w:rsidTr="00E02169">
        <w:trPr>
          <w:trHeight w:val="720"/>
        </w:trPr>
        <w:tc>
          <w:tcPr>
            <w:tcW w:w="2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E02169">
            <w:pPr>
              <w:jc w:val="center"/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992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A70B13">
            <w:pPr>
              <w:jc w:val="center"/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1 17 01050 10 0000 180</w:t>
            </w:r>
          </w:p>
          <w:p w:rsidR="00EB65DA" w:rsidRPr="00B8441B" w:rsidRDefault="00EB65DA" w:rsidP="00A70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E02169">
            <w:pPr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</w:tr>
      <w:tr w:rsidR="00EB65DA" w:rsidTr="00EB65DA">
        <w:trPr>
          <w:trHeight w:val="480"/>
        </w:trPr>
        <w:tc>
          <w:tcPr>
            <w:tcW w:w="2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E02169">
            <w:pPr>
              <w:jc w:val="center"/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lastRenderedPageBreak/>
              <w:t>992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A70B1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 xml:space="preserve">2 02 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B8441B">
              <w:rPr>
                <w:color w:val="000000"/>
                <w:sz w:val="24"/>
                <w:szCs w:val="24"/>
              </w:rPr>
              <w:t xml:space="preserve">001 10 </w:t>
            </w:r>
            <w:r w:rsidRPr="00B8441B">
              <w:rPr>
                <w:bCs/>
                <w:color w:val="000000"/>
                <w:sz w:val="24"/>
                <w:szCs w:val="24"/>
              </w:rPr>
              <w:t>0000</w:t>
            </w:r>
            <w:r w:rsidRPr="00B8441B">
              <w:rPr>
                <w:color w:val="000000"/>
                <w:sz w:val="24"/>
                <w:szCs w:val="24"/>
              </w:rPr>
              <w:t xml:space="preserve"> 15</w:t>
            </w:r>
            <w:r>
              <w:rPr>
                <w:color w:val="000000"/>
                <w:sz w:val="24"/>
                <w:szCs w:val="24"/>
              </w:rPr>
              <w:t>0</w:t>
            </w:r>
          </w:p>
          <w:p w:rsidR="00EB65DA" w:rsidRPr="00B8441B" w:rsidRDefault="00EB65DA" w:rsidP="00A70B13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A47B56" w:rsidP="00E021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47B56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</w:tr>
      <w:tr w:rsidR="00EB65DA" w:rsidTr="004951EE">
        <w:trPr>
          <w:trHeight w:val="771"/>
        </w:trPr>
        <w:tc>
          <w:tcPr>
            <w:tcW w:w="2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E02169">
            <w:pPr>
              <w:jc w:val="center"/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992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A70B1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 xml:space="preserve">2 02 </w:t>
            </w:r>
            <w:r>
              <w:rPr>
                <w:color w:val="000000"/>
                <w:sz w:val="24"/>
                <w:szCs w:val="24"/>
              </w:rPr>
              <w:t>15002</w:t>
            </w:r>
            <w:r w:rsidRPr="00B8441B">
              <w:rPr>
                <w:color w:val="000000"/>
                <w:sz w:val="24"/>
                <w:szCs w:val="24"/>
              </w:rPr>
              <w:t xml:space="preserve"> 10 </w:t>
            </w:r>
            <w:r w:rsidRPr="00B8441B">
              <w:rPr>
                <w:bCs/>
                <w:color w:val="000000"/>
                <w:sz w:val="24"/>
                <w:szCs w:val="24"/>
              </w:rPr>
              <w:t>0000</w:t>
            </w:r>
            <w:r w:rsidRPr="00B8441B">
              <w:rPr>
                <w:color w:val="000000"/>
                <w:sz w:val="24"/>
                <w:szCs w:val="24"/>
              </w:rPr>
              <w:t xml:space="preserve"> 15</w:t>
            </w:r>
            <w:r>
              <w:rPr>
                <w:color w:val="000000"/>
                <w:sz w:val="24"/>
                <w:szCs w:val="24"/>
              </w:rPr>
              <w:t>0</w:t>
            </w:r>
          </w:p>
          <w:p w:rsidR="00EB65DA" w:rsidRPr="00B8441B" w:rsidRDefault="00EB65DA" w:rsidP="00A70B13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1EE" w:rsidRPr="00B8441B" w:rsidRDefault="00EB65DA" w:rsidP="00E021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4951EE" w:rsidTr="00E02169">
        <w:trPr>
          <w:trHeight w:val="870"/>
        </w:trPr>
        <w:tc>
          <w:tcPr>
            <w:tcW w:w="2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1EE" w:rsidRPr="00B8441B" w:rsidRDefault="004951EE" w:rsidP="00455F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1EE" w:rsidRPr="00B8441B" w:rsidRDefault="004951EE" w:rsidP="00A70B1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 xml:space="preserve">2 02 </w:t>
            </w:r>
            <w:r>
              <w:rPr>
                <w:color w:val="000000"/>
                <w:sz w:val="24"/>
                <w:szCs w:val="24"/>
              </w:rPr>
              <w:t>16</w:t>
            </w:r>
            <w:r w:rsidRPr="00B8441B">
              <w:rPr>
                <w:color w:val="000000"/>
                <w:sz w:val="24"/>
                <w:szCs w:val="24"/>
              </w:rPr>
              <w:t xml:space="preserve">001 10 </w:t>
            </w:r>
            <w:r w:rsidRPr="00B8441B">
              <w:rPr>
                <w:bCs/>
                <w:color w:val="000000"/>
                <w:sz w:val="24"/>
                <w:szCs w:val="24"/>
              </w:rPr>
              <w:t>0000</w:t>
            </w:r>
            <w:r w:rsidRPr="00B8441B">
              <w:rPr>
                <w:color w:val="000000"/>
                <w:sz w:val="24"/>
                <w:szCs w:val="24"/>
              </w:rPr>
              <w:t xml:space="preserve"> 15</w:t>
            </w:r>
            <w:r>
              <w:rPr>
                <w:color w:val="000000"/>
                <w:sz w:val="24"/>
                <w:szCs w:val="24"/>
              </w:rPr>
              <w:t>0</w:t>
            </w:r>
          </w:p>
          <w:p w:rsidR="004951EE" w:rsidRPr="00B8441B" w:rsidRDefault="004951EE" w:rsidP="00A70B13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1EE" w:rsidRPr="00B8441B" w:rsidRDefault="004951EE" w:rsidP="00455F0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B65DA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EB65DA" w:rsidTr="00E02169">
        <w:trPr>
          <w:trHeight w:val="720"/>
        </w:trPr>
        <w:tc>
          <w:tcPr>
            <w:tcW w:w="2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E02169">
            <w:pPr>
              <w:jc w:val="center"/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992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A70B1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 xml:space="preserve">2 08 05000 10 </w:t>
            </w:r>
            <w:r w:rsidRPr="00B8441B">
              <w:rPr>
                <w:bCs/>
                <w:color w:val="000000"/>
                <w:sz w:val="24"/>
                <w:szCs w:val="24"/>
              </w:rPr>
              <w:t>0000</w:t>
            </w:r>
            <w:r w:rsidRPr="00B8441B">
              <w:rPr>
                <w:color w:val="000000"/>
                <w:sz w:val="24"/>
                <w:szCs w:val="24"/>
              </w:rPr>
              <w:t xml:space="preserve"> 180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E021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>Перечисления из бюджетов сельских поселений (в бюджеты сельских поселений) для осуществления возврата (зачёта)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EB65DA" w:rsidTr="00E02169">
        <w:trPr>
          <w:trHeight w:val="720"/>
        </w:trPr>
        <w:tc>
          <w:tcPr>
            <w:tcW w:w="2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75665A" w:rsidRDefault="00EB65DA" w:rsidP="00E0216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75665A" w:rsidRDefault="00EB65DA" w:rsidP="00A70B13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75665A" w:rsidRDefault="00EB65DA" w:rsidP="00E0216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</w:t>
            </w:r>
            <w:r w:rsidRPr="0075665A">
              <w:rPr>
                <w:b/>
                <w:i/>
                <w:sz w:val="24"/>
                <w:szCs w:val="24"/>
              </w:rPr>
              <w:t xml:space="preserve">юджет муниципального образования </w:t>
            </w:r>
            <w:r>
              <w:rPr>
                <w:b/>
                <w:i/>
                <w:sz w:val="24"/>
                <w:szCs w:val="24"/>
              </w:rPr>
              <w:t xml:space="preserve">«Рабочий поселок  Исса» </w:t>
            </w:r>
            <w:r w:rsidRPr="0075665A">
              <w:rPr>
                <w:b/>
                <w:i/>
                <w:sz w:val="24"/>
                <w:szCs w:val="24"/>
              </w:rPr>
              <w:t>Иссинского района Пензенской области</w:t>
            </w:r>
          </w:p>
        </w:tc>
      </w:tr>
      <w:tr w:rsidR="00EB65DA" w:rsidTr="00E02169">
        <w:trPr>
          <w:trHeight w:val="720"/>
        </w:trPr>
        <w:tc>
          <w:tcPr>
            <w:tcW w:w="2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E02169">
            <w:pPr>
              <w:jc w:val="center"/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992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A70B13">
            <w:pPr>
              <w:jc w:val="center"/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1 17 01050 13 0000 180</w:t>
            </w:r>
          </w:p>
          <w:p w:rsidR="00EB65DA" w:rsidRPr="00B8441B" w:rsidRDefault="00EB65DA" w:rsidP="00A70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E02169">
            <w:pPr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 xml:space="preserve">Невыясненные </w:t>
            </w:r>
            <w:r>
              <w:rPr>
                <w:sz w:val="24"/>
                <w:szCs w:val="24"/>
              </w:rPr>
              <w:t>п</w:t>
            </w:r>
            <w:r w:rsidRPr="00B8441B">
              <w:rPr>
                <w:sz w:val="24"/>
                <w:szCs w:val="24"/>
              </w:rPr>
              <w:t>оступления, зачисляемые в бюджеты  городских поселений</w:t>
            </w:r>
          </w:p>
        </w:tc>
      </w:tr>
      <w:tr w:rsidR="00EB65DA" w:rsidTr="00EB65DA">
        <w:trPr>
          <w:trHeight w:val="720"/>
        </w:trPr>
        <w:tc>
          <w:tcPr>
            <w:tcW w:w="2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E02169">
            <w:pPr>
              <w:jc w:val="center"/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992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A70B1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 xml:space="preserve">2 02 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B8441B">
              <w:rPr>
                <w:color w:val="000000"/>
                <w:sz w:val="24"/>
                <w:szCs w:val="24"/>
              </w:rPr>
              <w:t xml:space="preserve">001 13 </w:t>
            </w:r>
            <w:r w:rsidRPr="00B8441B">
              <w:rPr>
                <w:bCs/>
                <w:color w:val="000000"/>
                <w:sz w:val="24"/>
                <w:szCs w:val="24"/>
              </w:rPr>
              <w:t>0000</w:t>
            </w:r>
            <w:r w:rsidRPr="00B8441B">
              <w:rPr>
                <w:color w:val="000000"/>
                <w:sz w:val="24"/>
                <w:szCs w:val="24"/>
              </w:rPr>
              <w:t xml:space="preserve"> 15</w:t>
            </w:r>
            <w:r>
              <w:rPr>
                <w:color w:val="000000"/>
                <w:sz w:val="24"/>
                <w:szCs w:val="24"/>
              </w:rPr>
              <w:t>0</w:t>
            </w:r>
          </w:p>
          <w:p w:rsidR="00EB65DA" w:rsidRPr="00B8441B" w:rsidRDefault="00EB65DA" w:rsidP="00A70B13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A47B56" w:rsidP="00A47B5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47B56">
              <w:rPr>
                <w:color w:val="000000"/>
                <w:sz w:val="24"/>
                <w:szCs w:val="24"/>
              </w:rPr>
              <w:t xml:space="preserve">Дотации бюджетам </w:t>
            </w:r>
            <w:r>
              <w:rPr>
                <w:color w:val="000000"/>
                <w:sz w:val="24"/>
                <w:szCs w:val="24"/>
              </w:rPr>
              <w:t>городских</w:t>
            </w:r>
            <w:r w:rsidRPr="00A47B56">
              <w:rPr>
                <w:color w:val="000000"/>
                <w:sz w:val="24"/>
                <w:szCs w:val="24"/>
              </w:rPr>
              <w:t xml:space="preserve"> поселений на выравнивание бюджетной обеспеченности из бюджета субъекта Российской Федерации</w:t>
            </w:r>
          </w:p>
        </w:tc>
      </w:tr>
      <w:tr w:rsidR="00EB65DA" w:rsidTr="004951EE">
        <w:trPr>
          <w:trHeight w:val="735"/>
        </w:trPr>
        <w:tc>
          <w:tcPr>
            <w:tcW w:w="2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E02169">
            <w:pPr>
              <w:jc w:val="center"/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992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A70B1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 xml:space="preserve">2 02 </w:t>
            </w:r>
            <w:r>
              <w:rPr>
                <w:color w:val="000000"/>
                <w:sz w:val="24"/>
                <w:szCs w:val="24"/>
              </w:rPr>
              <w:t>15002</w:t>
            </w:r>
            <w:r w:rsidRPr="00B8441B">
              <w:rPr>
                <w:color w:val="000000"/>
                <w:sz w:val="24"/>
                <w:szCs w:val="24"/>
              </w:rPr>
              <w:t xml:space="preserve"> 13 </w:t>
            </w:r>
            <w:r w:rsidRPr="00B8441B">
              <w:rPr>
                <w:bCs/>
                <w:color w:val="000000"/>
                <w:sz w:val="24"/>
                <w:szCs w:val="24"/>
              </w:rPr>
              <w:t>0000</w:t>
            </w:r>
            <w:r w:rsidRPr="00B8441B">
              <w:rPr>
                <w:color w:val="000000"/>
                <w:sz w:val="24"/>
                <w:szCs w:val="24"/>
              </w:rPr>
              <w:t xml:space="preserve"> 15</w:t>
            </w:r>
            <w:r>
              <w:rPr>
                <w:color w:val="000000"/>
                <w:sz w:val="24"/>
                <w:szCs w:val="24"/>
              </w:rPr>
              <w:t>0</w:t>
            </w:r>
          </w:p>
          <w:p w:rsidR="00EB65DA" w:rsidRPr="00B8441B" w:rsidRDefault="00EB65DA" w:rsidP="00A70B13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1EE" w:rsidRPr="00B8441B" w:rsidRDefault="00EB65DA" w:rsidP="00E021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>Дотации бюджетам городских поселений на поддержку мер по обеспечению сбалансированности бюджетов</w:t>
            </w:r>
          </w:p>
        </w:tc>
      </w:tr>
      <w:tr w:rsidR="004951EE" w:rsidTr="00E02169">
        <w:trPr>
          <w:trHeight w:val="630"/>
        </w:trPr>
        <w:tc>
          <w:tcPr>
            <w:tcW w:w="2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1EE" w:rsidRPr="00B8441B" w:rsidRDefault="004951EE" w:rsidP="00455F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1EE" w:rsidRPr="00B8441B" w:rsidRDefault="004951EE" w:rsidP="00A70B1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 xml:space="preserve">2 02 </w:t>
            </w:r>
            <w:r>
              <w:rPr>
                <w:color w:val="000000"/>
                <w:sz w:val="24"/>
                <w:szCs w:val="24"/>
              </w:rPr>
              <w:t>16</w:t>
            </w:r>
            <w:r w:rsidRPr="00B8441B">
              <w:rPr>
                <w:color w:val="000000"/>
                <w:sz w:val="24"/>
                <w:szCs w:val="24"/>
              </w:rPr>
              <w:t xml:space="preserve">001 13 </w:t>
            </w:r>
            <w:r w:rsidRPr="00B8441B">
              <w:rPr>
                <w:bCs/>
                <w:color w:val="000000"/>
                <w:sz w:val="24"/>
                <w:szCs w:val="24"/>
              </w:rPr>
              <w:t>0000</w:t>
            </w:r>
            <w:r w:rsidRPr="00B8441B">
              <w:rPr>
                <w:color w:val="000000"/>
                <w:sz w:val="24"/>
                <w:szCs w:val="24"/>
              </w:rPr>
              <w:t xml:space="preserve"> 15</w:t>
            </w:r>
            <w:r>
              <w:rPr>
                <w:color w:val="000000"/>
                <w:sz w:val="24"/>
                <w:szCs w:val="24"/>
              </w:rPr>
              <w:t>0</w:t>
            </w:r>
          </w:p>
          <w:p w:rsidR="004951EE" w:rsidRPr="00B8441B" w:rsidRDefault="004951EE" w:rsidP="00A70B13">
            <w:pPr>
              <w:suppressAutoHyphens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1EE" w:rsidRPr="00B8441B" w:rsidRDefault="004951EE" w:rsidP="00455F0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B65DA">
              <w:rPr>
                <w:color w:val="000000"/>
                <w:sz w:val="24"/>
                <w:szCs w:val="24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</w:tr>
      <w:tr w:rsidR="00EB65DA" w:rsidTr="00E02169">
        <w:trPr>
          <w:trHeight w:val="720"/>
        </w:trPr>
        <w:tc>
          <w:tcPr>
            <w:tcW w:w="2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E02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A70B1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 xml:space="preserve">2 08 05000 13 </w:t>
            </w:r>
            <w:r w:rsidRPr="00B8441B">
              <w:rPr>
                <w:bCs/>
                <w:color w:val="000000"/>
                <w:sz w:val="24"/>
                <w:szCs w:val="24"/>
              </w:rPr>
              <w:t>0000</w:t>
            </w:r>
            <w:r w:rsidRPr="00B8441B">
              <w:rPr>
                <w:color w:val="000000"/>
                <w:sz w:val="24"/>
                <w:szCs w:val="24"/>
              </w:rPr>
              <w:t xml:space="preserve"> 180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E021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>Перечисления из бюджетов городских поселений (в бюджеты городских поселений) для осуществления возврата (зачёта)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EB65DA" w:rsidTr="00E02169">
        <w:trPr>
          <w:trHeight w:val="720"/>
        </w:trPr>
        <w:tc>
          <w:tcPr>
            <w:tcW w:w="2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75665A" w:rsidRDefault="00EB65DA" w:rsidP="00E0216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75665A" w:rsidRDefault="00EB65DA" w:rsidP="00A70B13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75665A" w:rsidRDefault="00EB65DA" w:rsidP="00E0216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</w:t>
            </w:r>
            <w:r w:rsidRPr="0075665A">
              <w:rPr>
                <w:b/>
                <w:i/>
                <w:sz w:val="24"/>
                <w:szCs w:val="24"/>
              </w:rPr>
              <w:t xml:space="preserve">юджет </w:t>
            </w:r>
            <w:r>
              <w:rPr>
                <w:b/>
                <w:i/>
                <w:sz w:val="24"/>
                <w:szCs w:val="24"/>
              </w:rPr>
              <w:t>Каменно-Бродского</w:t>
            </w:r>
            <w:r w:rsidRPr="0075665A">
              <w:rPr>
                <w:b/>
                <w:i/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</w:tr>
      <w:tr w:rsidR="00EB65DA" w:rsidTr="00DD7F22">
        <w:trPr>
          <w:trHeight w:val="555"/>
        </w:trPr>
        <w:tc>
          <w:tcPr>
            <w:tcW w:w="2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E02169">
            <w:pPr>
              <w:jc w:val="center"/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992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A70B13">
            <w:pPr>
              <w:jc w:val="center"/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1 17 01050 10 0000 180</w:t>
            </w:r>
          </w:p>
          <w:p w:rsidR="00EB65DA" w:rsidRPr="00B8441B" w:rsidRDefault="00EB65DA" w:rsidP="00A70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E02169">
            <w:pPr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</w:tr>
      <w:tr w:rsidR="00EB65DA" w:rsidTr="00DD7F22">
        <w:trPr>
          <w:trHeight w:val="989"/>
        </w:trPr>
        <w:tc>
          <w:tcPr>
            <w:tcW w:w="2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E02169">
            <w:pPr>
              <w:jc w:val="center"/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lastRenderedPageBreak/>
              <w:t>992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A70B1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 xml:space="preserve">2 02 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B8441B">
              <w:rPr>
                <w:color w:val="000000"/>
                <w:sz w:val="24"/>
                <w:szCs w:val="24"/>
              </w:rPr>
              <w:t xml:space="preserve">001 10 </w:t>
            </w:r>
            <w:r w:rsidRPr="00B8441B">
              <w:rPr>
                <w:bCs/>
                <w:color w:val="000000"/>
                <w:sz w:val="24"/>
                <w:szCs w:val="24"/>
              </w:rPr>
              <w:t>0000</w:t>
            </w:r>
            <w:r w:rsidRPr="00B8441B">
              <w:rPr>
                <w:color w:val="000000"/>
                <w:sz w:val="24"/>
                <w:szCs w:val="24"/>
              </w:rPr>
              <w:t xml:space="preserve"> 15</w:t>
            </w:r>
            <w:r>
              <w:rPr>
                <w:color w:val="000000"/>
                <w:sz w:val="24"/>
                <w:szCs w:val="24"/>
              </w:rPr>
              <w:t>0</w:t>
            </w:r>
          </w:p>
          <w:p w:rsidR="00EB65DA" w:rsidRPr="00B8441B" w:rsidRDefault="00EB65DA" w:rsidP="00A70B13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A47B56" w:rsidP="00EB65D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47B56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</w:tr>
      <w:tr w:rsidR="00EB65DA" w:rsidTr="004951EE">
        <w:trPr>
          <w:trHeight w:val="810"/>
        </w:trPr>
        <w:tc>
          <w:tcPr>
            <w:tcW w:w="2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E02169">
            <w:pPr>
              <w:jc w:val="center"/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992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A70B1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 xml:space="preserve">2 02 </w:t>
            </w:r>
            <w:r>
              <w:rPr>
                <w:color w:val="000000"/>
                <w:sz w:val="24"/>
                <w:szCs w:val="24"/>
              </w:rPr>
              <w:t>15002</w:t>
            </w:r>
            <w:r w:rsidRPr="00B8441B">
              <w:rPr>
                <w:color w:val="000000"/>
                <w:sz w:val="24"/>
                <w:szCs w:val="24"/>
              </w:rPr>
              <w:t xml:space="preserve"> 10 </w:t>
            </w:r>
            <w:r w:rsidRPr="00B8441B">
              <w:rPr>
                <w:bCs/>
                <w:color w:val="000000"/>
                <w:sz w:val="24"/>
                <w:szCs w:val="24"/>
              </w:rPr>
              <w:t>0000</w:t>
            </w:r>
            <w:r w:rsidRPr="00B8441B">
              <w:rPr>
                <w:color w:val="000000"/>
                <w:sz w:val="24"/>
                <w:szCs w:val="24"/>
              </w:rPr>
              <w:t xml:space="preserve"> 15</w:t>
            </w:r>
            <w:r>
              <w:rPr>
                <w:color w:val="000000"/>
                <w:sz w:val="24"/>
                <w:szCs w:val="24"/>
              </w:rPr>
              <w:t>0</w:t>
            </w:r>
          </w:p>
          <w:p w:rsidR="00EB65DA" w:rsidRPr="00B8441B" w:rsidRDefault="00EB65DA" w:rsidP="00A70B13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1EE" w:rsidRPr="00B8441B" w:rsidRDefault="00EB65DA" w:rsidP="00E021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4951EE" w:rsidTr="00E02169">
        <w:trPr>
          <w:trHeight w:val="555"/>
        </w:trPr>
        <w:tc>
          <w:tcPr>
            <w:tcW w:w="2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1EE" w:rsidRPr="00B8441B" w:rsidRDefault="004951EE" w:rsidP="00455F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1EE" w:rsidRPr="00B8441B" w:rsidRDefault="004951EE" w:rsidP="00A70B1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 xml:space="preserve">2 02 </w:t>
            </w:r>
            <w:r>
              <w:rPr>
                <w:color w:val="000000"/>
                <w:sz w:val="24"/>
                <w:szCs w:val="24"/>
              </w:rPr>
              <w:t>16</w:t>
            </w:r>
            <w:r w:rsidRPr="00B8441B">
              <w:rPr>
                <w:color w:val="000000"/>
                <w:sz w:val="24"/>
                <w:szCs w:val="24"/>
              </w:rPr>
              <w:t xml:space="preserve">001 10 </w:t>
            </w:r>
            <w:r w:rsidRPr="00B8441B">
              <w:rPr>
                <w:bCs/>
                <w:color w:val="000000"/>
                <w:sz w:val="24"/>
                <w:szCs w:val="24"/>
              </w:rPr>
              <w:t>0000</w:t>
            </w:r>
            <w:r w:rsidRPr="00B8441B">
              <w:rPr>
                <w:color w:val="000000"/>
                <w:sz w:val="24"/>
                <w:szCs w:val="24"/>
              </w:rPr>
              <w:t xml:space="preserve"> 15</w:t>
            </w:r>
            <w:r>
              <w:rPr>
                <w:color w:val="000000"/>
                <w:sz w:val="24"/>
                <w:szCs w:val="24"/>
              </w:rPr>
              <w:t>0</w:t>
            </w:r>
          </w:p>
          <w:p w:rsidR="004951EE" w:rsidRPr="00B8441B" w:rsidRDefault="004951EE" w:rsidP="00A70B13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1EE" w:rsidRPr="00B8441B" w:rsidRDefault="004951EE" w:rsidP="00455F0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B65DA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EB65DA" w:rsidTr="00E02169">
        <w:trPr>
          <w:trHeight w:val="720"/>
        </w:trPr>
        <w:tc>
          <w:tcPr>
            <w:tcW w:w="2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E02169">
            <w:pPr>
              <w:jc w:val="center"/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992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A70B1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 xml:space="preserve">2 08 05000 10 </w:t>
            </w:r>
            <w:r w:rsidRPr="00B8441B">
              <w:rPr>
                <w:bCs/>
                <w:color w:val="000000"/>
                <w:sz w:val="24"/>
                <w:szCs w:val="24"/>
              </w:rPr>
              <w:t>0000</w:t>
            </w:r>
            <w:r w:rsidRPr="00B8441B">
              <w:rPr>
                <w:color w:val="000000"/>
                <w:sz w:val="24"/>
                <w:szCs w:val="24"/>
              </w:rPr>
              <w:t xml:space="preserve"> 180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E021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>Перечисления из бюджетов сельских поселений (в бюджеты сельских поселений) для осуществления возврата (зачёта)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EB65DA" w:rsidTr="00E02169">
        <w:trPr>
          <w:trHeight w:val="720"/>
        </w:trPr>
        <w:tc>
          <w:tcPr>
            <w:tcW w:w="2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75665A" w:rsidRDefault="00EB65DA" w:rsidP="00E0216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75665A" w:rsidRDefault="00EB65DA" w:rsidP="00A70B13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75665A" w:rsidRDefault="00EB65DA" w:rsidP="00E0216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</w:t>
            </w:r>
            <w:r w:rsidRPr="0075665A">
              <w:rPr>
                <w:b/>
                <w:i/>
                <w:sz w:val="24"/>
                <w:szCs w:val="24"/>
              </w:rPr>
              <w:t xml:space="preserve">юджет </w:t>
            </w:r>
            <w:r>
              <w:rPr>
                <w:b/>
                <w:i/>
                <w:sz w:val="24"/>
                <w:szCs w:val="24"/>
              </w:rPr>
              <w:t>Соловцовского</w:t>
            </w:r>
            <w:r w:rsidRPr="0075665A">
              <w:rPr>
                <w:b/>
                <w:i/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</w:tr>
      <w:tr w:rsidR="00EB65DA" w:rsidTr="00DD7F22">
        <w:trPr>
          <w:trHeight w:val="445"/>
        </w:trPr>
        <w:tc>
          <w:tcPr>
            <w:tcW w:w="2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E02169">
            <w:pPr>
              <w:jc w:val="center"/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992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A70B13">
            <w:pPr>
              <w:jc w:val="center"/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1 17 01050 10 0000 180</w:t>
            </w:r>
          </w:p>
          <w:p w:rsidR="00EB65DA" w:rsidRPr="00B8441B" w:rsidRDefault="00EB65DA" w:rsidP="00A70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E02169">
            <w:pPr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</w:tr>
      <w:tr w:rsidR="00EB65DA" w:rsidTr="00EB65DA">
        <w:trPr>
          <w:trHeight w:val="444"/>
        </w:trPr>
        <w:tc>
          <w:tcPr>
            <w:tcW w:w="2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E02169">
            <w:pPr>
              <w:jc w:val="center"/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992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A70B1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 xml:space="preserve">2 02 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B8441B">
              <w:rPr>
                <w:color w:val="000000"/>
                <w:sz w:val="24"/>
                <w:szCs w:val="24"/>
              </w:rPr>
              <w:t xml:space="preserve">001 10 </w:t>
            </w:r>
            <w:r w:rsidRPr="00B8441B">
              <w:rPr>
                <w:bCs/>
                <w:color w:val="000000"/>
                <w:sz w:val="24"/>
                <w:szCs w:val="24"/>
              </w:rPr>
              <w:t>0000</w:t>
            </w:r>
            <w:r w:rsidRPr="00B8441B">
              <w:rPr>
                <w:color w:val="000000"/>
                <w:sz w:val="24"/>
                <w:szCs w:val="24"/>
              </w:rPr>
              <w:t xml:space="preserve"> 15</w:t>
            </w:r>
            <w:r>
              <w:rPr>
                <w:color w:val="000000"/>
                <w:sz w:val="24"/>
                <w:szCs w:val="24"/>
              </w:rPr>
              <w:t>0</w:t>
            </w:r>
          </w:p>
          <w:p w:rsidR="00EB65DA" w:rsidRPr="00B8441B" w:rsidRDefault="00EB65DA" w:rsidP="00A70B13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A47B56" w:rsidP="00E021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47B56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</w:tr>
      <w:tr w:rsidR="00EB65DA" w:rsidTr="004951EE">
        <w:trPr>
          <w:trHeight w:val="816"/>
        </w:trPr>
        <w:tc>
          <w:tcPr>
            <w:tcW w:w="2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E02169">
            <w:pPr>
              <w:jc w:val="center"/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992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A70B1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 xml:space="preserve">2 02 </w:t>
            </w:r>
            <w:r>
              <w:rPr>
                <w:color w:val="000000"/>
                <w:sz w:val="24"/>
                <w:szCs w:val="24"/>
              </w:rPr>
              <w:t>15002</w:t>
            </w:r>
            <w:r w:rsidRPr="00B8441B">
              <w:rPr>
                <w:color w:val="000000"/>
                <w:sz w:val="24"/>
                <w:szCs w:val="24"/>
              </w:rPr>
              <w:t xml:space="preserve"> 10 </w:t>
            </w:r>
            <w:r w:rsidRPr="00B8441B">
              <w:rPr>
                <w:bCs/>
                <w:color w:val="000000"/>
                <w:sz w:val="24"/>
                <w:szCs w:val="24"/>
              </w:rPr>
              <w:t>0000</w:t>
            </w:r>
            <w:r w:rsidRPr="00B8441B">
              <w:rPr>
                <w:color w:val="000000"/>
                <w:sz w:val="24"/>
                <w:szCs w:val="24"/>
              </w:rPr>
              <w:t xml:space="preserve"> 15</w:t>
            </w:r>
            <w:r>
              <w:rPr>
                <w:color w:val="000000"/>
                <w:sz w:val="24"/>
                <w:szCs w:val="24"/>
              </w:rPr>
              <w:t>0</w:t>
            </w:r>
          </w:p>
          <w:p w:rsidR="00EB65DA" w:rsidRPr="00B8441B" w:rsidRDefault="00EB65DA" w:rsidP="00A70B13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1EE" w:rsidRPr="00B8441B" w:rsidRDefault="00EB65DA" w:rsidP="00E021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4951EE" w:rsidTr="00E02169">
        <w:trPr>
          <w:trHeight w:val="825"/>
        </w:trPr>
        <w:tc>
          <w:tcPr>
            <w:tcW w:w="2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1EE" w:rsidRPr="00B8441B" w:rsidRDefault="004951EE" w:rsidP="00455F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1EE" w:rsidRPr="00B8441B" w:rsidRDefault="004951EE" w:rsidP="00A70B1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 xml:space="preserve">2 02 </w:t>
            </w:r>
            <w:r>
              <w:rPr>
                <w:color w:val="000000"/>
                <w:sz w:val="24"/>
                <w:szCs w:val="24"/>
              </w:rPr>
              <w:t>16</w:t>
            </w:r>
            <w:r w:rsidRPr="00B8441B">
              <w:rPr>
                <w:color w:val="000000"/>
                <w:sz w:val="24"/>
                <w:szCs w:val="24"/>
              </w:rPr>
              <w:t xml:space="preserve">001 10 </w:t>
            </w:r>
            <w:r w:rsidRPr="00B8441B">
              <w:rPr>
                <w:bCs/>
                <w:color w:val="000000"/>
                <w:sz w:val="24"/>
                <w:szCs w:val="24"/>
              </w:rPr>
              <w:t>0000</w:t>
            </w:r>
            <w:r w:rsidRPr="00B8441B">
              <w:rPr>
                <w:color w:val="000000"/>
                <w:sz w:val="24"/>
                <w:szCs w:val="24"/>
              </w:rPr>
              <w:t xml:space="preserve"> 15</w:t>
            </w:r>
            <w:r>
              <w:rPr>
                <w:color w:val="000000"/>
                <w:sz w:val="24"/>
                <w:szCs w:val="24"/>
              </w:rPr>
              <w:t>0</w:t>
            </w:r>
          </w:p>
          <w:p w:rsidR="004951EE" w:rsidRPr="00B8441B" w:rsidRDefault="004951EE" w:rsidP="00A70B13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1EE" w:rsidRPr="00B8441B" w:rsidRDefault="004951EE" w:rsidP="00455F0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B65DA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EB65DA" w:rsidTr="00E02169">
        <w:trPr>
          <w:trHeight w:val="720"/>
        </w:trPr>
        <w:tc>
          <w:tcPr>
            <w:tcW w:w="2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E02169">
            <w:pPr>
              <w:jc w:val="center"/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992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A70B1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 xml:space="preserve">2 08 05000 10 </w:t>
            </w:r>
            <w:r w:rsidRPr="00B8441B">
              <w:rPr>
                <w:bCs/>
                <w:color w:val="000000"/>
                <w:sz w:val="24"/>
                <w:szCs w:val="24"/>
              </w:rPr>
              <w:t>0000</w:t>
            </w:r>
            <w:r w:rsidRPr="00B8441B">
              <w:rPr>
                <w:color w:val="000000"/>
                <w:sz w:val="24"/>
                <w:szCs w:val="24"/>
              </w:rPr>
              <w:t xml:space="preserve"> 180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E021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>Перечисления из бюджетов сельских поселений (в бюджеты сельских поселений) для осуществления возврата (зачёта)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EB65DA" w:rsidTr="00E02169">
        <w:trPr>
          <w:trHeight w:val="720"/>
        </w:trPr>
        <w:tc>
          <w:tcPr>
            <w:tcW w:w="2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75665A" w:rsidRDefault="00EB65DA" w:rsidP="00E0216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75665A" w:rsidRDefault="00EB65DA" w:rsidP="00A70B13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75665A" w:rsidRDefault="00EB65DA" w:rsidP="00E0216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</w:t>
            </w:r>
            <w:r w:rsidRPr="0075665A">
              <w:rPr>
                <w:b/>
                <w:i/>
                <w:sz w:val="24"/>
                <w:szCs w:val="24"/>
              </w:rPr>
              <w:t xml:space="preserve">юджет </w:t>
            </w:r>
            <w:r>
              <w:rPr>
                <w:b/>
                <w:i/>
                <w:sz w:val="24"/>
                <w:szCs w:val="24"/>
              </w:rPr>
              <w:t>Уваровского</w:t>
            </w:r>
            <w:r w:rsidRPr="0075665A">
              <w:rPr>
                <w:b/>
                <w:i/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</w:tr>
      <w:tr w:rsidR="00EB65DA" w:rsidTr="00DD7F22">
        <w:trPr>
          <w:trHeight w:val="505"/>
        </w:trPr>
        <w:tc>
          <w:tcPr>
            <w:tcW w:w="2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E02169">
            <w:pPr>
              <w:jc w:val="center"/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992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A70B13">
            <w:pPr>
              <w:jc w:val="center"/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1 17 01050 10 0000 180</w:t>
            </w:r>
          </w:p>
          <w:p w:rsidR="00EB65DA" w:rsidRPr="00B8441B" w:rsidRDefault="00EB65DA" w:rsidP="00A70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E02169">
            <w:pPr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</w:tr>
      <w:tr w:rsidR="00EB65DA" w:rsidTr="00EB65DA">
        <w:trPr>
          <w:trHeight w:val="465"/>
        </w:trPr>
        <w:tc>
          <w:tcPr>
            <w:tcW w:w="2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E02169">
            <w:pPr>
              <w:jc w:val="center"/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992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A70B1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 xml:space="preserve">2 02 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B8441B">
              <w:rPr>
                <w:color w:val="000000"/>
                <w:sz w:val="24"/>
                <w:szCs w:val="24"/>
              </w:rPr>
              <w:t xml:space="preserve">001 10 </w:t>
            </w:r>
            <w:r w:rsidRPr="00B8441B">
              <w:rPr>
                <w:bCs/>
                <w:color w:val="000000"/>
                <w:sz w:val="24"/>
                <w:szCs w:val="24"/>
              </w:rPr>
              <w:t>0000</w:t>
            </w:r>
            <w:r w:rsidRPr="00B8441B">
              <w:rPr>
                <w:color w:val="000000"/>
                <w:sz w:val="24"/>
                <w:szCs w:val="24"/>
              </w:rPr>
              <w:t xml:space="preserve"> 15</w:t>
            </w:r>
            <w:r>
              <w:rPr>
                <w:color w:val="000000"/>
                <w:sz w:val="24"/>
                <w:szCs w:val="24"/>
              </w:rPr>
              <w:t>0</w:t>
            </w:r>
          </w:p>
          <w:p w:rsidR="00EB65DA" w:rsidRPr="00B8441B" w:rsidRDefault="00EB65DA" w:rsidP="00A70B13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A47B56" w:rsidP="00E021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47B56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</w:tr>
      <w:tr w:rsidR="00EB65DA" w:rsidTr="004951EE">
        <w:trPr>
          <w:trHeight w:val="810"/>
        </w:trPr>
        <w:tc>
          <w:tcPr>
            <w:tcW w:w="2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E02169">
            <w:pPr>
              <w:jc w:val="center"/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lastRenderedPageBreak/>
              <w:t>992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A70B1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 xml:space="preserve">2 02 </w:t>
            </w:r>
            <w:r>
              <w:rPr>
                <w:color w:val="000000"/>
                <w:sz w:val="24"/>
                <w:szCs w:val="24"/>
              </w:rPr>
              <w:t>15002</w:t>
            </w:r>
            <w:r w:rsidRPr="00B8441B">
              <w:rPr>
                <w:color w:val="000000"/>
                <w:sz w:val="24"/>
                <w:szCs w:val="24"/>
              </w:rPr>
              <w:t xml:space="preserve"> 10 </w:t>
            </w:r>
            <w:r w:rsidRPr="00B8441B">
              <w:rPr>
                <w:bCs/>
                <w:color w:val="000000"/>
                <w:sz w:val="24"/>
                <w:szCs w:val="24"/>
              </w:rPr>
              <w:t>0000</w:t>
            </w:r>
            <w:r w:rsidRPr="00B8441B">
              <w:rPr>
                <w:color w:val="000000"/>
                <w:sz w:val="24"/>
                <w:szCs w:val="24"/>
              </w:rPr>
              <w:t xml:space="preserve"> 15</w:t>
            </w:r>
            <w:r>
              <w:rPr>
                <w:color w:val="000000"/>
                <w:sz w:val="24"/>
                <w:szCs w:val="24"/>
              </w:rPr>
              <w:t>0</w:t>
            </w:r>
          </w:p>
          <w:p w:rsidR="00EB65DA" w:rsidRPr="00B8441B" w:rsidRDefault="00EB65DA" w:rsidP="00A70B13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1EE" w:rsidRPr="00B8441B" w:rsidRDefault="00EB65DA" w:rsidP="00E021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4951EE" w:rsidTr="00E02169">
        <w:trPr>
          <w:trHeight w:val="840"/>
        </w:trPr>
        <w:tc>
          <w:tcPr>
            <w:tcW w:w="2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1EE" w:rsidRPr="00B8441B" w:rsidRDefault="004951EE" w:rsidP="00455F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1EE" w:rsidRPr="00B8441B" w:rsidRDefault="004951EE" w:rsidP="00A70B1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 xml:space="preserve">2 02 </w:t>
            </w:r>
            <w:r>
              <w:rPr>
                <w:color w:val="000000"/>
                <w:sz w:val="24"/>
                <w:szCs w:val="24"/>
              </w:rPr>
              <w:t>16</w:t>
            </w:r>
            <w:r w:rsidRPr="00B8441B">
              <w:rPr>
                <w:color w:val="000000"/>
                <w:sz w:val="24"/>
                <w:szCs w:val="24"/>
              </w:rPr>
              <w:t xml:space="preserve">001 10 </w:t>
            </w:r>
            <w:r w:rsidRPr="00B8441B">
              <w:rPr>
                <w:bCs/>
                <w:color w:val="000000"/>
                <w:sz w:val="24"/>
                <w:szCs w:val="24"/>
              </w:rPr>
              <w:t>0000</w:t>
            </w:r>
            <w:r w:rsidRPr="00B8441B">
              <w:rPr>
                <w:color w:val="000000"/>
                <w:sz w:val="24"/>
                <w:szCs w:val="24"/>
              </w:rPr>
              <w:t xml:space="preserve"> 15</w:t>
            </w:r>
            <w:r>
              <w:rPr>
                <w:color w:val="000000"/>
                <w:sz w:val="24"/>
                <w:szCs w:val="24"/>
              </w:rPr>
              <w:t>0</w:t>
            </w:r>
          </w:p>
          <w:p w:rsidR="004951EE" w:rsidRPr="00B8441B" w:rsidRDefault="004951EE" w:rsidP="00A70B13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1EE" w:rsidRPr="00B8441B" w:rsidRDefault="004951EE" w:rsidP="00455F0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B65DA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EB65DA" w:rsidTr="00DD7F22">
        <w:trPr>
          <w:trHeight w:val="273"/>
        </w:trPr>
        <w:tc>
          <w:tcPr>
            <w:tcW w:w="2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E02169">
            <w:pPr>
              <w:jc w:val="center"/>
              <w:rPr>
                <w:sz w:val="24"/>
                <w:szCs w:val="24"/>
              </w:rPr>
            </w:pPr>
            <w:r w:rsidRPr="00B8441B">
              <w:rPr>
                <w:sz w:val="24"/>
                <w:szCs w:val="24"/>
              </w:rPr>
              <w:t>992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A70B1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 xml:space="preserve">2 08 05000 10 </w:t>
            </w:r>
            <w:r w:rsidRPr="00B8441B">
              <w:rPr>
                <w:bCs/>
                <w:color w:val="000000"/>
                <w:sz w:val="24"/>
                <w:szCs w:val="24"/>
              </w:rPr>
              <w:t>0000</w:t>
            </w:r>
            <w:r w:rsidRPr="00B8441B">
              <w:rPr>
                <w:color w:val="000000"/>
                <w:sz w:val="24"/>
                <w:szCs w:val="24"/>
              </w:rPr>
              <w:t xml:space="preserve"> 180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65DA" w:rsidRPr="00B8441B" w:rsidRDefault="00EB65DA" w:rsidP="00E0216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8441B">
              <w:rPr>
                <w:color w:val="000000"/>
                <w:sz w:val="24"/>
                <w:szCs w:val="24"/>
              </w:rPr>
              <w:t>Перечисления из бюджетов сельских поселений (в бюджеты сельских поселений) для осуществления возврата (зачёта)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E02169" w:rsidRDefault="00E02169" w:rsidP="00E02169">
      <w:pPr>
        <w:pStyle w:val="2"/>
        <w:spacing w:before="240"/>
        <w:ind w:firstLine="0"/>
      </w:pPr>
    </w:p>
    <w:p w:rsidR="00E02169" w:rsidRDefault="00E02169" w:rsidP="00E02169">
      <w:pPr>
        <w:spacing w:line="300" w:lineRule="exact"/>
        <w:ind w:left="720"/>
        <w:jc w:val="both"/>
        <w:rPr>
          <w:sz w:val="28"/>
        </w:rPr>
      </w:pPr>
    </w:p>
    <w:p w:rsidR="00E02169" w:rsidRDefault="00E02169" w:rsidP="00E02169">
      <w:pPr>
        <w:spacing w:line="300" w:lineRule="exact"/>
        <w:ind w:left="7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E02169" w:rsidRDefault="00E02169" w:rsidP="00E02169">
      <w:pPr>
        <w:spacing w:line="300" w:lineRule="exact"/>
        <w:ind w:left="720"/>
        <w:jc w:val="both"/>
        <w:rPr>
          <w:sz w:val="28"/>
        </w:rPr>
      </w:pPr>
    </w:p>
    <w:p w:rsidR="00E02169" w:rsidRPr="00ED0D25" w:rsidRDefault="00E02169" w:rsidP="00ED0D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E02169" w:rsidRPr="00ED0D25" w:rsidSect="00EF084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2975" w:hanging="281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left="3365" w:hanging="49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3574" w:hanging="70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numFmt w:val="bullet"/>
      <w:lvlText w:val="•"/>
      <w:lvlJc w:val="left"/>
      <w:pPr>
        <w:ind w:left="4812" w:hanging="701"/>
      </w:pPr>
    </w:lvl>
    <w:lvl w:ilvl="4">
      <w:numFmt w:val="bullet"/>
      <w:lvlText w:val="•"/>
      <w:lvlJc w:val="left"/>
      <w:pPr>
        <w:ind w:left="5942" w:hanging="701"/>
      </w:pPr>
    </w:lvl>
    <w:lvl w:ilvl="5">
      <w:numFmt w:val="bullet"/>
      <w:lvlText w:val="•"/>
      <w:lvlJc w:val="left"/>
      <w:pPr>
        <w:ind w:left="7071" w:hanging="701"/>
      </w:pPr>
    </w:lvl>
    <w:lvl w:ilvl="6">
      <w:numFmt w:val="bullet"/>
      <w:lvlText w:val="•"/>
      <w:lvlJc w:val="left"/>
      <w:pPr>
        <w:ind w:left="8201" w:hanging="701"/>
      </w:pPr>
    </w:lvl>
    <w:lvl w:ilvl="7">
      <w:numFmt w:val="bullet"/>
      <w:lvlText w:val="•"/>
      <w:lvlJc w:val="left"/>
      <w:pPr>
        <w:ind w:left="9330" w:hanging="701"/>
      </w:pPr>
    </w:lvl>
    <w:lvl w:ilvl="8">
      <w:numFmt w:val="bullet"/>
      <w:lvlText w:val="•"/>
      <w:lvlJc w:val="left"/>
      <w:pPr>
        <w:ind w:left="10460" w:hanging="701"/>
      </w:pPr>
    </w:lvl>
  </w:abstractNum>
  <w:abstractNum w:abstractNumId="1">
    <w:nsid w:val="106652A4"/>
    <w:multiLevelType w:val="multilevel"/>
    <w:tmpl w:val="343C5B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2E984B28"/>
    <w:multiLevelType w:val="hybridMultilevel"/>
    <w:tmpl w:val="EEA8611E"/>
    <w:lvl w:ilvl="0" w:tplc="FFC83B28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8AF381B"/>
    <w:multiLevelType w:val="hybridMultilevel"/>
    <w:tmpl w:val="DCDA2060"/>
    <w:lvl w:ilvl="0" w:tplc="52804B9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>
    <w:nsid w:val="4DF02EB5"/>
    <w:multiLevelType w:val="hybridMultilevel"/>
    <w:tmpl w:val="46A81C50"/>
    <w:lvl w:ilvl="0" w:tplc="C2B2C7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246E4B"/>
    <w:multiLevelType w:val="multilevel"/>
    <w:tmpl w:val="989061BC"/>
    <w:lvl w:ilvl="0">
      <w:start w:val="1"/>
      <w:numFmt w:val="decimal"/>
      <w:lvlText w:val="%1."/>
      <w:lvlJc w:val="left"/>
      <w:pPr>
        <w:ind w:left="1485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0612"/>
    <w:rsid w:val="00002074"/>
    <w:rsid w:val="000163BB"/>
    <w:rsid w:val="000439F8"/>
    <w:rsid w:val="000645EF"/>
    <w:rsid w:val="000710EC"/>
    <w:rsid w:val="000720BA"/>
    <w:rsid w:val="00105D46"/>
    <w:rsid w:val="00110DD7"/>
    <w:rsid w:val="00113239"/>
    <w:rsid w:val="00117D12"/>
    <w:rsid w:val="00125402"/>
    <w:rsid w:val="0012708B"/>
    <w:rsid w:val="001547E7"/>
    <w:rsid w:val="001906F7"/>
    <w:rsid w:val="001948FC"/>
    <w:rsid w:val="00195564"/>
    <w:rsid w:val="001A7057"/>
    <w:rsid w:val="001C2C3F"/>
    <w:rsid w:val="001D39D7"/>
    <w:rsid w:val="001E162B"/>
    <w:rsid w:val="001E2A12"/>
    <w:rsid w:val="001E329F"/>
    <w:rsid w:val="00206B6A"/>
    <w:rsid w:val="00231F12"/>
    <w:rsid w:val="00235324"/>
    <w:rsid w:val="002415E7"/>
    <w:rsid w:val="002422C0"/>
    <w:rsid w:val="002569F8"/>
    <w:rsid w:val="00257A7F"/>
    <w:rsid w:val="00272563"/>
    <w:rsid w:val="00282B2B"/>
    <w:rsid w:val="00285DB7"/>
    <w:rsid w:val="00287104"/>
    <w:rsid w:val="002C26F0"/>
    <w:rsid w:val="002F69D0"/>
    <w:rsid w:val="003260CF"/>
    <w:rsid w:val="00330834"/>
    <w:rsid w:val="003341EF"/>
    <w:rsid w:val="0035546F"/>
    <w:rsid w:val="00357A9C"/>
    <w:rsid w:val="00362F32"/>
    <w:rsid w:val="0037527C"/>
    <w:rsid w:val="003756AC"/>
    <w:rsid w:val="003925BB"/>
    <w:rsid w:val="003A5E30"/>
    <w:rsid w:val="003B72FF"/>
    <w:rsid w:val="003C179D"/>
    <w:rsid w:val="003F14D4"/>
    <w:rsid w:val="004033E9"/>
    <w:rsid w:val="0041602E"/>
    <w:rsid w:val="00424B4E"/>
    <w:rsid w:val="00434765"/>
    <w:rsid w:val="00445BC8"/>
    <w:rsid w:val="00455F0A"/>
    <w:rsid w:val="004951EE"/>
    <w:rsid w:val="004B2C3D"/>
    <w:rsid w:val="004C6272"/>
    <w:rsid w:val="004D500E"/>
    <w:rsid w:val="004F1B9D"/>
    <w:rsid w:val="004F38A5"/>
    <w:rsid w:val="004F65BB"/>
    <w:rsid w:val="00500AF4"/>
    <w:rsid w:val="0050278D"/>
    <w:rsid w:val="00503145"/>
    <w:rsid w:val="0051607E"/>
    <w:rsid w:val="005174CC"/>
    <w:rsid w:val="00527956"/>
    <w:rsid w:val="005356FE"/>
    <w:rsid w:val="00552022"/>
    <w:rsid w:val="00574674"/>
    <w:rsid w:val="005A7DD5"/>
    <w:rsid w:val="005B1626"/>
    <w:rsid w:val="005D2848"/>
    <w:rsid w:val="005F1298"/>
    <w:rsid w:val="0060590A"/>
    <w:rsid w:val="006416E6"/>
    <w:rsid w:val="00650F9A"/>
    <w:rsid w:val="00652D32"/>
    <w:rsid w:val="00655109"/>
    <w:rsid w:val="006576F9"/>
    <w:rsid w:val="0067744D"/>
    <w:rsid w:val="006B5B77"/>
    <w:rsid w:val="006C2C95"/>
    <w:rsid w:val="006F5914"/>
    <w:rsid w:val="006F716A"/>
    <w:rsid w:val="00704222"/>
    <w:rsid w:val="00705C2E"/>
    <w:rsid w:val="0071789E"/>
    <w:rsid w:val="0073023B"/>
    <w:rsid w:val="0073386C"/>
    <w:rsid w:val="0075785E"/>
    <w:rsid w:val="00771A49"/>
    <w:rsid w:val="007911C2"/>
    <w:rsid w:val="007A1AE0"/>
    <w:rsid w:val="007A336E"/>
    <w:rsid w:val="007B002F"/>
    <w:rsid w:val="007B1C15"/>
    <w:rsid w:val="007B440F"/>
    <w:rsid w:val="007D7732"/>
    <w:rsid w:val="007E2B19"/>
    <w:rsid w:val="00804EBC"/>
    <w:rsid w:val="00814AA5"/>
    <w:rsid w:val="00817262"/>
    <w:rsid w:val="00827DBB"/>
    <w:rsid w:val="00833CCB"/>
    <w:rsid w:val="00850144"/>
    <w:rsid w:val="008663A1"/>
    <w:rsid w:val="008706E5"/>
    <w:rsid w:val="008712AD"/>
    <w:rsid w:val="008A0731"/>
    <w:rsid w:val="008A2FA2"/>
    <w:rsid w:val="008D61EC"/>
    <w:rsid w:val="008F0612"/>
    <w:rsid w:val="008F7111"/>
    <w:rsid w:val="0091028D"/>
    <w:rsid w:val="00956F46"/>
    <w:rsid w:val="00980B03"/>
    <w:rsid w:val="009845D2"/>
    <w:rsid w:val="00995F93"/>
    <w:rsid w:val="009A0DCC"/>
    <w:rsid w:val="009A2068"/>
    <w:rsid w:val="009C689F"/>
    <w:rsid w:val="009F0A52"/>
    <w:rsid w:val="00A146DC"/>
    <w:rsid w:val="00A14753"/>
    <w:rsid w:val="00A17EA6"/>
    <w:rsid w:val="00A33BD9"/>
    <w:rsid w:val="00A34C8E"/>
    <w:rsid w:val="00A47B56"/>
    <w:rsid w:val="00A65511"/>
    <w:rsid w:val="00A70B13"/>
    <w:rsid w:val="00A97D29"/>
    <w:rsid w:val="00AA3569"/>
    <w:rsid w:val="00AA4906"/>
    <w:rsid w:val="00AC459F"/>
    <w:rsid w:val="00AD54AF"/>
    <w:rsid w:val="00AE76FB"/>
    <w:rsid w:val="00B0751B"/>
    <w:rsid w:val="00B31B72"/>
    <w:rsid w:val="00B3727C"/>
    <w:rsid w:val="00B463C3"/>
    <w:rsid w:val="00B6783A"/>
    <w:rsid w:val="00B80906"/>
    <w:rsid w:val="00B848A1"/>
    <w:rsid w:val="00B93FAD"/>
    <w:rsid w:val="00BA04ED"/>
    <w:rsid w:val="00BB0C04"/>
    <w:rsid w:val="00BB23C6"/>
    <w:rsid w:val="00BC00A5"/>
    <w:rsid w:val="00BC5761"/>
    <w:rsid w:val="00BD0CE0"/>
    <w:rsid w:val="00BE114B"/>
    <w:rsid w:val="00BE37EC"/>
    <w:rsid w:val="00BE6BF5"/>
    <w:rsid w:val="00C53732"/>
    <w:rsid w:val="00C542EA"/>
    <w:rsid w:val="00CB1BD0"/>
    <w:rsid w:val="00CE5DF1"/>
    <w:rsid w:val="00CF23B1"/>
    <w:rsid w:val="00D97441"/>
    <w:rsid w:val="00DD1974"/>
    <w:rsid w:val="00DD7F22"/>
    <w:rsid w:val="00DE03C7"/>
    <w:rsid w:val="00DE45D6"/>
    <w:rsid w:val="00E02169"/>
    <w:rsid w:val="00E345CC"/>
    <w:rsid w:val="00E346F5"/>
    <w:rsid w:val="00E42DE0"/>
    <w:rsid w:val="00E92758"/>
    <w:rsid w:val="00E93EB3"/>
    <w:rsid w:val="00E965D7"/>
    <w:rsid w:val="00EB65DA"/>
    <w:rsid w:val="00ED0D25"/>
    <w:rsid w:val="00EF084C"/>
    <w:rsid w:val="00EF4CBF"/>
    <w:rsid w:val="00F01A38"/>
    <w:rsid w:val="00F232A4"/>
    <w:rsid w:val="00F33228"/>
    <w:rsid w:val="00F45368"/>
    <w:rsid w:val="00F72F88"/>
    <w:rsid w:val="00F768CF"/>
    <w:rsid w:val="00F82275"/>
    <w:rsid w:val="00F932B0"/>
    <w:rsid w:val="00F9353B"/>
    <w:rsid w:val="00F96FFA"/>
    <w:rsid w:val="00FA2CAD"/>
    <w:rsid w:val="00FF2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612"/>
    <w:pPr>
      <w:widowControl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8F0612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8F061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8F0612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8F061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8F0612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8F061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rsid w:val="008F06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F0612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8F0612"/>
    <w:pPr>
      <w:ind w:left="720"/>
    </w:pPr>
  </w:style>
  <w:style w:type="paragraph" w:styleId="a6">
    <w:name w:val="Body Text"/>
    <w:basedOn w:val="a"/>
    <w:link w:val="a7"/>
    <w:uiPriority w:val="99"/>
    <w:rsid w:val="008F0612"/>
    <w:pPr>
      <w:autoSpaceDE w:val="0"/>
      <w:autoSpaceDN w:val="0"/>
      <w:adjustRightInd w:val="0"/>
      <w:ind w:left="222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locked/>
    <w:rsid w:val="008F0612"/>
    <w:rPr>
      <w:rFonts w:ascii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rsid w:val="008F0612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8F0612"/>
    <w:rPr>
      <w:rFonts w:ascii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99"/>
    <w:rsid w:val="00FA2CA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Стиль2"/>
    <w:basedOn w:val="a"/>
    <w:rsid w:val="00E02169"/>
    <w:pPr>
      <w:widowControl/>
      <w:autoSpaceDE w:val="0"/>
      <w:autoSpaceDN w:val="0"/>
      <w:adjustRightInd w:val="0"/>
      <w:spacing w:before="60"/>
      <w:ind w:left="284" w:firstLine="283"/>
      <w:jc w:val="both"/>
      <w:outlineLvl w:val="6"/>
    </w:pPr>
    <w:rPr>
      <w:rFonts w:cs="Arial"/>
      <w:sz w:val="24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6DFD9-2961-427B-8569-CF0163077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11</Pages>
  <Words>2413</Words>
  <Characters>17845</Characters>
  <Application>Microsoft Office Word</Application>
  <DocSecurity>0</DocSecurity>
  <Lines>148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20218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Юлия</dc:creator>
  <cp:keywords/>
  <dc:description/>
  <cp:lastModifiedBy>Admin</cp:lastModifiedBy>
  <cp:revision>39</cp:revision>
  <cp:lastPrinted>2022-03-31T13:12:00Z</cp:lastPrinted>
  <dcterms:created xsi:type="dcterms:W3CDTF">2021-01-26T13:03:00Z</dcterms:created>
  <dcterms:modified xsi:type="dcterms:W3CDTF">2023-02-16T12:57:00Z</dcterms:modified>
</cp:coreProperties>
</file>