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65" w:rsidRDefault="00400A43" w:rsidP="003E791C">
      <w:pPr>
        <w:jc w:val="center"/>
        <w:rPr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17" w:type="dxa"/>
        <w:tblInd w:w="108" w:type="dxa"/>
        <w:tblLayout w:type="fixed"/>
        <w:tblLook w:val="0000"/>
      </w:tblPr>
      <w:tblGrid>
        <w:gridCol w:w="284"/>
        <w:gridCol w:w="568"/>
        <w:gridCol w:w="283"/>
        <w:gridCol w:w="1561"/>
        <w:gridCol w:w="993"/>
        <w:gridCol w:w="3547"/>
        <w:gridCol w:w="568"/>
        <w:gridCol w:w="1694"/>
        <w:gridCol w:w="719"/>
      </w:tblGrid>
      <w:tr w:rsidR="006E1264" w:rsidRPr="00ED3B62" w:rsidTr="009D6C8C">
        <w:tblPrEx>
          <w:tblCellMar>
            <w:top w:w="0" w:type="dxa"/>
            <w:bottom w:w="0" w:type="dxa"/>
          </w:tblCellMar>
        </w:tblPrEx>
        <w:trPr>
          <w:cantSplit/>
          <w:trHeight w:hRule="exact" w:val="2692"/>
        </w:trPr>
        <w:tc>
          <w:tcPr>
            <w:tcW w:w="10217" w:type="dxa"/>
            <w:gridSpan w:val="9"/>
          </w:tcPr>
          <w:p w:rsidR="006E1264" w:rsidRDefault="006E1264" w:rsidP="009C1BBB">
            <w:pPr>
              <w:jc w:val="right"/>
            </w:pPr>
          </w:p>
          <w:p w:rsidR="006E1264" w:rsidRDefault="006E1264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tbl>
            <w:tblPr>
              <w:tblpPr w:leftFromText="180" w:rightFromText="180" w:vertAnchor="text" w:horzAnchor="margin" w:tblpY="132"/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923"/>
            </w:tblGrid>
            <w:tr w:rsidR="00F64363" w:rsidRPr="00F64363" w:rsidTr="00F64363">
              <w:tc>
                <w:tcPr>
                  <w:tcW w:w="9923" w:type="dxa"/>
                </w:tcPr>
                <w:p w:rsidR="002038ED" w:rsidRDefault="00F64363" w:rsidP="002038ED">
                  <w:pPr>
                    <w:keepNext/>
                    <w:spacing w:before="240" w:after="60"/>
                    <w:jc w:val="center"/>
                    <w:outlineLvl w:val="2"/>
                    <w:rPr>
                      <w:b/>
                      <w:bCs/>
                      <w:iCs/>
                      <w:sz w:val="36"/>
                      <w:szCs w:val="36"/>
                    </w:rPr>
                  </w:pPr>
                  <w:r w:rsidRPr="00F64363">
                    <w:rPr>
                      <w:b/>
                      <w:bCs/>
                      <w:iCs/>
                      <w:sz w:val="36"/>
                      <w:szCs w:val="36"/>
                    </w:rPr>
                    <w:t>АДМИНИСТРАЦИЯ</w:t>
                  </w:r>
                </w:p>
                <w:p w:rsidR="00F64363" w:rsidRPr="00F64363" w:rsidRDefault="002038ED" w:rsidP="002038ED">
                  <w:pPr>
                    <w:keepNext/>
                    <w:spacing w:before="240" w:after="60"/>
                    <w:jc w:val="center"/>
                    <w:outlineLvl w:val="2"/>
                    <w:rPr>
                      <w:b/>
                      <w:bCs/>
                      <w:iCs/>
                      <w:sz w:val="36"/>
                      <w:szCs w:val="36"/>
                      <w:lang w:val="en-US"/>
                    </w:rPr>
                  </w:pPr>
                  <w:r>
                    <w:rPr>
                      <w:b/>
                      <w:bCs/>
                      <w:iCs/>
                      <w:sz w:val="36"/>
                      <w:szCs w:val="36"/>
                    </w:rPr>
                    <w:t>ЗНАМЕНСКО-ПЕСТРОВСКОГО</w:t>
                  </w:r>
                  <w:r w:rsidR="00F64363" w:rsidRPr="00F64363">
                    <w:rPr>
                      <w:b/>
                      <w:bCs/>
                      <w:iCs/>
                      <w:sz w:val="36"/>
                      <w:szCs w:val="36"/>
                      <w:lang w:val="en-US"/>
                    </w:rPr>
                    <w:t xml:space="preserve"> </w:t>
                  </w:r>
                  <w:r w:rsidR="00F64363" w:rsidRPr="00F64363">
                    <w:rPr>
                      <w:b/>
                      <w:bCs/>
                      <w:iCs/>
                      <w:sz w:val="36"/>
                      <w:szCs w:val="36"/>
                    </w:rPr>
                    <w:t>СЕЛЬСОВЕТА</w:t>
                  </w:r>
                </w:p>
              </w:tc>
            </w:tr>
            <w:tr w:rsidR="00F64363" w:rsidRPr="00F64363" w:rsidTr="00F64363">
              <w:trPr>
                <w:trHeight w:val="397"/>
              </w:trPr>
              <w:tc>
                <w:tcPr>
                  <w:tcW w:w="9923" w:type="dxa"/>
                  <w:vAlign w:val="center"/>
                </w:tcPr>
                <w:p w:rsidR="00F64363" w:rsidRPr="00F64363" w:rsidRDefault="00F64363" w:rsidP="00F64363">
                  <w:pPr>
                    <w:keepNext/>
                    <w:spacing w:before="240" w:after="60"/>
                    <w:jc w:val="both"/>
                    <w:outlineLvl w:val="2"/>
                    <w:rPr>
                      <w:b/>
                      <w:bCs/>
                      <w:iCs/>
                      <w:sz w:val="36"/>
                      <w:szCs w:val="36"/>
                    </w:rPr>
                  </w:pPr>
                  <w:r w:rsidRPr="00F64363">
                    <w:rPr>
                      <w:b/>
                      <w:bCs/>
                      <w:iCs/>
                      <w:sz w:val="36"/>
                      <w:szCs w:val="36"/>
                      <w:lang w:val="en-US"/>
                    </w:rPr>
                    <w:t xml:space="preserve">     </w:t>
                  </w:r>
                  <w:r w:rsidRPr="00F64363">
                    <w:rPr>
                      <w:b/>
                      <w:bCs/>
                      <w:iCs/>
                      <w:sz w:val="36"/>
                      <w:szCs w:val="36"/>
                    </w:rPr>
                    <w:t>ИССИНСКОГО РАЙОНА ПЕНЗЕНСКОЙ ОБЛАСТИ</w:t>
                  </w:r>
                </w:p>
              </w:tc>
            </w:tr>
            <w:tr w:rsidR="00F64363" w:rsidRPr="00F64363" w:rsidTr="00F64363">
              <w:trPr>
                <w:trHeight w:val="294"/>
              </w:trPr>
              <w:tc>
                <w:tcPr>
                  <w:tcW w:w="9923" w:type="dxa"/>
                </w:tcPr>
                <w:p w:rsidR="00F64363" w:rsidRPr="002038ED" w:rsidRDefault="00F64363" w:rsidP="002038ED">
                  <w:pPr>
                    <w:keepNext/>
                    <w:spacing w:before="240" w:after="60"/>
                    <w:jc w:val="center"/>
                    <w:outlineLvl w:val="2"/>
                    <w:rPr>
                      <w:b/>
                      <w:bCs/>
                      <w:iCs/>
                      <w:sz w:val="36"/>
                      <w:szCs w:val="36"/>
                    </w:rPr>
                  </w:pPr>
                </w:p>
              </w:tc>
            </w:tr>
            <w:tr w:rsidR="00F64363" w:rsidRPr="00F64363" w:rsidTr="00F64363">
              <w:trPr>
                <w:trHeight w:val="542"/>
              </w:trPr>
              <w:tc>
                <w:tcPr>
                  <w:tcW w:w="9923" w:type="dxa"/>
                  <w:vAlign w:val="center"/>
                </w:tcPr>
                <w:p w:rsidR="00F64363" w:rsidRPr="00F64363" w:rsidRDefault="00F64363" w:rsidP="00F64363">
                  <w:pPr>
                    <w:keepNext/>
                    <w:jc w:val="center"/>
                    <w:outlineLvl w:val="2"/>
                    <w:rPr>
                      <w:b/>
                      <w:bCs/>
                      <w:sz w:val="28"/>
                      <w:szCs w:val="28"/>
                    </w:rPr>
                  </w:pPr>
                  <w:r w:rsidRPr="00F64363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F64363" w:rsidRPr="00F64363" w:rsidTr="00F64363">
              <w:trPr>
                <w:trHeight w:val="212"/>
              </w:trPr>
              <w:tc>
                <w:tcPr>
                  <w:tcW w:w="9923" w:type="dxa"/>
                  <w:vAlign w:val="center"/>
                </w:tcPr>
                <w:p w:rsidR="00F64363" w:rsidRPr="00F64363" w:rsidRDefault="00F64363" w:rsidP="00F64363">
                  <w:pPr>
                    <w:keepNext/>
                    <w:jc w:val="center"/>
                    <w:outlineLvl w:val="2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64363" w:rsidRPr="00F64363" w:rsidRDefault="00F64363" w:rsidP="00F64363">
            <w:pPr>
              <w:spacing w:line="192" w:lineRule="auto"/>
              <w:jc w:val="center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F64363" w:rsidRPr="00F64363" w:rsidTr="00F64363">
              <w:tc>
                <w:tcPr>
                  <w:tcW w:w="284" w:type="dxa"/>
                  <w:vAlign w:val="bottom"/>
                </w:tcPr>
                <w:p w:rsidR="00F64363" w:rsidRPr="00F64363" w:rsidRDefault="00F64363" w:rsidP="00F64363">
                  <w:pPr>
                    <w:jc w:val="center"/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64363" w:rsidRPr="00F64363" w:rsidRDefault="00F64363" w:rsidP="00F64363">
                  <w:pPr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 xml:space="preserve">             13.01.2022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F64363" w:rsidRPr="00F64363" w:rsidRDefault="00F64363" w:rsidP="00F64363">
                  <w:pPr>
                    <w:jc w:val="center"/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64363" w:rsidRPr="00F64363" w:rsidRDefault="00F64363" w:rsidP="00F64363">
                  <w:pPr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 xml:space="preserve">    -п</w:t>
                  </w:r>
                </w:p>
              </w:tc>
            </w:tr>
            <w:tr w:rsidR="00F64363" w:rsidRPr="00F64363" w:rsidTr="00F64363">
              <w:tc>
                <w:tcPr>
                  <w:tcW w:w="4650" w:type="dxa"/>
                  <w:gridSpan w:val="4"/>
                </w:tcPr>
                <w:p w:rsidR="00F64363" w:rsidRPr="00F64363" w:rsidRDefault="00F64363" w:rsidP="00F64363">
                  <w:pPr>
                    <w:jc w:val="center"/>
                    <w:rPr>
                      <w:sz w:val="10"/>
                    </w:rPr>
                  </w:pPr>
                </w:p>
                <w:p w:rsidR="00F64363" w:rsidRPr="00F64363" w:rsidRDefault="00F64363" w:rsidP="00F64363">
                  <w:pPr>
                    <w:jc w:val="center"/>
                    <w:rPr>
                      <w:sz w:val="24"/>
                    </w:rPr>
                  </w:pPr>
                  <w:r w:rsidRPr="00F64363">
                    <w:rPr>
                      <w:sz w:val="24"/>
                    </w:rPr>
                    <w:t>р.п. Исса</w:t>
                  </w:r>
                </w:p>
              </w:tc>
            </w:tr>
          </w:tbl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</w:pPr>
          </w:p>
          <w:p w:rsidR="00F64363" w:rsidRDefault="00F64363" w:rsidP="009C1BBB">
            <w:pPr>
              <w:tabs>
                <w:tab w:val="left" w:pos="8505"/>
              </w:tabs>
              <w:jc w:val="center"/>
              <w:rPr>
                <w:sz w:val="28"/>
                <w:szCs w:val="28"/>
              </w:rPr>
            </w:pPr>
          </w:p>
          <w:p w:rsidR="006E1264" w:rsidRDefault="006E1264" w:rsidP="009C1BBB">
            <w:pPr>
              <w:jc w:val="center"/>
              <w:rPr>
                <w:sz w:val="28"/>
                <w:szCs w:val="28"/>
              </w:rPr>
            </w:pPr>
          </w:p>
          <w:p w:rsidR="006E1264" w:rsidRDefault="006E1264" w:rsidP="009C1BBB">
            <w:pPr>
              <w:pBdr>
                <w:bottom w:val="doub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 УПРАВЛЕНИЕ  АДМИНИСТРАЦИИ </w:t>
            </w:r>
          </w:p>
          <w:p w:rsidR="006E1264" w:rsidRDefault="006E1264" w:rsidP="009C1BBB">
            <w:pPr>
              <w:pBdr>
                <w:bottom w:val="double" w:sz="6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ИССИНСКОГО РАЙОНА ПЕНЗЕНСКОЙ ОБЛАСТИ</w:t>
            </w:r>
          </w:p>
          <w:p w:rsidR="006E1264" w:rsidRDefault="006E1264" w:rsidP="009C1BBB">
            <w:pPr>
              <w:jc w:val="right"/>
            </w:pPr>
          </w:p>
          <w:p w:rsidR="0099282E" w:rsidRDefault="0099282E" w:rsidP="009C1BBB">
            <w:pPr>
              <w:jc w:val="right"/>
            </w:pPr>
          </w:p>
          <w:p w:rsidR="0099282E" w:rsidRPr="00ED3B62" w:rsidRDefault="0099282E" w:rsidP="009C1BBB">
            <w:pPr>
              <w:jc w:val="right"/>
            </w:pPr>
          </w:p>
        </w:tc>
      </w:tr>
      <w:tr w:rsidR="006E1264" w:rsidRPr="0085488F" w:rsidTr="009D6C8C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0217" w:type="dxa"/>
            <w:gridSpan w:val="9"/>
          </w:tcPr>
          <w:p w:rsidR="006E1264" w:rsidRPr="002038ED" w:rsidRDefault="002038ED" w:rsidP="009C1BBB">
            <w:pPr>
              <w:pStyle w:val="a5"/>
              <w:spacing w:before="60" w:after="0"/>
              <w:rPr>
                <w:spacing w:val="30"/>
                <w:sz w:val="28"/>
                <w:szCs w:val="28"/>
              </w:rPr>
            </w:pPr>
            <w:r w:rsidRPr="002038ED">
              <w:rPr>
                <w:spacing w:val="30"/>
                <w:sz w:val="28"/>
                <w:szCs w:val="28"/>
              </w:rPr>
              <w:t>ПОСТАНОВЛЕНИЕ</w:t>
            </w:r>
          </w:p>
        </w:tc>
      </w:tr>
      <w:tr w:rsidR="00F64363" w:rsidRPr="002A40B7" w:rsidTr="009D6C8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2413" w:type="dxa"/>
          <w:cantSplit/>
          <w:trHeight w:val="13"/>
        </w:trPr>
        <w:tc>
          <w:tcPr>
            <w:tcW w:w="284" w:type="dxa"/>
            <w:vAlign w:val="bottom"/>
          </w:tcPr>
          <w:p w:rsidR="00F64363" w:rsidRPr="00504542" w:rsidRDefault="00F64363" w:rsidP="009C1BB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vAlign w:val="bottom"/>
          </w:tcPr>
          <w:p w:rsidR="00F64363" w:rsidRPr="002A40B7" w:rsidRDefault="00F64363" w:rsidP="0099282E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F64363" w:rsidRPr="002A40B7" w:rsidRDefault="00F64363" w:rsidP="009C1BBB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  <w:vAlign w:val="bottom"/>
          </w:tcPr>
          <w:p w:rsidR="00F64363" w:rsidRPr="002A40B7" w:rsidRDefault="00F64363" w:rsidP="0099282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bottom"/>
          </w:tcPr>
          <w:p w:rsidR="00F64363" w:rsidRPr="002A40B7" w:rsidRDefault="00F64363" w:rsidP="009928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7" w:type="dxa"/>
            <w:vAlign w:val="bottom"/>
          </w:tcPr>
          <w:tbl>
            <w:tblPr>
              <w:tblpPr w:leftFromText="180" w:rightFromText="180" w:vertAnchor="text" w:horzAnchor="margin" w:tblpXSpec="center" w:tblpY="-53"/>
              <w:tblW w:w="4112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1984"/>
              <w:gridCol w:w="1560"/>
              <w:gridCol w:w="284"/>
            </w:tblGrid>
            <w:tr w:rsidR="00F64363" w:rsidRPr="008A1B4B" w:rsidTr="00843A03">
              <w:tc>
                <w:tcPr>
                  <w:tcW w:w="284" w:type="dxa"/>
                  <w:vAlign w:val="bottom"/>
                </w:tcPr>
                <w:p w:rsidR="00F64363" w:rsidRPr="008A1B4B" w:rsidRDefault="00F64363" w:rsidP="00843A03">
                  <w:pPr>
                    <w:jc w:val="center"/>
                    <w:rPr>
                      <w:sz w:val="24"/>
                    </w:rPr>
                  </w:pPr>
                  <w:r w:rsidRPr="008A1B4B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64363" w:rsidRPr="0058468A" w:rsidRDefault="00C73AAD" w:rsidP="00843A03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20.05.</w:t>
                  </w:r>
                  <w:r w:rsidR="0058468A" w:rsidRPr="0058468A">
                    <w:rPr>
                      <w:b/>
                      <w:sz w:val="24"/>
                    </w:rPr>
                    <w:t>2022</w:t>
                  </w:r>
                </w:p>
              </w:tc>
              <w:tc>
                <w:tcPr>
                  <w:tcW w:w="1560" w:type="dxa"/>
                  <w:vAlign w:val="bottom"/>
                </w:tcPr>
                <w:p w:rsidR="00F64363" w:rsidRPr="00843A03" w:rsidRDefault="00F64363" w:rsidP="002038ED">
                  <w:pPr>
                    <w:jc w:val="center"/>
                    <w:rPr>
                      <w:sz w:val="24"/>
                      <w:u w:val="single"/>
                    </w:rPr>
                  </w:pPr>
                  <w:r w:rsidRPr="00843A03">
                    <w:rPr>
                      <w:sz w:val="24"/>
                      <w:u w:val="single"/>
                    </w:rPr>
                    <w:t>№</w:t>
                  </w:r>
                  <w:r w:rsidR="00843A03">
                    <w:rPr>
                      <w:sz w:val="24"/>
                      <w:u w:val="single"/>
                    </w:rPr>
                    <w:t xml:space="preserve">  </w:t>
                  </w:r>
                  <w:r w:rsidR="00C73AAD">
                    <w:rPr>
                      <w:sz w:val="24"/>
                      <w:u w:val="single"/>
                    </w:rPr>
                    <w:t>38</w:t>
                  </w:r>
                  <w:r w:rsidR="00843A03">
                    <w:rPr>
                      <w:sz w:val="24"/>
                      <w:u w:val="single"/>
                    </w:rPr>
                    <w:t xml:space="preserve"> </w:t>
                  </w:r>
                  <w:r w:rsidR="00843A03" w:rsidRPr="0058468A">
                    <w:rPr>
                      <w:b/>
                      <w:sz w:val="24"/>
                      <w:u w:val="single"/>
                    </w:rPr>
                    <w:t>-п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64363" w:rsidRPr="00843A03" w:rsidRDefault="00F64363" w:rsidP="00F64363">
                  <w:pPr>
                    <w:rPr>
                      <w:sz w:val="24"/>
                      <w:u w:val="single"/>
                    </w:rPr>
                  </w:pPr>
                  <w:r w:rsidRPr="00843A03">
                    <w:rPr>
                      <w:sz w:val="24"/>
                      <w:u w:val="single"/>
                    </w:rPr>
                    <w:t xml:space="preserve">  </w:t>
                  </w:r>
                </w:p>
              </w:tc>
            </w:tr>
            <w:tr w:rsidR="00F64363" w:rsidRPr="008A1B4B" w:rsidTr="00843A03">
              <w:tc>
                <w:tcPr>
                  <w:tcW w:w="4112" w:type="dxa"/>
                  <w:gridSpan w:val="4"/>
                </w:tcPr>
                <w:p w:rsidR="00F64363" w:rsidRPr="001D446A" w:rsidRDefault="001D446A" w:rsidP="002038ED">
                  <w:pPr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 xml:space="preserve">          </w:t>
                  </w:r>
                  <w:r w:rsidR="00734EB5" w:rsidRPr="001D446A">
                    <w:rPr>
                      <w:b/>
                      <w:sz w:val="24"/>
                    </w:rPr>
                    <w:t>с.</w:t>
                  </w:r>
                  <w:r w:rsidR="002038ED">
                    <w:rPr>
                      <w:b/>
                      <w:sz w:val="24"/>
                    </w:rPr>
                    <w:t>Знаменская Пестровка</w:t>
                  </w:r>
                </w:p>
              </w:tc>
            </w:tr>
          </w:tbl>
          <w:p w:rsidR="00F64363" w:rsidRPr="00504542" w:rsidRDefault="00F64363" w:rsidP="009C1BB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bottom"/>
          </w:tcPr>
          <w:p w:rsidR="00F64363" w:rsidRPr="002A40B7" w:rsidRDefault="00F64363" w:rsidP="009C1BBB">
            <w:pPr>
              <w:rPr>
                <w:sz w:val="28"/>
                <w:szCs w:val="28"/>
              </w:rPr>
            </w:pPr>
          </w:p>
        </w:tc>
      </w:tr>
      <w:tr w:rsidR="00F64363" w:rsidTr="009D6C8C">
        <w:tblPrEx>
          <w:tblCellMar>
            <w:top w:w="0" w:type="dxa"/>
            <w:bottom w:w="0" w:type="dxa"/>
          </w:tblCellMar>
        </w:tblPrEx>
        <w:trPr>
          <w:gridAfter w:val="2"/>
          <w:wAfter w:w="2413" w:type="dxa"/>
          <w:trHeight w:val="13"/>
        </w:trPr>
        <w:tc>
          <w:tcPr>
            <w:tcW w:w="284" w:type="dxa"/>
          </w:tcPr>
          <w:p w:rsidR="00F64363" w:rsidRDefault="00F64363" w:rsidP="009C1BBB">
            <w:pPr>
              <w:jc w:val="center"/>
              <w:rPr>
                <w:sz w:val="16"/>
              </w:rPr>
            </w:pPr>
          </w:p>
        </w:tc>
        <w:tc>
          <w:tcPr>
            <w:tcW w:w="568" w:type="dxa"/>
            <w:vMerge/>
          </w:tcPr>
          <w:p w:rsidR="00F64363" w:rsidRDefault="00F64363" w:rsidP="009C1BBB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F64363" w:rsidRDefault="00F64363" w:rsidP="009C1BBB">
            <w:pPr>
              <w:jc w:val="center"/>
              <w:rPr>
                <w:sz w:val="16"/>
              </w:rPr>
            </w:pPr>
          </w:p>
        </w:tc>
        <w:tc>
          <w:tcPr>
            <w:tcW w:w="1561" w:type="dxa"/>
            <w:vMerge/>
          </w:tcPr>
          <w:p w:rsidR="00F64363" w:rsidRDefault="00F64363" w:rsidP="009C1BBB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</w:tcPr>
          <w:p w:rsidR="00F64363" w:rsidRDefault="00F64363" w:rsidP="009C1BBB">
            <w:pPr>
              <w:jc w:val="center"/>
              <w:rPr>
                <w:sz w:val="16"/>
              </w:rPr>
            </w:pPr>
          </w:p>
        </w:tc>
        <w:tc>
          <w:tcPr>
            <w:tcW w:w="3547" w:type="dxa"/>
          </w:tcPr>
          <w:p w:rsidR="00F64363" w:rsidRDefault="00F64363" w:rsidP="009C1BBB">
            <w:pPr>
              <w:jc w:val="center"/>
              <w:rPr>
                <w:sz w:val="16"/>
              </w:rPr>
            </w:pPr>
          </w:p>
        </w:tc>
        <w:tc>
          <w:tcPr>
            <w:tcW w:w="568" w:type="dxa"/>
          </w:tcPr>
          <w:p w:rsidR="00F64363" w:rsidRDefault="00F64363" w:rsidP="009C1BBB">
            <w:pPr>
              <w:jc w:val="center"/>
              <w:rPr>
                <w:sz w:val="16"/>
              </w:rPr>
            </w:pPr>
          </w:p>
        </w:tc>
      </w:tr>
      <w:tr w:rsidR="006E1264" w:rsidTr="009D6C8C">
        <w:tblPrEx>
          <w:tblCellMar>
            <w:top w:w="0" w:type="dxa"/>
            <w:bottom w:w="0" w:type="dxa"/>
          </w:tblCellMar>
        </w:tblPrEx>
        <w:trPr>
          <w:trHeight w:hRule="exact" w:val="383"/>
        </w:trPr>
        <w:tc>
          <w:tcPr>
            <w:tcW w:w="10217" w:type="dxa"/>
            <w:gridSpan w:val="9"/>
          </w:tcPr>
          <w:p w:rsidR="006E1264" w:rsidRDefault="006E1264" w:rsidP="009C1BBB">
            <w:pPr>
              <w:jc w:val="center"/>
              <w:rPr>
                <w:sz w:val="22"/>
              </w:rPr>
            </w:pPr>
          </w:p>
        </w:tc>
      </w:tr>
      <w:tr w:rsidR="009D6C8C" w:rsidRPr="0058468A" w:rsidTr="009D6C8C">
        <w:tblPrEx>
          <w:tblCellMar>
            <w:top w:w="0" w:type="dxa"/>
            <w:bottom w:w="0" w:type="dxa"/>
          </w:tblCellMar>
          <w:tblLook w:val="04A0"/>
        </w:tblPrEx>
        <w:trPr>
          <w:gridAfter w:val="1"/>
          <w:wAfter w:w="719" w:type="dxa"/>
          <w:trHeight w:val="1429"/>
        </w:trPr>
        <w:tc>
          <w:tcPr>
            <w:tcW w:w="9498" w:type="dxa"/>
            <w:gridSpan w:val="8"/>
          </w:tcPr>
          <w:p w:rsidR="009D6C8C" w:rsidRPr="0058468A" w:rsidRDefault="009D6C8C" w:rsidP="009D6C8C">
            <w:pPr>
              <w:jc w:val="center"/>
              <w:rPr>
                <w:b/>
                <w:sz w:val="26"/>
                <w:szCs w:val="26"/>
              </w:rPr>
            </w:pPr>
            <w:r w:rsidRPr="0058468A">
              <w:rPr>
                <w:b/>
                <w:sz w:val="26"/>
                <w:szCs w:val="26"/>
              </w:rPr>
              <w:t xml:space="preserve">Об утверждении методики прогнозирования поступлений доходов </w:t>
            </w:r>
          </w:p>
          <w:p w:rsidR="009D6C8C" w:rsidRPr="0058468A" w:rsidRDefault="009D6C8C" w:rsidP="009D6C8C">
            <w:pPr>
              <w:jc w:val="center"/>
              <w:rPr>
                <w:b/>
                <w:sz w:val="26"/>
                <w:szCs w:val="26"/>
              </w:rPr>
            </w:pPr>
            <w:r w:rsidRPr="0058468A">
              <w:rPr>
                <w:b/>
                <w:sz w:val="26"/>
                <w:szCs w:val="26"/>
              </w:rPr>
              <w:t xml:space="preserve">в бюджеты бюджетной системы Российской Федерации, </w:t>
            </w:r>
          </w:p>
          <w:p w:rsidR="009D6C8C" w:rsidRPr="0058468A" w:rsidRDefault="009D6C8C" w:rsidP="009D6C8C">
            <w:pPr>
              <w:jc w:val="center"/>
              <w:rPr>
                <w:b/>
                <w:sz w:val="26"/>
                <w:szCs w:val="26"/>
              </w:rPr>
            </w:pPr>
            <w:r w:rsidRPr="0058468A">
              <w:rPr>
                <w:b/>
                <w:sz w:val="26"/>
                <w:szCs w:val="26"/>
              </w:rPr>
              <w:t xml:space="preserve">главным администратором которых является администрация </w:t>
            </w:r>
            <w:r w:rsidR="002038ED">
              <w:rPr>
                <w:b/>
                <w:sz w:val="26"/>
                <w:szCs w:val="26"/>
              </w:rPr>
              <w:t>Знаменско-Пестровского</w:t>
            </w:r>
            <w:r w:rsidRPr="0058468A">
              <w:rPr>
                <w:b/>
                <w:sz w:val="26"/>
                <w:szCs w:val="26"/>
              </w:rPr>
              <w:t xml:space="preserve"> сельсовета Иссинского района Пензенской области</w:t>
            </w:r>
          </w:p>
          <w:p w:rsidR="009D6C8C" w:rsidRPr="0058468A" w:rsidRDefault="009D6C8C" w:rsidP="009D6C8C">
            <w:pPr>
              <w:autoSpaceDE w:val="0"/>
              <w:autoSpaceDN w:val="0"/>
              <w:adjustRightInd w:val="0"/>
              <w:snapToGri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</w:tbl>
    <w:p w:rsidR="009D6C8C" w:rsidRPr="0058468A" w:rsidRDefault="009D6C8C" w:rsidP="009D6C8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9D6C8C" w:rsidRPr="0058468A" w:rsidRDefault="009D6C8C" w:rsidP="00C80055">
      <w:pPr>
        <w:pStyle w:val="ConsPlusNormal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7" w:history="1">
        <w:r w:rsidRPr="0058468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160.1</w:t>
        </w:r>
      </w:hyperlink>
      <w:r w:rsidRPr="0058468A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</w:t>
      </w:r>
      <w:hyperlink r:id="rId8" w:history="1">
        <w:r w:rsidRPr="0058468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постановлением</w:t>
        </w:r>
      </w:hyperlink>
      <w:r w:rsidRPr="0058468A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23.06.2016 № 574 "Об общих требованиях к методике прогнозирования поступлений доходов в бюджеты бюджетной системы Российской Федерации" и Уставом</w:t>
      </w:r>
      <w:r w:rsidRPr="0058468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038ED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58468A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(с последующими изменениями), </w:t>
      </w:r>
    </w:p>
    <w:p w:rsidR="009D6C8C" w:rsidRPr="0058468A" w:rsidRDefault="009D6C8C" w:rsidP="0058468A">
      <w:pPr>
        <w:pStyle w:val="ConsPlusNormal"/>
        <w:ind w:left="-567"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468A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r w:rsidR="002038ED"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58468A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Пензенской области постановляет:</w:t>
      </w:r>
    </w:p>
    <w:p w:rsidR="009D6C8C" w:rsidRPr="0058468A" w:rsidRDefault="009D6C8C" w:rsidP="00C80055">
      <w:pPr>
        <w:pStyle w:val="ConsPlusNormal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6C8C" w:rsidRPr="0058468A" w:rsidRDefault="009D6C8C" w:rsidP="00C80055">
      <w:pPr>
        <w:pStyle w:val="ConsPlusNormal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 xml:space="preserve">   1. Утвердить </w:t>
      </w:r>
      <w:hyperlink r:id="rId9" w:anchor="P29" w:history="1">
        <w:r w:rsidRPr="0058468A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методику</w:t>
        </w:r>
      </w:hyperlink>
      <w:r w:rsidRPr="0058468A">
        <w:rPr>
          <w:rFonts w:ascii="Times New Roman" w:hAnsi="Times New Roman" w:cs="Times New Roman"/>
          <w:sz w:val="26"/>
          <w:szCs w:val="26"/>
        </w:rPr>
        <w:t xml:space="preserve"> прогнозирования поступлений доходов в бюджеты бюджетной системы Российской Федерации, главным администратором которых является администрация </w:t>
      </w:r>
      <w:r w:rsidR="002038ED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58468A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области.</w:t>
      </w:r>
    </w:p>
    <w:p w:rsidR="009D6C8C" w:rsidRPr="0058468A" w:rsidRDefault="009D6C8C" w:rsidP="00C80055">
      <w:pPr>
        <w:ind w:left="-567"/>
        <w:jc w:val="both"/>
        <w:rPr>
          <w:sz w:val="26"/>
          <w:szCs w:val="26"/>
        </w:rPr>
      </w:pPr>
      <w:r w:rsidRPr="0058468A">
        <w:rPr>
          <w:sz w:val="26"/>
          <w:szCs w:val="26"/>
        </w:rPr>
        <w:t xml:space="preserve">   2. Признать утратившим силу:</w:t>
      </w:r>
    </w:p>
    <w:p w:rsidR="009D6C8C" w:rsidRPr="0058468A" w:rsidRDefault="009D6C8C" w:rsidP="00C80055">
      <w:pPr>
        <w:pStyle w:val="ConsPlusNormal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 xml:space="preserve">- постановление главы администрации </w:t>
      </w:r>
      <w:r w:rsidR="002038ED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58468A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от 09.12.2016  № 72-п «Об утверждении методики прогнозирования поступлений доходов в бюджеты бюджетной системы Российской Федерации, администратором которых является администрация </w:t>
      </w:r>
      <w:r w:rsidR="002038ED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58468A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области»;</w:t>
      </w:r>
    </w:p>
    <w:p w:rsidR="009D6C8C" w:rsidRPr="0058468A" w:rsidRDefault="009D6C8C" w:rsidP="00C80055">
      <w:pPr>
        <w:ind w:left="-567"/>
        <w:jc w:val="both"/>
        <w:rPr>
          <w:sz w:val="26"/>
          <w:szCs w:val="26"/>
        </w:rPr>
      </w:pPr>
      <w:r w:rsidRPr="0058468A">
        <w:rPr>
          <w:sz w:val="26"/>
          <w:szCs w:val="26"/>
        </w:rPr>
        <w:t xml:space="preserve">- постановление главы администрации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 от  21.03.2017   № 13-п «О внесении изменений в методику прогнозирования поступлений доходов в бюджеты бюджетной системы Российской Федерации, администратором которых является администрация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области, утверждённую </w:t>
      </w:r>
      <w:r w:rsidRPr="0058468A">
        <w:rPr>
          <w:sz w:val="26"/>
          <w:szCs w:val="26"/>
        </w:rPr>
        <w:lastRenderedPageBreak/>
        <w:t xml:space="preserve">постановлением  администрации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 от 09.12.2016  № 72-п»;</w:t>
      </w:r>
    </w:p>
    <w:p w:rsidR="009D6C8C" w:rsidRPr="0058468A" w:rsidRDefault="009D6C8C" w:rsidP="00C80055">
      <w:pPr>
        <w:ind w:left="-567"/>
        <w:jc w:val="both"/>
        <w:rPr>
          <w:sz w:val="26"/>
          <w:szCs w:val="26"/>
        </w:rPr>
      </w:pPr>
      <w:r w:rsidRPr="0058468A">
        <w:rPr>
          <w:sz w:val="26"/>
          <w:szCs w:val="26"/>
        </w:rPr>
        <w:t xml:space="preserve">- постановление главы администрации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 от  05.06.2017   № 32-п «О внесении изменений в методику прогнозирования поступлений доходов в бюджеты бюджетной системы Российской Федерации, администратором которых является администрация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области, утверждённую постановлением  администрации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 от 09.12.2016  № 72-п»;</w:t>
      </w:r>
    </w:p>
    <w:p w:rsidR="009D6C8C" w:rsidRPr="0058468A" w:rsidRDefault="009D6C8C" w:rsidP="00C80055">
      <w:pPr>
        <w:ind w:left="-567"/>
        <w:jc w:val="both"/>
        <w:rPr>
          <w:sz w:val="26"/>
          <w:szCs w:val="26"/>
        </w:rPr>
      </w:pPr>
      <w:r w:rsidRPr="0058468A">
        <w:rPr>
          <w:sz w:val="26"/>
          <w:szCs w:val="26"/>
        </w:rPr>
        <w:t xml:space="preserve">- постановление главы администрации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 от  12.07.2019   № 47-п «О внесении изменений в методику прогнозирования поступлений доходов в бюджеты бюджетной системы Российской Федерации, администратором которых является администрация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области, утверждённую постановлением  администрации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 от 09.12.2016  № 72-п»;</w:t>
      </w:r>
    </w:p>
    <w:p w:rsidR="009D6C8C" w:rsidRPr="0058468A" w:rsidRDefault="009D6C8C" w:rsidP="00C80055">
      <w:pPr>
        <w:ind w:left="-567"/>
        <w:jc w:val="both"/>
        <w:rPr>
          <w:sz w:val="26"/>
          <w:szCs w:val="26"/>
        </w:rPr>
      </w:pPr>
      <w:r w:rsidRPr="0058468A">
        <w:rPr>
          <w:sz w:val="26"/>
          <w:szCs w:val="26"/>
        </w:rPr>
        <w:t xml:space="preserve">- постановление главы администрации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 от  30.12.2020   № 105-п «О внесении изменений в методику прогнозирования поступлений доходов в бюджеты бюджетной системы Российской Федерации, администратором которых является администрация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области, утверждённую постановлением  администрации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 от 09.12.2016  № 72-п».</w:t>
      </w:r>
    </w:p>
    <w:p w:rsidR="009D6C8C" w:rsidRPr="0058468A" w:rsidRDefault="009D6C8C" w:rsidP="00C80055">
      <w:pPr>
        <w:ind w:left="-567"/>
        <w:jc w:val="both"/>
        <w:rPr>
          <w:sz w:val="26"/>
          <w:szCs w:val="26"/>
        </w:rPr>
      </w:pPr>
      <w:r w:rsidRPr="0058468A">
        <w:rPr>
          <w:sz w:val="26"/>
          <w:szCs w:val="26"/>
        </w:rPr>
        <w:t xml:space="preserve">   3.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01.01.2022 года.  </w:t>
      </w:r>
    </w:p>
    <w:p w:rsidR="009D6C8C" w:rsidRPr="0058468A" w:rsidRDefault="009D6C8C" w:rsidP="00C80055">
      <w:pPr>
        <w:ind w:left="-567"/>
        <w:jc w:val="both"/>
        <w:rPr>
          <w:sz w:val="26"/>
          <w:szCs w:val="26"/>
        </w:rPr>
      </w:pPr>
      <w:r w:rsidRPr="0058468A">
        <w:rPr>
          <w:sz w:val="26"/>
          <w:szCs w:val="26"/>
        </w:rPr>
        <w:t xml:space="preserve">   4. Настоящее постановление опубликовать в информационном бюллетене  «Сельский вестник» и разместить на официальном сайте администрации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 в информационно-телекоммуникационной сети «Интернет».</w:t>
      </w:r>
    </w:p>
    <w:p w:rsidR="009D6C8C" w:rsidRPr="0058468A" w:rsidRDefault="009D6C8C" w:rsidP="00C80055">
      <w:pPr>
        <w:ind w:left="-567"/>
        <w:jc w:val="both"/>
        <w:rPr>
          <w:sz w:val="26"/>
          <w:szCs w:val="26"/>
        </w:rPr>
      </w:pPr>
      <w:r w:rsidRPr="0058468A">
        <w:rPr>
          <w:sz w:val="26"/>
          <w:szCs w:val="26"/>
        </w:rPr>
        <w:t xml:space="preserve">   5. Контроль за исполнением настоящего постановления возложить на главу администрации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области.   </w:t>
      </w:r>
    </w:p>
    <w:p w:rsidR="009D6C8C" w:rsidRPr="0058468A" w:rsidRDefault="009D6C8C" w:rsidP="00C80055">
      <w:pPr>
        <w:ind w:left="-567"/>
        <w:jc w:val="both"/>
        <w:rPr>
          <w:sz w:val="26"/>
          <w:szCs w:val="26"/>
        </w:rPr>
      </w:pPr>
      <w:r w:rsidRPr="0058468A">
        <w:rPr>
          <w:sz w:val="26"/>
          <w:szCs w:val="26"/>
        </w:rPr>
        <w:t xml:space="preserve"> </w:t>
      </w:r>
    </w:p>
    <w:p w:rsidR="009D6C8C" w:rsidRDefault="009D6C8C" w:rsidP="009D6C8C">
      <w:pPr>
        <w:rPr>
          <w:sz w:val="26"/>
          <w:szCs w:val="26"/>
        </w:rPr>
      </w:pPr>
    </w:p>
    <w:p w:rsidR="0058468A" w:rsidRPr="0058468A" w:rsidRDefault="0058468A" w:rsidP="009D6C8C">
      <w:pPr>
        <w:rPr>
          <w:sz w:val="26"/>
          <w:szCs w:val="26"/>
        </w:rPr>
      </w:pPr>
    </w:p>
    <w:p w:rsidR="009D6C8C" w:rsidRPr="0058468A" w:rsidRDefault="009D6C8C" w:rsidP="009D6C8C">
      <w:pPr>
        <w:rPr>
          <w:sz w:val="26"/>
          <w:szCs w:val="26"/>
        </w:rPr>
      </w:pPr>
      <w:r w:rsidRPr="0058468A">
        <w:rPr>
          <w:sz w:val="26"/>
          <w:szCs w:val="26"/>
        </w:rPr>
        <w:t xml:space="preserve">Глава администрации </w:t>
      </w:r>
      <w:r w:rsidR="00145DB5" w:rsidRPr="0058468A">
        <w:rPr>
          <w:sz w:val="26"/>
          <w:szCs w:val="26"/>
        </w:rPr>
        <w:t xml:space="preserve">                                                                                      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</w:t>
      </w:r>
      <w:r w:rsidR="00145DB5" w:rsidRPr="0058468A">
        <w:rPr>
          <w:sz w:val="26"/>
          <w:szCs w:val="26"/>
        </w:rPr>
        <w:t>с</w:t>
      </w:r>
      <w:r w:rsidRPr="0058468A">
        <w:rPr>
          <w:sz w:val="26"/>
          <w:szCs w:val="26"/>
        </w:rPr>
        <w:t>ельсовета</w:t>
      </w:r>
      <w:r w:rsidR="00145DB5" w:rsidRPr="0058468A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58468A">
        <w:rPr>
          <w:sz w:val="26"/>
          <w:szCs w:val="26"/>
        </w:rPr>
        <w:t xml:space="preserve"> Иссинского района </w:t>
      </w:r>
    </w:p>
    <w:p w:rsidR="009D6C8C" w:rsidRPr="0058468A" w:rsidRDefault="009D6C8C" w:rsidP="009D6C8C">
      <w:pPr>
        <w:rPr>
          <w:sz w:val="26"/>
          <w:szCs w:val="26"/>
        </w:rPr>
      </w:pPr>
      <w:r w:rsidRPr="0058468A">
        <w:rPr>
          <w:sz w:val="26"/>
          <w:szCs w:val="26"/>
        </w:rPr>
        <w:t xml:space="preserve">Пензенской области                                                                        </w:t>
      </w:r>
      <w:r w:rsidR="00C73AAD">
        <w:rPr>
          <w:sz w:val="26"/>
          <w:szCs w:val="26"/>
        </w:rPr>
        <w:t>А.И.Васляев</w:t>
      </w:r>
    </w:p>
    <w:p w:rsidR="00C80055" w:rsidRPr="0058468A" w:rsidRDefault="00C80055" w:rsidP="009D6C8C">
      <w:pPr>
        <w:rPr>
          <w:sz w:val="26"/>
          <w:szCs w:val="26"/>
        </w:rPr>
      </w:pPr>
    </w:p>
    <w:p w:rsidR="00C80055" w:rsidRDefault="00C80055" w:rsidP="009D6C8C">
      <w:pPr>
        <w:rPr>
          <w:sz w:val="26"/>
          <w:szCs w:val="26"/>
        </w:rPr>
      </w:pPr>
    </w:p>
    <w:p w:rsidR="0058468A" w:rsidRDefault="0058468A" w:rsidP="009D6C8C">
      <w:pPr>
        <w:rPr>
          <w:sz w:val="26"/>
          <w:szCs w:val="26"/>
        </w:rPr>
      </w:pPr>
    </w:p>
    <w:p w:rsidR="0058468A" w:rsidRDefault="0058468A" w:rsidP="009D6C8C">
      <w:pPr>
        <w:rPr>
          <w:sz w:val="26"/>
          <w:szCs w:val="26"/>
        </w:rPr>
      </w:pPr>
    </w:p>
    <w:p w:rsidR="0058468A" w:rsidRDefault="0058468A" w:rsidP="009D6C8C">
      <w:pPr>
        <w:rPr>
          <w:sz w:val="26"/>
          <w:szCs w:val="26"/>
        </w:rPr>
      </w:pPr>
    </w:p>
    <w:p w:rsidR="0058468A" w:rsidRDefault="0058468A" w:rsidP="009D6C8C">
      <w:pPr>
        <w:rPr>
          <w:sz w:val="26"/>
          <w:szCs w:val="26"/>
        </w:rPr>
      </w:pPr>
    </w:p>
    <w:p w:rsidR="0058468A" w:rsidRDefault="0058468A" w:rsidP="009D6C8C">
      <w:pPr>
        <w:rPr>
          <w:sz w:val="26"/>
          <w:szCs w:val="26"/>
        </w:rPr>
      </w:pPr>
    </w:p>
    <w:p w:rsidR="0058468A" w:rsidRDefault="0058468A" w:rsidP="009D6C8C">
      <w:pPr>
        <w:rPr>
          <w:sz w:val="26"/>
          <w:szCs w:val="26"/>
        </w:rPr>
      </w:pPr>
    </w:p>
    <w:p w:rsidR="0058468A" w:rsidRDefault="0058468A" w:rsidP="009D6C8C">
      <w:pPr>
        <w:rPr>
          <w:sz w:val="26"/>
          <w:szCs w:val="26"/>
        </w:rPr>
      </w:pPr>
    </w:p>
    <w:p w:rsidR="0058468A" w:rsidRPr="0058468A" w:rsidRDefault="0058468A" w:rsidP="009D6C8C">
      <w:pPr>
        <w:rPr>
          <w:sz w:val="26"/>
          <w:szCs w:val="26"/>
        </w:rPr>
      </w:pPr>
    </w:p>
    <w:p w:rsidR="0058468A" w:rsidRPr="0058468A" w:rsidRDefault="0058468A" w:rsidP="009D6C8C">
      <w:pPr>
        <w:rPr>
          <w:sz w:val="26"/>
          <w:szCs w:val="26"/>
        </w:rPr>
      </w:pPr>
    </w:p>
    <w:p w:rsidR="009D6C8C" w:rsidRPr="0058468A" w:rsidRDefault="009D6C8C" w:rsidP="009D6C8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>Утверждена</w:t>
      </w:r>
    </w:p>
    <w:p w:rsidR="009D6C8C" w:rsidRPr="0058468A" w:rsidRDefault="009D6C8C" w:rsidP="009D6C8C">
      <w:pPr>
        <w:jc w:val="right"/>
        <w:rPr>
          <w:sz w:val="26"/>
          <w:szCs w:val="26"/>
        </w:rPr>
      </w:pPr>
      <w:r w:rsidRPr="0058468A">
        <w:rPr>
          <w:sz w:val="26"/>
          <w:szCs w:val="26"/>
        </w:rPr>
        <w:t xml:space="preserve">постановлением администрации </w:t>
      </w:r>
    </w:p>
    <w:p w:rsidR="009D6C8C" w:rsidRPr="0058468A" w:rsidRDefault="002038ED" w:rsidP="009D6C8C">
      <w:pPr>
        <w:jc w:val="right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9D6C8C" w:rsidRPr="0058468A">
        <w:rPr>
          <w:sz w:val="26"/>
          <w:szCs w:val="26"/>
        </w:rPr>
        <w:t xml:space="preserve"> сельсовета </w:t>
      </w:r>
    </w:p>
    <w:p w:rsidR="009D6C8C" w:rsidRPr="0058468A" w:rsidRDefault="009D6C8C" w:rsidP="009D6C8C">
      <w:pPr>
        <w:jc w:val="right"/>
        <w:rPr>
          <w:sz w:val="26"/>
          <w:szCs w:val="26"/>
        </w:rPr>
      </w:pPr>
      <w:r w:rsidRPr="0058468A">
        <w:rPr>
          <w:sz w:val="26"/>
          <w:szCs w:val="26"/>
        </w:rPr>
        <w:t>Иссинского района Пензенской области</w:t>
      </w:r>
    </w:p>
    <w:p w:rsidR="009D6C8C" w:rsidRPr="0058468A" w:rsidRDefault="009D6C8C" w:rsidP="009D6C8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 xml:space="preserve">от  </w:t>
      </w:r>
      <w:r w:rsidR="00C73AAD">
        <w:rPr>
          <w:rFonts w:ascii="Times New Roman" w:hAnsi="Times New Roman" w:cs="Times New Roman"/>
          <w:sz w:val="26"/>
          <w:szCs w:val="26"/>
        </w:rPr>
        <w:t>20.05</w:t>
      </w:r>
      <w:r w:rsidR="0058468A">
        <w:rPr>
          <w:rFonts w:ascii="Times New Roman" w:hAnsi="Times New Roman" w:cs="Times New Roman"/>
          <w:sz w:val="26"/>
          <w:szCs w:val="26"/>
        </w:rPr>
        <w:t>.</w:t>
      </w:r>
      <w:r w:rsidRPr="0058468A">
        <w:rPr>
          <w:rFonts w:ascii="Times New Roman" w:hAnsi="Times New Roman" w:cs="Times New Roman"/>
          <w:sz w:val="26"/>
          <w:szCs w:val="26"/>
        </w:rPr>
        <w:t xml:space="preserve"> 2022 г. №</w:t>
      </w:r>
      <w:r w:rsidR="0058468A">
        <w:rPr>
          <w:rFonts w:ascii="Times New Roman" w:hAnsi="Times New Roman" w:cs="Times New Roman"/>
          <w:sz w:val="26"/>
          <w:szCs w:val="26"/>
        </w:rPr>
        <w:t xml:space="preserve"> 3</w:t>
      </w:r>
      <w:r w:rsidR="00C73AAD">
        <w:rPr>
          <w:rFonts w:ascii="Times New Roman" w:hAnsi="Times New Roman" w:cs="Times New Roman"/>
          <w:sz w:val="26"/>
          <w:szCs w:val="26"/>
        </w:rPr>
        <w:t>8</w:t>
      </w:r>
      <w:r w:rsidR="0058468A">
        <w:rPr>
          <w:rFonts w:ascii="Times New Roman" w:hAnsi="Times New Roman" w:cs="Times New Roman"/>
          <w:sz w:val="26"/>
          <w:szCs w:val="26"/>
        </w:rPr>
        <w:t>-п</w:t>
      </w:r>
    </w:p>
    <w:p w:rsidR="009D6C8C" w:rsidRPr="0058468A" w:rsidRDefault="009D6C8C" w:rsidP="009D6C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9D6C8C" w:rsidRPr="0058468A" w:rsidRDefault="009D6C8C" w:rsidP="009D6C8C">
      <w:pPr>
        <w:jc w:val="center"/>
        <w:rPr>
          <w:b/>
          <w:sz w:val="26"/>
          <w:szCs w:val="26"/>
        </w:rPr>
      </w:pPr>
      <w:bookmarkStart w:id="0" w:name="P29"/>
      <w:bookmarkEnd w:id="0"/>
    </w:p>
    <w:p w:rsidR="009D6C8C" w:rsidRPr="0058468A" w:rsidRDefault="009D6C8C" w:rsidP="009D6C8C">
      <w:pPr>
        <w:jc w:val="center"/>
        <w:rPr>
          <w:b/>
          <w:sz w:val="26"/>
          <w:szCs w:val="26"/>
        </w:rPr>
      </w:pPr>
      <w:r w:rsidRPr="0058468A">
        <w:rPr>
          <w:b/>
          <w:sz w:val="26"/>
          <w:szCs w:val="26"/>
        </w:rPr>
        <w:t xml:space="preserve">Методика прогнозирования поступлений доходов </w:t>
      </w:r>
    </w:p>
    <w:p w:rsidR="009D6C8C" w:rsidRPr="0058468A" w:rsidRDefault="009D6C8C" w:rsidP="009D6C8C">
      <w:pPr>
        <w:jc w:val="center"/>
        <w:rPr>
          <w:b/>
          <w:sz w:val="26"/>
          <w:szCs w:val="26"/>
        </w:rPr>
      </w:pPr>
      <w:r w:rsidRPr="0058468A">
        <w:rPr>
          <w:b/>
          <w:sz w:val="26"/>
          <w:szCs w:val="26"/>
        </w:rPr>
        <w:t>в бюджеты бюджетной системы Российской Федерации, главным</w:t>
      </w:r>
    </w:p>
    <w:p w:rsidR="009D6C8C" w:rsidRPr="0058468A" w:rsidRDefault="009D6C8C" w:rsidP="009D6C8C">
      <w:pPr>
        <w:jc w:val="center"/>
        <w:rPr>
          <w:b/>
          <w:sz w:val="26"/>
          <w:szCs w:val="26"/>
        </w:rPr>
      </w:pPr>
      <w:r w:rsidRPr="0058468A">
        <w:rPr>
          <w:b/>
          <w:sz w:val="26"/>
          <w:szCs w:val="26"/>
        </w:rPr>
        <w:t xml:space="preserve">администратором которых является администрация </w:t>
      </w:r>
      <w:r w:rsidR="002038ED">
        <w:rPr>
          <w:b/>
          <w:sz w:val="26"/>
          <w:szCs w:val="26"/>
        </w:rPr>
        <w:t>Знаменско-Пестровского</w:t>
      </w:r>
      <w:r w:rsidRPr="0058468A">
        <w:rPr>
          <w:b/>
          <w:sz w:val="26"/>
          <w:szCs w:val="26"/>
        </w:rPr>
        <w:t xml:space="preserve"> сельсовета Иссинского района Пензенской области</w:t>
      </w:r>
    </w:p>
    <w:p w:rsidR="009D6C8C" w:rsidRPr="0058468A" w:rsidRDefault="009D6C8C" w:rsidP="009D6C8C">
      <w:pPr>
        <w:pStyle w:val="ConsPlusNormal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9D6C8C" w:rsidRPr="0058468A" w:rsidRDefault="009D6C8C" w:rsidP="009D6C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7"/>
      <w:bookmarkEnd w:id="1"/>
    </w:p>
    <w:p w:rsidR="009D6C8C" w:rsidRPr="0058468A" w:rsidRDefault="009D6C8C" w:rsidP="00C80055">
      <w:pPr>
        <w:ind w:left="-567"/>
        <w:rPr>
          <w:sz w:val="26"/>
          <w:szCs w:val="26"/>
        </w:rPr>
      </w:pPr>
      <w:r w:rsidRPr="0058468A">
        <w:rPr>
          <w:sz w:val="26"/>
          <w:szCs w:val="26"/>
        </w:rPr>
        <w:t xml:space="preserve">        1. Настоящая методика определяет порядок прогнозирования поступлений доходов в бюджеты бюджетной системы Российской Федерации (далее - бюджет), главным администратором которых является  администрация </w:t>
      </w:r>
      <w:r w:rsidR="002038ED">
        <w:rPr>
          <w:sz w:val="26"/>
          <w:szCs w:val="26"/>
        </w:rPr>
        <w:t>Знаменско-Пестровского</w:t>
      </w:r>
      <w:r w:rsidRPr="0058468A">
        <w:rPr>
          <w:sz w:val="26"/>
          <w:szCs w:val="26"/>
        </w:rPr>
        <w:t xml:space="preserve"> сельсовета Иссинского района Пензенской области (далее – Администрация).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 xml:space="preserve">2. Прогноз поступлений доходов в бюджет рассчитывается ведущим экспертом - главным бухгалтером администрации </w:t>
      </w:r>
      <w:r w:rsidR="002038ED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58468A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на основе единых подходов к прогнозированию поступлений в текущем финансовом году, очередном финансовом году и плановом периоде.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>Для текущего финансового года прогноз поступлений предусматривает в том числе использование данных о фактических поступлениях доходов за истекшие месяцы этого года путем увеличения или уменьшения прогноза доходов на сумму корректировки, рассчитываемой с учетом данных о фактических поступлениях доходов, уточнения прогнозируемых значений показателей, используемых для расчета прогнозного объема поступлений, с учетом их фактических значений.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>При расчете прогнозного объема поступлений доходов учитываются: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 xml:space="preserve">- влияние на объем поступлений доходов отдельных решений Президента Российской Федерации, Правительства Российской Федерации, Правительства Пензенской области, Собрания представителей Иссинского района Пензенской области, комитета местного самоуправления </w:t>
      </w:r>
      <w:r w:rsidR="002038ED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58468A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области;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 xml:space="preserve">- нормативные правовые акты Российской Федерации, Пензенской области, Иссинского района Пензенской области, </w:t>
      </w:r>
      <w:r w:rsidR="002038ED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58468A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области;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>- проекты нормативных правовых актов и (или) проекты актов, предусматривающих внесение изменений в соответствующие нормативные правовые акты;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lastRenderedPageBreak/>
        <w:t>- оценка ожидаемых результатов работы по взысканию дебиторской задолженности по доходам.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>3. Для расчета прогнозируемого объема поступлений доходов в бюджет применяются следующие методы: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>усреднение - расчет на основании усреднения годовых объемов доходов бюджетов бюджетной системы Российской Федерации не менее чем за 3 года или за весь период поступления соответствующего вида доходов в случае, если он не превышает 3 года;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>прогнозирование на основании данных о фактическом поступлении доходов в течение текущего финансового года и оценки поступлений в целом за год;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>прогнозирование на основании данных об объеме расходов областного бюджета, предусмотренного законом Пензенской области (проектом закона Пензенской области) о бюджете Пензенской области на очередной финансовый год и на плановый период;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>прогнозирование на основании данных об объеме расходов бюджета Иссинского района, предусмотренного решением Собрания представителей Иссинского района Пензенской области (проектом решения Собрания представителей Иссинского района Пензенской области) о бюджете Иссинского района Пензенской области на очередной финансовый год и на плановый период.</w:t>
      </w:r>
    </w:p>
    <w:p w:rsidR="009D6C8C" w:rsidRPr="0058468A" w:rsidRDefault="009D6C8C" w:rsidP="00C80055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468A">
        <w:rPr>
          <w:rFonts w:ascii="Times New Roman" w:hAnsi="Times New Roman" w:cs="Times New Roman"/>
          <w:sz w:val="26"/>
          <w:szCs w:val="26"/>
        </w:rPr>
        <w:t xml:space="preserve">4. Методика прогнозирования поступлений доходов в бюджеты бюджетной системы Российской Федерации, главным администратором которых является администрация </w:t>
      </w:r>
      <w:r w:rsidR="002038ED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58468A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области, в разрезе кодов бюджетной классификации Российской Федерации изложена в Таблице.</w:t>
      </w:r>
    </w:p>
    <w:p w:rsidR="009D6C8C" w:rsidRPr="000B1FE7" w:rsidRDefault="009D6C8C" w:rsidP="009D6C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C8C" w:rsidRPr="000B1FE7" w:rsidRDefault="009D6C8C" w:rsidP="009D6C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D6C8C" w:rsidRPr="000B1FE7" w:rsidRDefault="009D6C8C" w:rsidP="009D6C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6C8C" w:rsidRPr="00973DFA" w:rsidRDefault="009D6C8C" w:rsidP="009D6C8C">
      <w:pPr>
        <w:ind w:left="-142" w:firstLine="142"/>
        <w:sectPr w:rsidR="009D6C8C" w:rsidRPr="00973DFA" w:rsidSect="009D6C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30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4"/>
        <w:gridCol w:w="964"/>
        <w:gridCol w:w="1304"/>
        <w:gridCol w:w="2126"/>
        <w:gridCol w:w="1559"/>
        <w:gridCol w:w="1560"/>
        <w:gridCol w:w="2978"/>
        <w:gridCol w:w="2410"/>
        <w:gridCol w:w="2977"/>
      </w:tblGrid>
      <w:tr w:rsidR="009D6C8C" w:rsidRPr="00973DFA" w:rsidTr="009D6C8C">
        <w:trPr>
          <w:trHeight w:val="720"/>
        </w:trPr>
        <w:tc>
          <w:tcPr>
            <w:tcW w:w="424" w:type="dxa"/>
            <w:tcBorders>
              <w:left w:val="nil"/>
              <w:right w:val="nil"/>
            </w:tcBorders>
          </w:tcPr>
          <w:p w:rsidR="009D6C8C" w:rsidRPr="00973DFA" w:rsidRDefault="009D6C8C" w:rsidP="009D6C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8" w:type="dxa"/>
            <w:gridSpan w:val="8"/>
            <w:tcBorders>
              <w:top w:val="nil"/>
              <w:left w:val="nil"/>
              <w:right w:val="nil"/>
            </w:tcBorders>
          </w:tcPr>
          <w:p w:rsidR="009D6C8C" w:rsidRDefault="009D6C8C" w:rsidP="009D6C8C">
            <w:pPr>
              <w:pStyle w:val="ConsPlusNormal"/>
              <w:tabs>
                <w:tab w:val="left" w:pos="2631"/>
              </w:tabs>
              <w:ind w:right="143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9D6C8C" w:rsidRPr="00973DFA" w:rsidTr="009D6C8C">
        <w:tc>
          <w:tcPr>
            <w:tcW w:w="424" w:type="dxa"/>
          </w:tcPr>
          <w:p w:rsidR="009D6C8C" w:rsidRPr="00973DFA" w:rsidRDefault="009D6C8C" w:rsidP="009D6C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964" w:type="dxa"/>
          </w:tcPr>
          <w:p w:rsidR="009D6C8C" w:rsidRPr="00973DFA" w:rsidRDefault="009D6C8C" w:rsidP="009D6C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Код главного админи</w:t>
            </w:r>
            <w:r>
              <w:rPr>
                <w:rFonts w:ascii="Times New Roman" w:hAnsi="Times New Roman" w:cs="Times New Roman"/>
              </w:rPr>
              <w:t>-</w:t>
            </w:r>
            <w:r w:rsidRPr="00973DFA">
              <w:rPr>
                <w:rFonts w:ascii="Times New Roman" w:hAnsi="Times New Roman" w:cs="Times New Roman"/>
              </w:rPr>
              <w:t>стратора доходов</w:t>
            </w:r>
          </w:p>
        </w:tc>
        <w:tc>
          <w:tcPr>
            <w:tcW w:w="1304" w:type="dxa"/>
          </w:tcPr>
          <w:p w:rsidR="009D6C8C" w:rsidRPr="00973DFA" w:rsidRDefault="009D6C8C" w:rsidP="009D6C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Наименова</w:t>
            </w:r>
            <w:r>
              <w:rPr>
                <w:rFonts w:ascii="Times New Roman" w:hAnsi="Times New Roman" w:cs="Times New Roman"/>
              </w:rPr>
              <w:t>-</w:t>
            </w:r>
            <w:r w:rsidRPr="00973DFA">
              <w:rPr>
                <w:rFonts w:ascii="Times New Roman" w:hAnsi="Times New Roman" w:cs="Times New Roman"/>
              </w:rPr>
              <w:t>ние главного администра</w:t>
            </w:r>
            <w:r>
              <w:rPr>
                <w:rFonts w:ascii="Times New Roman" w:hAnsi="Times New Roman" w:cs="Times New Roman"/>
              </w:rPr>
              <w:t>-</w:t>
            </w:r>
            <w:r w:rsidRPr="00973DFA">
              <w:rPr>
                <w:rFonts w:ascii="Times New Roman" w:hAnsi="Times New Roman" w:cs="Times New Roman"/>
              </w:rPr>
              <w:t>тора доходов</w:t>
            </w:r>
          </w:p>
        </w:tc>
        <w:tc>
          <w:tcPr>
            <w:tcW w:w="2126" w:type="dxa"/>
          </w:tcPr>
          <w:p w:rsidR="009D6C8C" w:rsidRPr="00973DFA" w:rsidRDefault="009D6C8C" w:rsidP="009D6C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КБК</w:t>
            </w:r>
          </w:p>
        </w:tc>
        <w:tc>
          <w:tcPr>
            <w:tcW w:w="1559" w:type="dxa"/>
          </w:tcPr>
          <w:p w:rsidR="009D6C8C" w:rsidRPr="00973DFA" w:rsidRDefault="009D6C8C" w:rsidP="009D6C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Наименование КБК доходов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Наименование метода расчета</w:t>
            </w:r>
          </w:p>
        </w:tc>
        <w:tc>
          <w:tcPr>
            <w:tcW w:w="2978" w:type="dxa"/>
          </w:tcPr>
          <w:p w:rsidR="009D6C8C" w:rsidRPr="00973DFA" w:rsidRDefault="009D6C8C" w:rsidP="009D6C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2410" w:type="dxa"/>
          </w:tcPr>
          <w:p w:rsidR="009D6C8C" w:rsidRPr="00973DFA" w:rsidRDefault="009D6C8C" w:rsidP="009D6C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Алгоритм расчета</w:t>
            </w:r>
          </w:p>
          <w:p w:rsidR="009D6C8C" w:rsidRPr="003A64A7" w:rsidRDefault="009D6C8C" w:rsidP="009D6C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570" w:history="1">
              <w:r w:rsidRPr="003A64A7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tabs>
                <w:tab w:val="left" w:pos="2631"/>
              </w:tabs>
              <w:ind w:right="14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3DFA">
              <w:rPr>
                <w:rFonts w:ascii="Times New Roman" w:hAnsi="Times New Roman" w:cs="Times New Roman"/>
              </w:rPr>
              <w:t>Описание показателей</w:t>
            </w:r>
          </w:p>
        </w:tc>
      </w:tr>
      <w:tr w:rsidR="009D6C8C" w:rsidRPr="00973DFA" w:rsidTr="009D6C8C">
        <w:tc>
          <w:tcPr>
            <w:tcW w:w="424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</w:tcPr>
          <w:p w:rsidR="009D6C8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1D630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D630C">
              <w:rPr>
                <w:rFonts w:ascii="Times New Roman" w:hAnsi="Times New Roman" w:cs="Times New Roman"/>
              </w:rPr>
              <w:t xml:space="preserve">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1D630C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10804020010000110</w:t>
            </w:r>
          </w:p>
        </w:tc>
        <w:tc>
          <w:tcPr>
            <w:tcW w:w="1559" w:type="dxa"/>
          </w:tcPr>
          <w:p w:rsidR="009D6C8C" w:rsidRPr="0051161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161C">
              <w:rPr>
                <w:rFonts w:ascii="Times New Roman" w:hAnsi="Times New Roman" w:cs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978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973DFA" w:rsidTr="009D6C8C">
        <w:tc>
          <w:tcPr>
            <w:tcW w:w="424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D630C">
              <w:rPr>
                <w:rFonts w:ascii="Times New Roman" w:hAnsi="Times New Roman" w:cs="Times New Roman"/>
              </w:rPr>
              <w:t xml:space="preserve">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</w:t>
            </w:r>
            <w:r w:rsidR="002038ED">
              <w:rPr>
                <w:rFonts w:ascii="Times New Roman" w:hAnsi="Times New Roman" w:cs="Times New Roman"/>
              </w:rPr>
              <w:lastRenderedPageBreak/>
              <w:t>о</w:t>
            </w:r>
            <w:r w:rsidRPr="001D630C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11102</w:t>
            </w:r>
            <w:r>
              <w:rPr>
                <w:rFonts w:ascii="Times New Roman" w:hAnsi="Times New Roman" w:cs="Times New Roman"/>
              </w:rPr>
              <w:t>03310</w:t>
            </w:r>
            <w:r w:rsidRPr="00973DFA">
              <w:rPr>
                <w:rFonts w:ascii="Times New Roman" w:hAnsi="Times New Roman" w:cs="Times New Roman"/>
              </w:rPr>
              <w:t>0000120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D5B">
              <w:rPr>
                <w:rFonts w:ascii="Times New Roman" w:hAnsi="Times New Roman" w:cs="Times New Roman"/>
              </w:rPr>
              <w:t xml:space="preserve">Доходы от размещения временно свободных </w:t>
            </w:r>
            <w:r w:rsidRPr="00D80D5B">
              <w:rPr>
                <w:rFonts w:ascii="Times New Roman" w:hAnsi="Times New Roman" w:cs="Times New Roman"/>
              </w:rPr>
              <w:lastRenderedPageBreak/>
              <w:t>средств бюджетов сельских поселений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Метод прямого расчета</w:t>
            </w:r>
          </w:p>
        </w:tc>
        <w:tc>
          <w:tcPr>
            <w:tcW w:w="2978" w:type="dxa"/>
          </w:tcPr>
          <w:p w:rsidR="009D6C8C" w:rsidRPr="00AA78F3" w:rsidRDefault="009D6C8C" w:rsidP="009D6C8C">
            <w:pPr>
              <w:pStyle w:val="ConsPlusNormal"/>
              <w:jc w:val="both"/>
            </w:pPr>
            <w:r>
              <w:t>Сд = Ср * Р / 100 / 365(366) * t</w:t>
            </w:r>
          </w:p>
        </w:tc>
        <w:tc>
          <w:tcPr>
            <w:tcW w:w="241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Расчет показателей производится на основании данных</w:t>
            </w:r>
            <w:r>
              <w:rPr>
                <w:rFonts w:ascii="Times New Roman" w:hAnsi="Times New Roman" w:cs="Times New Roman"/>
              </w:rPr>
              <w:t xml:space="preserve"> договора банковского </w:t>
            </w:r>
            <w:r>
              <w:rPr>
                <w:rFonts w:ascii="Times New Roman" w:hAnsi="Times New Roman" w:cs="Times New Roman"/>
              </w:rPr>
              <w:lastRenderedPageBreak/>
              <w:t>вклада</w:t>
            </w:r>
          </w:p>
        </w:tc>
        <w:tc>
          <w:tcPr>
            <w:tcW w:w="2977" w:type="dxa"/>
          </w:tcPr>
          <w:p w:rsidR="009D6C8C" w:rsidRDefault="009D6C8C" w:rsidP="009D6C8C">
            <w:pPr>
              <w:pStyle w:val="ConsPlusNormal"/>
              <w:rPr>
                <w:rFonts w:ascii="Times New Roman" w:hAnsi="Times New Roman" w:cs="Times New Roman"/>
              </w:rPr>
            </w:pPr>
            <w:r w:rsidRPr="00BD1E9D">
              <w:rPr>
                <w:rFonts w:ascii="Times New Roman" w:hAnsi="Times New Roman" w:cs="Times New Roman"/>
              </w:rPr>
              <w:lastRenderedPageBreak/>
              <w:t>Сд — прогноз поступления доходов от размещения временно свободных средств бюджета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</w:t>
            </w:r>
            <w:r w:rsidR="002038ED">
              <w:rPr>
                <w:rFonts w:ascii="Times New Roman" w:hAnsi="Times New Roman" w:cs="Times New Roman"/>
              </w:rPr>
              <w:lastRenderedPageBreak/>
              <w:t>Пестровского</w:t>
            </w:r>
            <w:r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  <w:r w:rsidRPr="00BD1E9D">
              <w:rPr>
                <w:rFonts w:ascii="Times New Roman" w:hAnsi="Times New Roman" w:cs="Times New Roman"/>
              </w:rPr>
              <w:t xml:space="preserve"> в соответствующем финансовом году; Ср — сумма временно свободных средств бюджета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  <w:r w:rsidRPr="00BD1E9D">
              <w:rPr>
                <w:rFonts w:ascii="Times New Roman" w:hAnsi="Times New Roman" w:cs="Times New Roman"/>
              </w:rPr>
              <w:t xml:space="preserve">, планируемая к размещению в соответствующем финансовом году; </w:t>
            </w:r>
          </w:p>
          <w:p w:rsidR="009D6C8C" w:rsidRDefault="009D6C8C" w:rsidP="009D6C8C">
            <w:pPr>
              <w:pStyle w:val="ConsPlusNormal"/>
              <w:rPr>
                <w:rFonts w:ascii="Times New Roman" w:hAnsi="Times New Roman" w:cs="Times New Roman"/>
              </w:rPr>
            </w:pPr>
            <w:r w:rsidRPr="00BD1E9D">
              <w:rPr>
                <w:rFonts w:ascii="Times New Roman" w:hAnsi="Times New Roman" w:cs="Times New Roman"/>
              </w:rPr>
              <w:t xml:space="preserve">P — процентная ставка (в процентах годовых), рассчитанная исходя из ключевой процентной ставки, установленной Банком России на момент прогнозирования, с учетом понижающего коэффициента, сложившегося по договорам банковского вклада (депозита) со сроком «до востребования» в отчетном финансовом году; </w:t>
            </w:r>
          </w:p>
          <w:p w:rsidR="009D6C8C" w:rsidRPr="00BD1E9D" w:rsidRDefault="009D6C8C" w:rsidP="009D6C8C">
            <w:pPr>
              <w:pStyle w:val="ConsPlusNormal"/>
              <w:rPr>
                <w:rFonts w:ascii="Times New Roman" w:hAnsi="Times New Roman" w:cs="Times New Roman"/>
              </w:rPr>
            </w:pPr>
            <w:r w:rsidRPr="00BD1E9D">
              <w:rPr>
                <w:rFonts w:ascii="Times New Roman" w:hAnsi="Times New Roman" w:cs="Times New Roman"/>
              </w:rPr>
              <w:t>t — планируемый срок нахождения бюджетных средств во вкладах.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</w:t>
            </w:r>
            <w:r w:rsidRPr="00C87201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2126" w:type="dxa"/>
          </w:tcPr>
          <w:p w:rsidR="009D6C8C" w:rsidRPr="0051161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1110</w:t>
            </w:r>
            <w:r>
              <w:rPr>
                <w:rFonts w:ascii="Times New Roman" w:hAnsi="Times New Roman" w:cs="Times New Roman"/>
              </w:rPr>
              <w:t>502510</w:t>
            </w:r>
            <w:r w:rsidRPr="00973DFA">
              <w:rPr>
                <w:rFonts w:ascii="Times New Roman" w:hAnsi="Times New Roman" w:cs="Times New Roman"/>
              </w:rPr>
              <w:t>0000120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 xml:space="preserve">Доходы, получаемые в виде арендной платы, а также средства от продажи права на заключение </w:t>
            </w:r>
            <w:r w:rsidRPr="00D80D5B">
              <w:rPr>
                <w:rFonts w:ascii="Times New Roman" w:hAnsi="Times New Roman" w:cs="Times New Roman"/>
              </w:rPr>
              <w:lastRenderedPageBreak/>
              <w:t>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Метод усреднения</w:t>
            </w:r>
          </w:p>
        </w:tc>
        <w:tc>
          <w:tcPr>
            <w:tcW w:w="2978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 xml:space="preserve">Расчет показателей производится на основании Отчета об исполнении бюджета главного распорядителя, получателя бюджетных </w:t>
            </w:r>
            <w:r w:rsidRPr="00CA0016">
              <w:rPr>
                <w:rFonts w:ascii="Times New Roman" w:hAnsi="Times New Roman" w:cs="Times New Roman"/>
              </w:rPr>
              <w:lastRenderedPageBreak/>
              <w:t>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</w:t>
            </w:r>
            <w:r w:rsidRPr="00973DFA">
              <w:rPr>
                <w:rFonts w:ascii="Times New Roman" w:hAnsi="Times New Roman" w:cs="Times New Roman"/>
              </w:rPr>
              <w:lastRenderedPageBreak/>
              <w:t>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1161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161C">
              <w:rPr>
                <w:rFonts w:ascii="Times New Roman" w:hAnsi="Times New Roman" w:cs="Times New Roman"/>
              </w:rPr>
              <w:t>11105027100000120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сельских  поселений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978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1161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161C">
              <w:rPr>
                <w:rFonts w:ascii="Times New Roman" w:hAnsi="Times New Roman" w:cs="Times New Roman"/>
              </w:rPr>
              <w:t>11105035100000120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978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1161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161C">
              <w:rPr>
                <w:rFonts w:ascii="Times New Roman" w:hAnsi="Times New Roman" w:cs="Times New Roman"/>
              </w:rPr>
              <w:t>11107015100000120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 xml:space="preserve">Доходы от перечисления части прибыли, остающейся после уплаты налогов  и иных обязательных платежей муниципальных унитарных предприятий, созданных сельскими  </w:t>
            </w:r>
            <w:r w:rsidRPr="00D80D5B">
              <w:rPr>
                <w:rFonts w:ascii="Times New Roman" w:hAnsi="Times New Roman" w:cs="Times New Roman"/>
              </w:rPr>
              <w:lastRenderedPageBreak/>
              <w:t>поселениями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Метод усреднения</w:t>
            </w:r>
          </w:p>
        </w:tc>
        <w:tc>
          <w:tcPr>
            <w:tcW w:w="2978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 xml:space="preserve"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</w:t>
            </w:r>
            <w:r w:rsidRPr="00CA0016">
              <w:rPr>
                <w:rFonts w:ascii="Times New Roman" w:hAnsi="Times New Roman" w:cs="Times New Roman"/>
              </w:rPr>
              <w:lastRenderedPageBreak/>
              <w:t>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1161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161C">
              <w:rPr>
                <w:rFonts w:ascii="Times New Roman" w:hAnsi="Times New Roman" w:cs="Times New Roman"/>
              </w:rPr>
              <w:t>11108050100000120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>Средства, получаемые от передачи имущества, находящегося в собственности сельских 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978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</w:t>
            </w:r>
            <w:r w:rsidR="002038ED">
              <w:rPr>
                <w:rFonts w:ascii="Times New Roman" w:hAnsi="Times New Roman" w:cs="Times New Roman"/>
              </w:rPr>
              <w:lastRenderedPageBreak/>
              <w:t>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1161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161C">
              <w:rPr>
                <w:rFonts w:ascii="Times New Roman" w:hAnsi="Times New Roman" w:cs="Times New Roman"/>
              </w:rPr>
              <w:lastRenderedPageBreak/>
              <w:t>11109035100000120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 xml:space="preserve">Доходы от эксплуатации и использования </w:t>
            </w:r>
            <w:r w:rsidRPr="00D80D5B">
              <w:rPr>
                <w:rFonts w:ascii="Times New Roman" w:hAnsi="Times New Roman" w:cs="Times New Roman"/>
              </w:rPr>
              <w:lastRenderedPageBreak/>
              <w:t>имущества автомобильных дорог , находящихся в собственности сельских поселений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Метод усреднения</w:t>
            </w:r>
          </w:p>
        </w:tc>
        <w:tc>
          <w:tcPr>
            <w:tcW w:w="2978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 xml:space="preserve">Расчет показателей производится на основании Отчета об исполнении бюджета </w:t>
            </w:r>
            <w:r w:rsidRPr="00CA0016">
              <w:rPr>
                <w:rFonts w:ascii="Times New Roman" w:hAnsi="Times New Roman" w:cs="Times New Roman"/>
              </w:rPr>
              <w:lastRenderedPageBreak/>
              <w:t>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</w:t>
            </w:r>
            <w:r w:rsidRPr="00973DFA">
              <w:rPr>
                <w:rFonts w:ascii="Times New Roman" w:hAnsi="Times New Roman" w:cs="Times New Roman"/>
              </w:rPr>
              <w:lastRenderedPageBreak/>
              <w:t>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1161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161C">
              <w:rPr>
                <w:rFonts w:ascii="Times New Roman" w:hAnsi="Times New Roman" w:cs="Times New Roman"/>
              </w:rPr>
              <w:t>11109045100000120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>Прочие поступления от использования имущества, находящегося в собственности сельских  поселений (за исключением имущества муниципальных бюджетных и автономных учреждений, а также имущества муниципальны</w:t>
            </w:r>
            <w:r w:rsidRPr="00D80D5B">
              <w:rPr>
                <w:rFonts w:ascii="Times New Roman" w:hAnsi="Times New Roman" w:cs="Times New Roman"/>
              </w:rPr>
              <w:lastRenderedPageBreak/>
              <w:t>х унитарных предприятий, в том числе казенных)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Метод усреднения</w:t>
            </w:r>
          </w:p>
        </w:tc>
        <w:tc>
          <w:tcPr>
            <w:tcW w:w="2978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 xml:space="preserve">Иссинского </w:t>
            </w:r>
            <w:r w:rsidRPr="007B79AB">
              <w:rPr>
                <w:rFonts w:ascii="Times New Roman" w:hAnsi="Times New Roman" w:cs="Times New Roman"/>
              </w:rPr>
              <w:lastRenderedPageBreak/>
              <w:t>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1161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161C">
              <w:rPr>
                <w:rFonts w:ascii="Times New Roman" w:hAnsi="Times New Roman" w:cs="Times New Roman"/>
              </w:rPr>
              <w:t>11205050100000120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>Плата за пользование водными объектами, находящимися в собственности сельских  поселений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978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1161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161C">
              <w:rPr>
                <w:rFonts w:ascii="Times New Roman" w:hAnsi="Times New Roman" w:cs="Times New Roman"/>
              </w:rPr>
              <w:t>11301995100000130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 xml:space="preserve">Прочие доходы от оказания платных услуг (работ) получателями средств бюджетов сельских  поселений   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978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 xml:space="preserve"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</w:t>
            </w:r>
            <w:r w:rsidRPr="00CA0016">
              <w:rPr>
                <w:rFonts w:ascii="Times New Roman" w:hAnsi="Times New Roman" w:cs="Times New Roman"/>
              </w:rPr>
              <w:lastRenderedPageBreak/>
              <w:t>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9C70BF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11302065100000130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978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</w:t>
            </w:r>
            <w:r w:rsidR="002038ED">
              <w:rPr>
                <w:rFonts w:ascii="Times New Roman" w:hAnsi="Times New Roman" w:cs="Times New Roman"/>
              </w:rPr>
              <w:lastRenderedPageBreak/>
              <w:t>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9C70BF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11302995100000130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 xml:space="preserve">Прочие доходы от компенсации </w:t>
            </w:r>
            <w:r w:rsidRPr="00D80D5B">
              <w:rPr>
                <w:rFonts w:ascii="Times New Roman" w:hAnsi="Times New Roman" w:cs="Times New Roman"/>
              </w:rPr>
              <w:lastRenderedPageBreak/>
              <w:t>затрат бюджетов сельских поселений</w:t>
            </w:r>
          </w:p>
        </w:tc>
        <w:tc>
          <w:tcPr>
            <w:tcW w:w="1560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Метод усреднения</w:t>
            </w:r>
          </w:p>
        </w:tc>
        <w:tc>
          <w:tcPr>
            <w:tcW w:w="2978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 xml:space="preserve">Расчет показателей производится на основании Отчета об </w:t>
            </w:r>
            <w:r w:rsidRPr="00CA0016">
              <w:rPr>
                <w:rFonts w:ascii="Times New Roman" w:hAnsi="Times New Roman" w:cs="Times New Roman"/>
              </w:rPr>
              <w:lastRenderedPageBreak/>
              <w:t>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C80055">
        <w:trPr>
          <w:trHeight w:val="6540"/>
        </w:trPr>
        <w:tc>
          <w:tcPr>
            <w:tcW w:w="424" w:type="dxa"/>
            <w:tcBorders>
              <w:bottom w:val="single" w:sz="4" w:space="0" w:color="auto"/>
            </w:tcBorders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D6C8C" w:rsidRPr="009C70BF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70BF">
              <w:rPr>
                <w:rFonts w:ascii="Times New Roman" w:hAnsi="Times New Roman" w:cs="Times New Roman"/>
              </w:rPr>
              <w:t>11402052100000410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D6C8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D5B">
              <w:rPr>
                <w:rFonts w:ascii="Times New Roman" w:hAnsi="Times New Roman" w:cs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 основных средств  по указанному имуществу</w:t>
            </w:r>
          </w:p>
          <w:p w:rsidR="00C80055" w:rsidRPr="00D80D5B" w:rsidRDefault="00C80055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9C70BF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70BF">
              <w:rPr>
                <w:rFonts w:ascii="Times New Roman" w:hAnsi="Times New Roman" w:cs="Times New Roman"/>
              </w:rPr>
              <w:t>11402053100000410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 xml:space="preserve">Доходы от реализации  иного имущества, находящегося в собственности сельских  поселений   ( за </w:t>
            </w:r>
            <w:r w:rsidRPr="00D80D5B">
              <w:rPr>
                <w:rFonts w:ascii="Times New Roman" w:hAnsi="Times New Roman" w:cs="Times New Roman"/>
              </w:rPr>
              <w:lastRenderedPageBreak/>
              <w:t>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60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Метод усреднения</w:t>
            </w:r>
          </w:p>
        </w:tc>
        <w:tc>
          <w:tcPr>
            <w:tcW w:w="2978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  <w:tcBorders>
              <w:bottom w:val="nil"/>
            </w:tcBorders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 xml:space="preserve"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</w:t>
            </w:r>
            <w:r w:rsidRPr="00CA0016">
              <w:rPr>
                <w:rFonts w:ascii="Times New Roman" w:hAnsi="Times New Roman" w:cs="Times New Roman"/>
              </w:rPr>
              <w:lastRenderedPageBreak/>
              <w:t>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9C70BF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70BF">
              <w:rPr>
                <w:rFonts w:ascii="Times New Roman" w:hAnsi="Times New Roman" w:cs="Times New Roman"/>
              </w:rPr>
              <w:t>11402052100000440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</w:t>
            </w:r>
            <w:r w:rsidRPr="00D80D5B">
              <w:rPr>
                <w:rFonts w:ascii="Times New Roman" w:hAnsi="Times New Roman" w:cs="Times New Roman"/>
              </w:rPr>
              <w:lastRenderedPageBreak/>
              <w:t>и автономных учреждений), в части реализации  материальных запасов  по указанному имуществу</w:t>
            </w:r>
          </w:p>
        </w:tc>
        <w:tc>
          <w:tcPr>
            <w:tcW w:w="1560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Метод усреднения</w:t>
            </w:r>
          </w:p>
        </w:tc>
        <w:tc>
          <w:tcPr>
            <w:tcW w:w="2978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  <w:tcBorders>
              <w:bottom w:val="nil"/>
            </w:tcBorders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</w:t>
            </w:r>
            <w:r w:rsidR="002038ED">
              <w:rPr>
                <w:rFonts w:ascii="Times New Roman" w:hAnsi="Times New Roman" w:cs="Times New Roman"/>
              </w:rPr>
              <w:lastRenderedPageBreak/>
              <w:t>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9C70BF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70BF">
              <w:rPr>
                <w:rFonts w:ascii="Times New Roman" w:hAnsi="Times New Roman" w:cs="Times New Roman"/>
              </w:rPr>
              <w:t>11402053100000440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 xml:space="preserve">Доходы от реализации  иного имущества, находящегося в собственности сельских поселений    (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 материальных запасов  по указанному </w:t>
            </w:r>
            <w:r w:rsidRPr="00D80D5B">
              <w:rPr>
                <w:rFonts w:ascii="Times New Roman" w:hAnsi="Times New Roman" w:cs="Times New Roman"/>
              </w:rPr>
              <w:lastRenderedPageBreak/>
              <w:t>имуществу</w:t>
            </w:r>
          </w:p>
        </w:tc>
        <w:tc>
          <w:tcPr>
            <w:tcW w:w="1560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Метод усреднения</w:t>
            </w:r>
          </w:p>
        </w:tc>
        <w:tc>
          <w:tcPr>
            <w:tcW w:w="2978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  <w:tcBorders>
              <w:bottom w:val="nil"/>
            </w:tcBorders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9C70BF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70BF">
              <w:rPr>
                <w:rFonts w:ascii="Times New Roman" w:hAnsi="Times New Roman" w:cs="Times New Roman"/>
              </w:rPr>
              <w:t>11403050100000410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1560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978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  <w:tcBorders>
              <w:bottom w:val="nil"/>
            </w:tcBorders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9C70BF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70BF">
              <w:rPr>
                <w:rFonts w:ascii="Times New Roman" w:hAnsi="Times New Roman" w:cs="Times New Roman"/>
              </w:rPr>
              <w:t>11403050100000440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 xml:space="preserve">Средства от распоряжения и реализации выморочного и иного имущества, обращенного в доходы сельских поселений (в части реализации материальных </w:t>
            </w:r>
            <w:r w:rsidRPr="00D80D5B">
              <w:rPr>
                <w:rFonts w:ascii="Times New Roman" w:hAnsi="Times New Roman" w:cs="Times New Roman"/>
              </w:rPr>
              <w:lastRenderedPageBreak/>
              <w:t>запасов по указанному имуществу)</w:t>
            </w:r>
          </w:p>
        </w:tc>
        <w:tc>
          <w:tcPr>
            <w:tcW w:w="1560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Метод усреднения</w:t>
            </w:r>
          </w:p>
        </w:tc>
        <w:tc>
          <w:tcPr>
            <w:tcW w:w="2978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  <w:tcBorders>
              <w:bottom w:val="nil"/>
            </w:tcBorders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 xml:space="preserve"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</w:t>
            </w:r>
            <w:r w:rsidRPr="00CA0016">
              <w:rPr>
                <w:rFonts w:ascii="Times New Roman" w:hAnsi="Times New Roman" w:cs="Times New Roman"/>
              </w:rPr>
              <w:lastRenderedPageBreak/>
              <w:t>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9C70BF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70BF">
              <w:rPr>
                <w:rFonts w:ascii="Times New Roman" w:hAnsi="Times New Roman" w:cs="Times New Roman"/>
              </w:rPr>
              <w:t>11404050100000420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>Доходы от продажи нематериальных активов, находящихся в собственности сельских поселений</w:t>
            </w:r>
          </w:p>
        </w:tc>
        <w:tc>
          <w:tcPr>
            <w:tcW w:w="1560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978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  <w:tcBorders>
              <w:bottom w:val="nil"/>
            </w:tcBorders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</w:t>
            </w:r>
            <w:r w:rsidRPr="00C87201">
              <w:rPr>
                <w:rFonts w:ascii="Times New Roman" w:hAnsi="Times New Roman" w:cs="Times New Roman"/>
              </w:rPr>
              <w:lastRenderedPageBreak/>
              <w:t>района Пензенской области</w:t>
            </w:r>
          </w:p>
        </w:tc>
        <w:tc>
          <w:tcPr>
            <w:tcW w:w="2126" w:type="dxa"/>
          </w:tcPr>
          <w:p w:rsidR="009D6C8C" w:rsidRPr="009C70BF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70BF">
              <w:rPr>
                <w:rFonts w:ascii="Times New Roman" w:hAnsi="Times New Roman" w:cs="Times New Roman"/>
              </w:rPr>
              <w:lastRenderedPageBreak/>
              <w:t>11406025100000430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 xml:space="preserve">Доходы от продажи земельных участков, находящиеся в собственности </w:t>
            </w:r>
            <w:r w:rsidRPr="00D80D5B">
              <w:rPr>
                <w:rFonts w:ascii="Times New Roman" w:hAnsi="Times New Roman" w:cs="Times New Roman"/>
              </w:rPr>
              <w:lastRenderedPageBreak/>
              <w:t>сельских поселений  (за исключением земельных участков муниципальных бюджетных и автономных учреждений)</w:t>
            </w:r>
          </w:p>
        </w:tc>
        <w:tc>
          <w:tcPr>
            <w:tcW w:w="1560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Метод усреднения</w:t>
            </w:r>
          </w:p>
        </w:tc>
        <w:tc>
          <w:tcPr>
            <w:tcW w:w="2978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  <w:tcBorders>
              <w:bottom w:val="nil"/>
            </w:tcBorders>
          </w:tcPr>
          <w:p w:rsidR="009D6C8C" w:rsidRPr="0009532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A0016">
              <w:rPr>
                <w:rFonts w:ascii="Times New Roman" w:hAnsi="Times New Roman" w:cs="Times New Roman"/>
              </w:rPr>
              <w:t xml:space="preserve">Расчет показателей производится на основании Отчета об исполнении бюджета главного распорядителя, </w:t>
            </w:r>
            <w:r w:rsidRPr="00CA0016">
              <w:rPr>
                <w:rFonts w:ascii="Times New Roman" w:hAnsi="Times New Roman" w:cs="Times New Roman"/>
              </w:rPr>
              <w:lastRenderedPageBreak/>
              <w:t>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7B79AB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lastRenderedPageBreak/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</w:t>
            </w:r>
            <w:r w:rsidRPr="00973DFA">
              <w:rPr>
                <w:rFonts w:ascii="Times New Roman" w:hAnsi="Times New Roman" w:cs="Times New Roman"/>
              </w:rPr>
              <w:lastRenderedPageBreak/>
              <w:t>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9C70BF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70BF">
              <w:rPr>
                <w:rFonts w:ascii="Times New Roman" w:hAnsi="Times New Roman" w:cs="Times New Roman"/>
              </w:rPr>
              <w:t>11502050100000140</w:t>
            </w:r>
          </w:p>
        </w:tc>
        <w:tc>
          <w:tcPr>
            <w:tcW w:w="1559" w:type="dxa"/>
          </w:tcPr>
          <w:p w:rsidR="009D6C8C" w:rsidRPr="00C80055" w:rsidRDefault="009D6C8C" w:rsidP="00C8005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C80055">
              <w:rPr>
                <w:rFonts w:ascii="Times New Roman" w:hAnsi="Times New Roman" w:cs="Times New Roman"/>
                <w:sz w:val="21"/>
                <w:szCs w:val="21"/>
              </w:rPr>
              <w:t>Платежи, взимаемые органами местного самоуправлени (организациями)сельских  поселений, за выполнение определенных функций</w:t>
            </w:r>
          </w:p>
        </w:tc>
        <w:tc>
          <w:tcPr>
            <w:tcW w:w="1560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978" w:type="dxa"/>
            <w:tcBorders>
              <w:bottom w:val="nil"/>
            </w:tcBorders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= (П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n-1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n-2</w:t>
            </w:r>
            <w:r w:rsidRPr="00973DFA">
              <w:rPr>
                <w:rFonts w:ascii="Times New Roman" w:hAnsi="Times New Roman" w:cs="Times New Roman"/>
              </w:rPr>
              <w:t xml:space="preserve"> + 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n-3</w:t>
            </w:r>
            <w:r w:rsidRPr="00973DFA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  <w:tcBorders>
              <w:bottom w:val="nil"/>
            </w:tcBorders>
          </w:tcPr>
          <w:p w:rsidR="009D6C8C" w:rsidRPr="00C80055" w:rsidRDefault="009D6C8C" w:rsidP="00C8005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0055">
              <w:rPr>
                <w:rFonts w:ascii="Times New Roman" w:hAnsi="Times New Roman" w:cs="Times New Roman"/>
                <w:sz w:val="20"/>
                <w:szCs w:val="20"/>
              </w:rPr>
              <w:t xml:space="preserve"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доходов бюджета бюджетных средств </w:t>
            </w:r>
            <w:r w:rsidR="002038ED">
              <w:rPr>
                <w:rFonts w:ascii="Times New Roman" w:hAnsi="Times New Roman" w:cs="Times New Roman"/>
                <w:sz w:val="20"/>
                <w:szCs w:val="20"/>
              </w:rPr>
              <w:t>Знаменско-Пестровского</w:t>
            </w:r>
            <w:r w:rsidRPr="00C8005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Иссинского</w:t>
            </w:r>
            <w:r w:rsidR="00C800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0055">
              <w:rPr>
                <w:rFonts w:ascii="Times New Roman" w:hAnsi="Times New Roman" w:cs="Times New Roman"/>
                <w:sz w:val="20"/>
                <w:szCs w:val="20"/>
              </w:rPr>
              <w:t>района Пензенской области</w:t>
            </w:r>
          </w:p>
        </w:tc>
        <w:tc>
          <w:tcPr>
            <w:tcW w:w="2977" w:type="dxa"/>
          </w:tcPr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Д - прогнозный объем поступлений доходов;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973DFA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3DFA">
              <w:rPr>
                <w:rFonts w:ascii="Times New Roman" w:hAnsi="Times New Roman" w:cs="Times New Roman"/>
              </w:rPr>
              <w:t>П</w:t>
            </w:r>
            <w:r w:rsidRPr="00973DFA">
              <w:rPr>
                <w:rFonts w:ascii="Times New Roman" w:hAnsi="Times New Roman" w:cs="Times New Roman"/>
                <w:vertAlign w:val="subscript"/>
              </w:rPr>
              <w:t>n</w:t>
            </w:r>
            <w:r w:rsidRPr="00973DFA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</w:t>
            </w:r>
            <w:r w:rsidR="002038ED">
              <w:rPr>
                <w:rFonts w:ascii="Times New Roman" w:hAnsi="Times New Roman" w:cs="Times New Roman"/>
              </w:rPr>
              <w:lastRenderedPageBreak/>
              <w:t>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101B">
              <w:rPr>
                <w:rFonts w:ascii="Times New Roman" w:hAnsi="Times New Roman" w:cs="Times New Roman"/>
              </w:rPr>
              <w:lastRenderedPageBreak/>
              <w:t>11701050100000180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 xml:space="preserve">Невыясненные поступления, зачисляемые в бюджеты </w:t>
            </w:r>
            <w:r w:rsidRPr="00D80D5B">
              <w:rPr>
                <w:rFonts w:ascii="Times New Roman" w:hAnsi="Times New Roman" w:cs="Times New Roman"/>
              </w:rPr>
              <w:lastRenderedPageBreak/>
              <w:t>сельских поселений</w:t>
            </w:r>
          </w:p>
        </w:tc>
        <w:tc>
          <w:tcPr>
            <w:tcW w:w="1560" w:type="dxa"/>
          </w:tcPr>
          <w:p w:rsidR="009D6C8C" w:rsidRPr="006C1F98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lastRenderedPageBreak/>
              <w:t xml:space="preserve">Прогнозирование на основании данных о </w:t>
            </w:r>
            <w:r w:rsidRPr="006C1F98">
              <w:rPr>
                <w:rFonts w:ascii="Times New Roman" w:hAnsi="Times New Roman" w:cs="Times New Roman"/>
              </w:rPr>
              <w:lastRenderedPageBreak/>
              <w:t>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978" w:type="dxa"/>
          </w:tcPr>
          <w:p w:rsidR="009D6C8C" w:rsidRPr="006C1F98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410" w:type="dxa"/>
          </w:tcPr>
          <w:p w:rsidR="009D6C8C" w:rsidRPr="006C1F98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t xml:space="preserve">Прогнозирование осуществляется на основании Отчета об исполнении бюджета </w:t>
            </w:r>
            <w:r w:rsidRPr="006C1F98">
              <w:rPr>
                <w:rFonts w:ascii="Times New Roman" w:hAnsi="Times New Roman" w:cs="Times New Roman"/>
              </w:rPr>
              <w:lastRenderedPageBreak/>
              <w:t>главного распорядителя,  получателя бюджетных средств, главного администратора,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1F98">
              <w:rPr>
                <w:rFonts w:ascii="Times New Roman" w:hAnsi="Times New Roman" w:cs="Times New Roman"/>
              </w:rPr>
              <w:t>источников финансирования дефицита бюджета, главного администратора, доходов бюджета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</w:t>
            </w:r>
            <w:r w:rsidRPr="006C1F98">
              <w:rPr>
                <w:rFonts w:ascii="Times New Roman" w:hAnsi="Times New Roman" w:cs="Times New Roman"/>
              </w:rPr>
              <w:t xml:space="preserve"> Иссинского района Пензенской области</w:t>
            </w:r>
          </w:p>
        </w:tc>
        <w:tc>
          <w:tcPr>
            <w:tcW w:w="2977" w:type="dxa"/>
          </w:tcPr>
          <w:p w:rsidR="009D6C8C" w:rsidRPr="006C1F98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lastRenderedPageBreak/>
              <w:t xml:space="preserve">Данные о фактическом поступлении доходов в течение текущего финансового года и оценки </w:t>
            </w:r>
            <w:r w:rsidRPr="006C1F98">
              <w:rPr>
                <w:rFonts w:ascii="Times New Roman" w:hAnsi="Times New Roman" w:cs="Times New Roman"/>
              </w:rPr>
              <w:lastRenderedPageBreak/>
              <w:t>поступлений в целом за год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101B">
              <w:rPr>
                <w:rFonts w:ascii="Times New Roman" w:hAnsi="Times New Roman" w:cs="Times New Roman"/>
              </w:rPr>
              <w:t>11705050100000180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>Прочие неналоговые доходы бюджетов сельских поселений</w:t>
            </w:r>
          </w:p>
        </w:tc>
        <w:tc>
          <w:tcPr>
            <w:tcW w:w="1560" w:type="dxa"/>
          </w:tcPr>
          <w:p w:rsidR="009D6C8C" w:rsidRPr="006C1F98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978" w:type="dxa"/>
          </w:tcPr>
          <w:p w:rsidR="009D6C8C" w:rsidRPr="006C1F98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9D6C8C" w:rsidRPr="00C80055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80055">
              <w:rPr>
                <w:rFonts w:ascii="Times New Roman" w:hAnsi="Times New Roman" w:cs="Times New Roman"/>
                <w:sz w:val="21"/>
                <w:szCs w:val="21"/>
              </w:rPr>
              <w:t xml:space="preserve">Прогнозирование осуществляется на основании Отчета об исполнении бюджета главного распорядителя,  получателя бюджетных средств, главного администратора, источников финансирования дефицита бюджета, главного администратора, доходов бюджета </w:t>
            </w:r>
            <w:r w:rsidR="002038ED">
              <w:rPr>
                <w:rFonts w:ascii="Times New Roman" w:hAnsi="Times New Roman" w:cs="Times New Roman"/>
                <w:sz w:val="21"/>
                <w:szCs w:val="21"/>
              </w:rPr>
              <w:t>Знаменско-Пестровского</w:t>
            </w:r>
            <w:r w:rsidRPr="00C80055"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Иссинского района Пензенской области</w:t>
            </w:r>
          </w:p>
        </w:tc>
        <w:tc>
          <w:tcPr>
            <w:tcW w:w="2977" w:type="dxa"/>
          </w:tcPr>
          <w:p w:rsidR="009D6C8C" w:rsidRPr="006C1F98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t>Данные о фактическом поступлении доходов в течение текущего финансового года и оценки поступлений в целом за год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lastRenderedPageBreak/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101B">
              <w:rPr>
                <w:rFonts w:ascii="Times New Roman" w:hAnsi="Times New Roman" w:cs="Times New Roman"/>
              </w:rPr>
              <w:lastRenderedPageBreak/>
              <w:t>1171403010</w:t>
            </w:r>
            <w:r>
              <w:rPr>
                <w:rFonts w:ascii="Times New Roman" w:hAnsi="Times New Roman" w:cs="Times New Roman"/>
              </w:rPr>
              <w:t>0</w:t>
            </w:r>
            <w:r w:rsidRPr="005D101B">
              <w:rPr>
                <w:rFonts w:ascii="Times New Roman" w:hAnsi="Times New Roman" w:cs="Times New Roman"/>
              </w:rPr>
              <w:t>000150</w:t>
            </w:r>
          </w:p>
        </w:tc>
        <w:tc>
          <w:tcPr>
            <w:tcW w:w="1559" w:type="dxa"/>
          </w:tcPr>
          <w:p w:rsidR="00F95902" w:rsidRDefault="009D6C8C" w:rsidP="00F959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D5B">
              <w:rPr>
                <w:rFonts w:ascii="Times New Roman" w:hAnsi="Times New Roman" w:cs="Times New Roman"/>
              </w:rPr>
              <w:t>Средства самообложени</w:t>
            </w:r>
            <w:r w:rsidRPr="00D80D5B">
              <w:rPr>
                <w:rFonts w:ascii="Times New Roman" w:hAnsi="Times New Roman" w:cs="Times New Roman"/>
              </w:rPr>
              <w:lastRenderedPageBreak/>
              <w:t>я граждан</w:t>
            </w:r>
          </w:p>
          <w:p w:rsidR="009D6C8C" w:rsidRPr="00D80D5B" w:rsidRDefault="009D6C8C" w:rsidP="00F95902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>зачисляемые в бюджеты сельских поселений</w:t>
            </w:r>
          </w:p>
        </w:tc>
        <w:tc>
          <w:tcPr>
            <w:tcW w:w="1560" w:type="dxa"/>
          </w:tcPr>
          <w:p w:rsidR="009D6C8C" w:rsidRPr="006C1F98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lastRenderedPageBreak/>
              <w:t xml:space="preserve">Прогнозирование на </w:t>
            </w:r>
            <w:r w:rsidRPr="006C1F98">
              <w:rPr>
                <w:rFonts w:ascii="Times New Roman" w:hAnsi="Times New Roman" w:cs="Times New Roman"/>
              </w:rPr>
              <w:lastRenderedPageBreak/>
              <w:t>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978" w:type="dxa"/>
          </w:tcPr>
          <w:p w:rsidR="009D6C8C" w:rsidRPr="006C1F98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410" w:type="dxa"/>
          </w:tcPr>
          <w:p w:rsidR="009D6C8C" w:rsidRPr="006C1F98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t xml:space="preserve">Прогнозирование осуществляется на </w:t>
            </w:r>
            <w:r w:rsidRPr="006C1F98">
              <w:rPr>
                <w:rFonts w:ascii="Times New Roman" w:hAnsi="Times New Roman" w:cs="Times New Roman"/>
              </w:rPr>
              <w:lastRenderedPageBreak/>
              <w:t>основании Отчета об исполнении бюджета главного распорядителя,  получателя бюджетных средств, главного администратора,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1F98">
              <w:rPr>
                <w:rFonts w:ascii="Times New Roman" w:hAnsi="Times New Roman" w:cs="Times New Roman"/>
              </w:rPr>
              <w:t>источников финансирования дефицита бюджета, главного администратора, доходов бюджета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</w:t>
            </w:r>
            <w:r w:rsidRPr="006C1F98">
              <w:rPr>
                <w:rFonts w:ascii="Times New Roman" w:hAnsi="Times New Roman" w:cs="Times New Roman"/>
              </w:rPr>
              <w:t xml:space="preserve"> Иссинского района Пензенской области</w:t>
            </w:r>
          </w:p>
        </w:tc>
        <w:tc>
          <w:tcPr>
            <w:tcW w:w="2977" w:type="dxa"/>
          </w:tcPr>
          <w:p w:rsidR="009D6C8C" w:rsidRPr="006C1F98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lastRenderedPageBreak/>
              <w:t xml:space="preserve">Данные о фактическом поступлении доходов в </w:t>
            </w:r>
            <w:r w:rsidRPr="006C1F98">
              <w:rPr>
                <w:rFonts w:ascii="Times New Roman" w:hAnsi="Times New Roman" w:cs="Times New Roman"/>
              </w:rPr>
              <w:lastRenderedPageBreak/>
              <w:t>течение текущего финансового года и оценки поступлений в целом за год</w:t>
            </w:r>
          </w:p>
        </w:tc>
      </w:tr>
      <w:tr w:rsidR="00F95902" w:rsidRPr="0051161C" w:rsidTr="009D6C8C">
        <w:tc>
          <w:tcPr>
            <w:tcW w:w="424" w:type="dxa"/>
          </w:tcPr>
          <w:p w:rsidR="00F95902" w:rsidRPr="00C87201" w:rsidRDefault="00F95902" w:rsidP="00C8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C800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4" w:type="dxa"/>
          </w:tcPr>
          <w:p w:rsidR="00F95902" w:rsidRPr="00C87201" w:rsidRDefault="00F95902" w:rsidP="00C8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F95902" w:rsidRPr="00C87201" w:rsidRDefault="00F95902" w:rsidP="00C8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F95902" w:rsidRPr="005D101B" w:rsidRDefault="00F95902" w:rsidP="00F959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101B">
              <w:rPr>
                <w:rFonts w:ascii="Times New Roman" w:hAnsi="Times New Roman" w:cs="Times New Roman"/>
              </w:rPr>
              <w:t>1171</w:t>
            </w:r>
            <w:r>
              <w:rPr>
                <w:rFonts w:ascii="Times New Roman" w:hAnsi="Times New Roman" w:cs="Times New Roman"/>
              </w:rPr>
              <w:t>5</w:t>
            </w:r>
            <w:r w:rsidRPr="005D101B">
              <w:rPr>
                <w:rFonts w:ascii="Times New Roman" w:hAnsi="Times New Roman" w:cs="Times New Roman"/>
              </w:rPr>
              <w:t>03010</w:t>
            </w:r>
            <w:r>
              <w:rPr>
                <w:rFonts w:ascii="Times New Roman" w:hAnsi="Times New Roman" w:cs="Times New Roman"/>
              </w:rPr>
              <w:t>0</w:t>
            </w:r>
            <w:r w:rsidRPr="005D101B">
              <w:rPr>
                <w:rFonts w:ascii="Times New Roman" w:hAnsi="Times New Roman" w:cs="Times New Roman"/>
              </w:rPr>
              <w:t>000150</w:t>
            </w:r>
          </w:p>
        </w:tc>
        <w:tc>
          <w:tcPr>
            <w:tcW w:w="1559" w:type="dxa"/>
          </w:tcPr>
          <w:p w:rsidR="00F95902" w:rsidRPr="00D80D5B" w:rsidRDefault="00F95902" w:rsidP="00C8005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D80D5B">
              <w:rPr>
                <w:rFonts w:ascii="Times New Roman" w:hAnsi="Times New Roman" w:cs="Times New Roman"/>
              </w:rPr>
              <w:t>нициативные платежи, зачисляемые в бюджеты сельских поселений</w:t>
            </w:r>
          </w:p>
        </w:tc>
        <w:tc>
          <w:tcPr>
            <w:tcW w:w="1560" w:type="dxa"/>
          </w:tcPr>
          <w:p w:rsidR="00F95902" w:rsidRPr="006C1F98" w:rsidRDefault="00F95902" w:rsidP="00C8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978" w:type="dxa"/>
          </w:tcPr>
          <w:p w:rsidR="00F95902" w:rsidRPr="006C1F98" w:rsidRDefault="00F95902" w:rsidP="00C8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F95902" w:rsidRPr="00C80055" w:rsidRDefault="00F95902" w:rsidP="00C8005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0055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осуществляется на основании Отчета об исполнении бюджета главного распорядителя,  получателя бюджетных средств, главного администратора, источников </w:t>
            </w:r>
            <w:r w:rsidR="00C8005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C80055">
              <w:rPr>
                <w:rFonts w:ascii="Times New Roman" w:hAnsi="Times New Roman" w:cs="Times New Roman"/>
                <w:sz w:val="20"/>
                <w:szCs w:val="20"/>
              </w:rPr>
              <w:t>инансиро</w:t>
            </w:r>
            <w:r w:rsidR="00C800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80055">
              <w:rPr>
                <w:rFonts w:ascii="Times New Roman" w:hAnsi="Times New Roman" w:cs="Times New Roman"/>
                <w:sz w:val="20"/>
                <w:szCs w:val="20"/>
              </w:rPr>
              <w:t xml:space="preserve">вания дефицита бюджета, главного администратора, доходов бюджета </w:t>
            </w:r>
            <w:r w:rsidR="002038ED">
              <w:rPr>
                <w:rFonts w:ascii="Times New Roman" w:hAnsi="Times New Roman" w:cs="Times New Roman"/>
                <w:sz w:val="20"/>
                <w:szCs w:val="20"/>
              </w:rPr>
              <w:t>Знаменско-Пестровского</w:t>
            </w:r>
            <w:r w:rsidRPr="00C8005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Иссинского района Пензенской области</w:t>
            </w:r>
          </w:p>
        </w:tc>
        <w:tc>
          <w:tcPr>
            <w:tcW w:w="2977" w:type="dxa"/>
          </w:tcPr>
          <w:p w:rsidR="00F95902" w:rsidRPr="006C1F98" w:rsidRDefault="00F95902" w:rsidP="00C8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1F98">
              <w:rPr>
                <w:rFonts w:ascii="Times New Roman" w:hAnsi="Times New Roman" w:cs="Times New Roman"/>
              </w:rPr>
              <w:t>Данные о фактическом поступлении доходов в течение текущего финансового года и оценки поступлений в целом за год</w:t>
            </w:r>
          </w:p>
        </w:tc>
      </w:tr>
      <w:tr w:rsidR="009D6C8C" w:rsidRPr="00B34C17" w:rsidTr="009D6C8C">
        <w:tc>
          <w:tcPr>
            <w:tcW w:w="424" w:type="dxa"/>
          </w:tcPr>
          <w:p w:rsidR="009D6C8C" w:rsidRPr="00C87201" w:rsidRDefault="009D6C8C" w:rsidP="00C8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00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lastRenderedPageBreak/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101B">
              <w:rPr>
                <w:rFonts w:ascii="Times New Roman" w:hAnsi="Times New Roman" w:cs="Times New Roman"/>
              </w:rPr>
              <w:lastRenderedPageBreak/>
              <w:t>20219999109101150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  <w:r w:rsidRPr="00D80D5B">
              <w:rPr>
                <w:sz w:val="22"/>
                <w:szCs w:val="22"/>
              </w:rPr>
              <w:t xml:space="preserve">Прочие дотации </w:t>
            </w:r>
            <w:r w:rsidRPr="00D80D5B">
              <w:rPr>
                <w:sz w:val="22"/>
                <w:szCs w:val="22"/>
              </w:rPr>
              <w:lastRenderedPageBreak/>
              <w:t>бюджетам сельских поселений на поощрение за достижение (содействие достижению) показателей деятельности органов исполнительной власти субьектов Российской Федерации</w:t>
            </w:r>
          </w:p>
        </w:tc>
        <w:tc>
          <w:tcPr>
            <w:tcW w:w="1560" w:type="dxa"/>
          </w:tcPr>
          <w:p w:rsidR="009D6C8C" w:rsidRPr="00C80055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00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Прогнозирование на основании данных об </w:t>
            </w:r>
            <w:r w:rsidRPr="00C800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объеме расходов областного бюджета, предусмотренного законом Пензенской области (проектом закона Пензенской области) о бюджете Пензенской области на очередной финансовый год и на  плановый период</w:t>
            </w:r>
          </w:p>
        </w:tc>
        <w:tc>
          <w:tcPr>
            <w:tcW w:w="2978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410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t xml:space="preserve">Прогнозирование осуществляется на </w:t>
            </w:r>
            <w:r w:rsidRPr="00B34C17">
              <w:rPr>
                <w:rFonts w:ascii="Times New Roman" w:hAnsi="Times New Roman" w:cs="Times New Roman"/>
              </w:rPr>
              <w:lastRenderedPageBreak/>
              <w:t>основании данных об объеме расходов областного бюджета, предусмотренного законом Пензенской области (проектом закона Пензенской области) о бюджете Пензенской области на очередной финансовый год и на 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977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lastRenderedPageBreak/>
              <w:t xml:space="preserve">Данные об объеме расходов областного бюджета, </w:t>
            </w:r>
            <w:r w:rsidRPr="00B34C17">
              <w:rPr>
                <w:rFonts w:ascii="Times New Roman" w:hAnsi="Times New Roman" w:cs="Times New Roman"/>
              </w:rPr>
              <w:lastRenderedPageBreak/>
              <w:t>предусмотренного законом Пензенской области (проектом  закона Пензенской области) о бюджете Пензенской области на текущий, очередной финансовый год и на  плановый период и (или) принятыми в соответствии с ним актами Правительства Пензенской области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C8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C800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101B"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</w:rPr>
              <w:t>7</w:t>
            </w:r>
            <w:r w:rsidRPr="005D101B">
              <w:rPr>
                <w:rFonts w:ascii="Times New Roman" w:hAnsi="Times New Roman" w:cs="Times New Roman"/>
              </w:rPr>
              <w:t>576100000150</w:t>
            </w:r>
          </w:p>
        </w:tc>
        <w:tc>
          <w:tcPr>
            <w:tcW w:w="1559" w:type="dxa"/>
          </w:tcPr>
          <w:p w:rsidR="009D6C8C" w:rsidRPr="00C80055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0055"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1560" w:type="dxa"/>
          </w:tcPr>
          <w:p w:rsidR="009D6C8C" w:rsidRPr="00C80055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0055">
              <w:rPr>
                <w:rFonts w:ascii="Times New Roman" w:hAnsi="Times New Roman" w:cs="Times New Roman"/>
                <w:sz w:val="20"/>
                <w:szCs w:val="20"/>
              </w:rPr>
              <w:t>Прогнозирование на основании данных об объеме расходов областного бюджета, предусмотренного законом Пензенской области (проектом закона Пензенской области) о бюджете Пензенской области на очередной финансовый год и на  плановый период</w:t>
            </w:r>
          </w:p>
        </w:tc>
        <w:tc>
          <w:tcPr>
            <w:tcW w:w="2978" w:type="dxa"/>
          </w:tcPr>
          <w:p w:rsidR="009D6C8C" w:rsidRPr="00C80055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00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9D6C8C" w:rsidRPr="00C80055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0055">
              <w:rPr>
                <w:rFonts w:ascii="Times New Roman" w:hAnsi="Times New Roman" w:cs="Times New Roman"/>
                <w:sz w:val="20"/>
                <w:szCs w:val="20"/>
              </w:rPr>
              <w:t>Прогнозирование осуществляется на основании данных об объеме расходов областного бюджета, предусмотренного законом Пензенской области (проектом закона Пензенской области) о бюджете Пензенской области на очередной финансовый год и на 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977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t>Данные об объеме расходов областного бюджета, предусмотренного законом Пензенской области (проектом  закона Пензенской области) о бюджете Пензенской области на текущий, очередной финансовый год и на  плановый период и (или) принятыми в соответствии с ним актами Правительства Пензенской области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C8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C800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101B">
              <w:rPr>
                <w:rFonts w:ascii="Times New Roman" w:hAnsi="Times New Roman" w:cs="Times New Roman"/>
              </w:rPr>
              <w:t>2022999910</w:t>
            </w:r>
            <w:r>
              <w:rPr>
                <w:rFonts w:ascii="Times New Roman" w:hAnsi="Times New Roman" w:cs="Times New Roman"/>
              </w:rPr>
              <w:t>9275</w:t>
            </w:r>
            <w:r w:rsidRPr="005D101B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софинансирование обьектов капитального строительства)</w:t>
            </w:r>
          </w:p>
        </w:tc>
        <w:tc>
          <w:tcPr>
            <w:tcW w:w="1560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t>Прогнозирование на основании данных об объеме расходов областного бюджета, предусмотренного законом Пензенской области (проектом закона Пензенской области) о бюджете Пензенской области на очередной финансовый год и на  плановый период</w:t>
            </w:r>
          </w:p>
        </w:tc>
        <w:tc>
          <w:tcPr>
            <w:tcW w:w="2978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t>Прогнозирование осуществляется на основании данных об объеме расходов областного бюджета, предусмотренного законом Пензенской области (проектом закона Пензенской области) о бюджете Пензенской области на очередной финансовый год и на 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977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t>Данные об объеме расходов областного бюджета, предусмотренного законом Пензенской области (проектом  закона Пензенской области) о бюджете Пензенской области на текущий, очередной финансовый год и на  плановый период и (или) принятыми в соответствии с ним актами Правительства Пензенской области</w:t>
            </w:r>
          </w:p>
        </w:tc>
      </w:tr>
      <w:tr w:rsidR="009D6C8C" w:rsidRPr="0051161C" w:rsidTr="009D6C8C">
        <w:tblPrEx>
          <w:tblBorders>
            <w:insideH w:val="nil"/>
          </w:tblBorders>
        </w:tblPrEx>
        <w:tc>
          <w:tcPr>
            <w:tcW w:w="424" w:type="dxa"/>
            <w:tcBorders>
              <w:top w:val="single" w:sz="4" w:space="0" w:color="auto"/>
              <w:bottom w:val="nil"/>
            </w:tcBorders>
          </w:tcPr>
          <w:p w:rsidR="009D6C8C" w:rsidRPr="00C87201" w:rsidRDefault="00C80055" w:rsidP="00C8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101B">
              <w:rPr>
                <w:rFonts w:ascii="Times New Roman" w:hAnsi="Times New Roman" w:cs="Times New Roman"/>
              </w:rPr>
              <w:t>20235118100000150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</w:t>
            </w:r>
            <w:r w:rsidRPr="00D80D5B">
              <w:rPr>
                <w:rFonts w:ascii="Times New Roman" w:hAnsi="Times New Roman" w:cs="Times New Roman"/>
              </w:rPr>
              <w:lastRenderedPageBreak/>
              <w:t>комиссариаты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lastRenderedPageBreak/>
              <w:t>Прогнозирование на основании данных об объеме расходов областного бюджета</w:t>
            </w:r>
            <w:r>
              <w:rPr>
                <w:rFonts w:ascii="Times New Roman" w:hAnsi="Times New Roman" w:cs="Times New Roman"/>
              </w:rPr>
              <w:t xml:space="preserve"> и бюджета Иссинского района</w:t>
            </w:r>
            <w:r w:rsidRPr="00B34C17">
              <w:rPr>
                <w:rFonts w:ascii="Times New Roman" w:hAnsi="Times New Roman" w:cs="Times New Roman"/>
              </w:rPr>
              <w:t>, предусмотренн</w:t>
            </w:r>
            <w:r>
              <w:rPr>
                <w:rFonts w:ascii="Times New Roman" w:hAnsi="Times New Roman" w:cs="Times New Roman"/>
              </w:rPr>
              <w:lastRenderedPageBreak/>
              <w:t>ых</w:t>
            </w:r>
            <w:r w:rsidRPr="00B34C17">
              <w:rPr>
                <w:rFonts w:ascii="Times New Roman" w:hAnsi="Times New Roman" w:cs="Times New Roman"/>
              </w:rPr>
              <w:t xml:space="preserve"> законом Пензенской области (проектом закона) о бюджете Пензенской области на очередной финансовый год и на  плановый период</w:t>
            </w:r>
            <w:r>
              <w:rPr>
                <w:rFonts w:ascii="Times New Roman" w:hAnsi="Times New Roman" w:cs="Times New Roman"/>
              </w:rPr>
              <w:t xml:space="preserve"> и решением Собрания представителей Иссинского района Пензенской области (проектом решения) о бюджете Иссинского района </w:t>
            </w:r>
            <w:r w:rsidRPr="00B34C17">
              <w:rPr>
                <w:rFonts w:ascii="Times New Roman" w:hAnsi="Times New Roman" w:cs="Times New Roman"/>
              </w:rPr>
              <w:t>Пензенской области на очередной финансовый год и на  плановый период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</w:tc>
        <w:tc>
          <w:tcPr>
            <w:tcW w:w="2978" w:type="dxa"/>
            <w:tcBorders>
              <w:top w:val="single" w:sz="4" w:space="0" w:color="auto"/>
              <w:bottom w:val="nil"/>
            </w:tcBorders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t>Прогнозирование осуществляется на основании данных об объеме расходов областного бюджета</w:t>
            </w:r>
            <w:r>
              <w:rPr>
                <w:rFonts w:ascii="Times New Roman" w:hAnsi="Times New Roman" w:cs="Times New Roman"/>
              </w:rPr>
              <w:t xml:space="preserve"> и бюджета Иссинского района Пензенской области</w:t>
            </w:r>
            <w:r w:rsidRPr="00B34C17">
              <w:rPr>
                <w:rFonts w:ascii="Times New Roman" w:hAnsi="Times New Roman" w:cs="Times New Roman"/>
              </w:rPr>
              <w:t>, предусмотренн</w:t>
            </w:r>
            <w:r>
              <w:rPr>
                <w:rFonts w:ascii="Times New Roman" w:hAnsi="Times New Roman" w:cs="Times New Roman"/>
              </w:rPr>
              <w:t>ых</w:t>
            </w:r>
            <w:r w:rsidRPr="00B34C17">
              <w:rPr>
                <w:rFonts w:ascii="Times New Roman" w:hAnsi="Times New Roman" w:cs="Times New Roman"/>
              </w:rPr>
              <w:t xml:space="preserve"> законом Пензенской области (проектом закона) о бюджете </w:t>
            </w:r>
            <w:r w:rsidRPr="00B34C17">
              <w:rPr>
                <w:rFonts w:ascii="Times New Roman" w:hAnsi="Times New Roman" w:cs="Times New Roman"/>
              </w:rPr>
              <w:lastRenderedPageBreak/>
              <w:t>Пензенской области на очередной финансовый год и на  плановый период и (или) принятыми в соответствии с ним актами Правительства Пензенской области</w:t>
            </w:r>
            <w:r>
              <w:rPr>
                <w:rFonts w:ascii="Times New Roman" w:hAnsi="Times New Roman" w:cs="Times New Roman"/>
              </w:rPr>
              <w:t xml:space="preserve"> и решением Собрания представителей Иссинского района Пензенской области (проектом решения) о бюджете Иссинского района Пензенской области</w:t>
            </w:r>
            <w:r w:rsidRPr="00B34C17">
              <w:rPr>
                <w:rFonts w:ascii="Times New Roman" w:hAnsi="Times New Roman" w:cs="Times New Roman"/>
              </w:rPr>
              <w:t xml:space="preserve"> на очередной финансовый год и на</w:t>
            </w:r>
            <w:r>
              <w:rPr>
                <w:rFonts w:ascii="Times New Roman" w:hAnsi="Times New Roman" w:cs="Times New Roman"/>
              </w:rPr>
              <w:t xml:space="preserve">  плановый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lastRenderedPageBreak/>
              <w:t>Данные об объеме расходов областного бюджета</w:t>
            </w:r>
            <w:r>
              <w:rPr>
                <w:rFonts w:ascii="Times New Roman" w:hAnsi="Times New Roman" w:cs="Times New Roman"/>
              </w:rPr>
              <w:t xml:space="preserve"> и бюджета Иссинского района Пензенской области</w:t>
            </w:r>
            <w:r w:rsidRPr="00B34C17">
              <w:rPr>
                <w:rFonts w:ascii="Times New Roman" w:hAnsi="Times New Roman" w:cs="Times New Roman"/>
              </w:rPr>
              <w:t>, предусмотренн</w:t>
            </w:r>
            <w:r>
              <w:rPr>
                <w:rFonts w:ascii="Times New Roman" w:hAnsi="Times New Roman" w:cs="Times New Roman"/>
              </w:rPr>
              <w:t>ых</w:t>
            </w:r>
            <w:r w:rsidRPr="00B34C17">
              <w:rPr>
                <w:rFonts w:ascii="Times New Roman" w:hAnsi="Times New Roman" w:cs="Times New Roman"/>
              </w:rPr>
              <w:t xml:space="preserve"> законом Пензенской области (прое</w:t>
            </w:r>
            <w:r>
              <w:rPr>
                <w:rFonts w:ascii="Times New Roman" w:hAnsi="Times New Roman" w:cs="Times New Roman"/>
              </w:rPr>
              <w:t>ктом  закона</w:t>
            </w:r>
            <w:r w:rsidRPr="00B34C17">
              <w:rPr>
                <w:rFonts w:ascii="Times New Roman" w:hAnsi="Times New Roman" w:cs="Times New Roman"/>
              </w:rPr>
              <w:t xml:space="preserve">) о бюджете Пензенской области на текущий, очередной финансовый год и на  плановый период и (или) принятыми в соответствии с </w:t>
            </w:r>
            <w:r w:rsidRPr="00B34C17">
              <w:rPr>
                <w:rFonts w:ascii="Times New Roman" w:hAnsi="Times New Roman" w:cs="Times New Roman"/>
              </w:rPr>
              <w:lastRenderedPageBreak/>
              <w:t>ним актами Правительства Пензенской области</w:t>
            </w:r>
            <w:r>
              <w:rPr>
                <w:rFonts w:ascii="Times New Roman" w:hAnsi="Times New Roman" w:cs="Times New Roman"/>
              </w:rPr>
              <w:t xml:space="preserve"> и решением Собрания представителей Иссинского района Пензенской области (проектом решения)</w:t>
            </w:r>
            <w:r w:rsidRPr="00B34C17">
              <w:rPr>
                <w:rFonts w:ascii="Times New Roman" w:hAnsi="Times New Roman" w:cs="Times New Roman"/>
              </w:rPr>
              <w:t xml:space="preserve"> о бюджете</w:t>
            </w:r>
            <w:r>
              <w:rPr>
                <w:rFonts w:ascii="Times New Roman" w:hAnsi="Times New Roman" w:cs="Times New Roman"/>
              </w:rPr>
              <w:t xml:space="preserve"> Иссинского района </w:t>
            </w:r>
            <w:r w:rsidRPr="00B34C17">
              <w:rPr>
                <w:rFonts w:ascii="Times New Roman" w:hAnsi="Times New Roman" w:cs="Times New Roman"/>
              </w:rPr>
              <w:t xml:space="preserve"> Пензенской области на текущий, очередной финансовый год и на  плановый период</w:t>
            </w:r>
          </w:p>
        </w:tc>
      </w:tr>
      <w:tr w:rsidR="009D6C8C" w:rsidRPr="0051161C" w:rsidTr="009D6C8C">
        <w:trPr>
          <w:trHeight w:val="586"/>
        </w:trPr>
        <w:tc>
          <w:tcPr>
            <w:tcW w:w="424" w:type="dxa"/>
          </w:tcPr>
          <w:p w:rsidR="009D6C8C" w:rsidRPr="00C87201" w:rsidRDefault="009D6C8C" w:rsidP="00C8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lastRenderedPageBreak/>
              <w:t>3</w:t>
            </w:r>
            <w:r w:rsidR="00C800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</w:t>
            </w:r>
            <w:r w:rsidR="002038ED">
              <w:rPr>
                <w:rFonts w:ascii="Times New Roman" w:hAnsi="Times New Roman" w:cs="Times New Roman"/>
              </w:rPr>
              <w:lastRenderedPageBreak/>
              <w:t>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101B">
              <w:rPr>
                <w:rFonts w:ascii="Times New Roman" w:hAnsi="Times New Roman" w:cs="Times New Roman"/>
              </w:rPr>
              <w:lastRenderedPageBreak/>
              <w:t>20240014101000150</w:t>
            </w:r>
          </w:p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lastRenderedPageBreak/>
              <w:t xml:space="preserve">Межбюджетные трансферты, передаваемые </w:t>
            </w:r>
            <w:r w:rsidRPr="00D80D5B">
              <w:rPr>
                <w:rFonts w:ascii="Times New Roman" w:hAnsi="Times New Roman" w:cs="Times New Roman"/>
              </w:rPr>
              <w:lastRenderedPageBreak/>
              <w:t>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60" w:type="dxa"/>
          </w:tcPr>
          <w:p w:rsidR="009D6C8C" w:rsidRPr="0051161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34C17">
              <w:rPr>
                <w:rFonts w:ascii="Times New Roman" w:hAnsi="Times New Roman" w:cs="Times New Roman"/>
              </w:rPr>
              <w:lastRenderedPageBreak/>
              <w:t xml:space="preserve">Прогнозирование на основании данных об </w:t>
            </w:r>
            <w:r w:rsidRPr="00B34C17">
              <w:rPr>
                <w:rFonts w:ascii="Times New Roman" w:hAnsi="Times New Roman" w:cs="Times New Roman"/>
              </w:rPr>
              <w:lastRenderedPageBreak/>
              <w:t xml:space="preserve">объеме расходов </w:t>
            </w:r>
            <w:r>
              <w:rPr>
                <w:rFonts w:ascii="Times New Roman" w:hAnsi="Times New Roman" w:cs="Times New Roman"/>
              </w:rPr>
              <w:t>бюджета Иссинского района Пензенской области</w:t>
            </w:r>
            <w:r w:rsidRPr="00B34C17">
              <w:rPr>
                <w:rFonts w:ascii="Times New Roman" w:hAnsi="Times New Roman" w:cs="Times New Roman"/>
              </w:rPr>
              <w:t>, предусмотренн</w:t>
            </w:r>
            <w:r>
              <w:rPr>
                <w:rFonts w:ascii="Times New Roman" w:hAnsi="Times New Roman" w:cs="Times New Roman"/>
              </w:rPr>
              <w:t xml:space="preserve">ого решением Собрания представителей Иссинского района Пензенской области (проектом решения) о бюджете Иссинского района </w:t>
            </w:r>
            <w:r w:rsidRPr="00B34C17">
              <w:rPr>
                <w:rFonts w:ascii="Times New Roman" w:hAnsi="Times New Roman" w:cs="Times New Roman"/>
              </w:rPr>
              <w:t>Пензенской области на очередной финансовый год и на  плановый период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978" w:type="dxa"/>
          </w:tcPr>
          <w:p w:rsidR="009D6C8C" w:rsidRPr="00EB3A80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B3A80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410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t xml:space="preserve">Прогнозирование осуществляется на основании данных об объеме расходов </w:t>
            </w:r>
            <w:r>
              <w:rPr>
                <w:rFonts w:ascii="Times New Roman" w:hAnsi="Times New Roman" w:cs="Times New Roman"/>
              </w:rPr>
              <w:lastRenderedPageBreak/>
              <w:t>бюджета Иссинского района Пензенской области</w:t>
            </w:r>
            <w:r w:rsidRPr="00B34C17">
              <w:rPr>
                <w:rFonts w:ascii="Times New Roman" w:hAnsi="Times New Roman" w:cs="Times New Roman"/>
              </w:rPr>
              <w:t>, предусмотренн</w:t>
            </w:r>
            <w:r>
              <w:rPr>
                <w:rFonts w:ascii="Times New Roman" w:hAnsi="Times New Roman" w:cs="Times New Roman"/>
              </w:rPr>
              <w:t>ого решением Собрания представителей Иссинского района Пензенской области (проектом решения) о бюджете Иссинского района Пензенской области</w:t>
            </w:r>
            <w:r w:rsidRPr="00B34C17">
              <w:rPr>
                <w:rFonts w:ascii="Times New Roman" w:hAnsi="Times New Roman" w:cs="Times New Roman"/>
              </w:rPr>
              <w:t xml:space="preserve"> на очередной финансовый год и на</w:t>
            </w:r>
            <w:r>
              <w:rPr>
                <w:rFonts w:ascii="Times New Roman" w:hAnsi="Times New Roman" w:cs="Times New Roman"/>
              </w:rPr>
              <w:t xml:space="preserve">  плановый период</w:t>
            </w:r>
          </w:p>
        </w:tc>
        <w:tc>
          <w:tcPr>
            <w:tcW w:w="2977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lastRenderedPageBreak/>
              <w:t xml:space="preserve">Данные об объеме расходов </w:t>
            </w:r>
            <w:r>
              <w:rPr>
                <w:rFonts w:ascii="Times New Roman" w:hAnsi="Times New Roman" w:cs="Times New Roman"/>
              </w:rPr>
              <w:t xml:space="preserve"> бюджета Иссинского района Пензенской области</w:t>
            </w:r>
            <w:r w:rsidRPr="00B34C17">
              <w:rPr>
                <w:rFonts w:ascii="Times New Roman" w:hAnsi="Times New Roman" w:cs="Times New Roman"/>
              </w:rPr>
              <w:t>, предусмотренн</w:t>
            </w:r>
            <w:r>
              <w:rPr>
                <w:rFonts w:ascii="Times New Roman" w:hAnsi="Times New Roman" w:cs="Times New Roman"/>
              </w:rPr>
              <w:t xml:space="preserve">ого решением </w:t>
            </w:r>
            <w:r>
              <w:rPr>
                <w:rFonts w:ascii="Times New Roman" w:hAnsi="Times New Roman" w:cs="Times New Roman"/>
              </w:rPr>
              <w:lastRenderedPageBreak/>
              <w:t>Собрания представителей Иссинского района Пензенской области (проектом решения)</w:t>
            </w:r>
            <w:r w:rsidRPr="00B34C17">
              <w:rPr>
                <w:rFonts w:ascii="Times New Roman" w:hAnsi="Times New Roman" w:cs="Times New Roman"/>
              </w:rPr>
              <w:t xml:space="preserve"> о бюджете</w:t>
            </w:r>
            <w:r>
              <w:rPr>
                <w:rFonts w:ascii="Times New Roman" w:hAnsi="Times New Roman" w:cs="Times New Roman"/>
              </w:rPr>
              <w:t xml:space="preserve"> Иссинского района </w:t>
            </w:r>
            <w:r w:rsidRPr="00B34C17">
              <w:rPr>
                <w:rFonts w:ascii="Times New Roman" w:hAnsi="Times New Roman" w:cs="Times New Roman"/>
              </w:rPr>
              <w:t xml:space="preserve"> Пензенской области на текущий, очередной финансовый год и на  плановый период</w:t>
            </w:r>
          </w:p>
        </w:tc>
      </w:tr>
      <w:tr w:rsidR="009D6C8C" w:rsidRPr="0051161C" w:rsidTr="009D6C8C">
        <w:trPr>
          <w:trHeight w:val="636"/>
        </w:trPr>
        <w:tc>
          <w:tcPr>
            <w:tcW w:w="42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lastRenderedPageBreak/>
              <w:t>3</w:t>
            </w:r>
            <w:r w:rsidR="00C800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101B">
              <w:rPr>
                <w:rFonts w:ascii="Times New Roman" w:hAnsi="Times New Roman" w:cs="Times New Roman"/>
              </w:rPr>
              <w:t>20245550100000150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 xml:space="preserve">Межбюджетные трансферты, передаваемые бюджетам сельских поселений за достижение показателей </w:t>
            </w:r>
            <w:r w:rsidRPr="00D80D5B">
              <w:rPr>
                <w:rFonts w:ascii="Times New Roman" w:hAnsi="Times New Roman" w:cs="Times New Roman"/>
              </w:rPr>
              <w:lastRenderedPageBreak/>
              <w:t>деятельности органов исполнительной власти субъектов Российской Федерации</w:t>
            </w:r>
          </w:p>
        </w:tc>
        <w:tc>
          <w:tcPr>
            <w:tcW w:w="1560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lastRenderedPageBreak/>
              <w:t>Прогнозирование на основании данных об объеме расходов областного бюджета, предусмотренн</w:t>
            </w:r>
            <w:r w:rsidRPr="00B34C17">
              <w:rPr>
                <w:rFonts w:ascii="Times New Roman" w:hAnsi="Times New Roman" w:cs="Times New Roman"/>
              </w:rPr>
              <w:lastRenderedPageBreak/>
              <w:t>ого законом Пензенской области (проектом закона Пензенской области) о бюджете Пензенской области на очередной финансовый год и на  плановый период</w:t>
            </w:r>
          </w:p>
        </w:tc>
        <w:tc>
          <w:tcPr>
            <w:tcW w:w="2978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410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t xml:space="preserve">Прогнозирование осуществляется на основании данных об объеме расходов областного бюджета, предусмотренного законом Пензенской области (проектом закона Пензенской </w:t>
            </w:r>
            <w:r w:rsidRPr="00B34C17">
              <w:rPr>
                <w:rFonts w:ascii="Times New Roman" w:hAnsi="Times New Roman" w:cs="Times New Roman"/>
              </w:rPr>
              <w:lastRenderedPageBreak/>
              <w:t>области) о бюджете Пензенской области на очередной финансовый год и на 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977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lastRenderedPageBreak/>
              <w:t xml:space="preserve">Данные об объеме расходов областного бюджета, предусмотренного законом Пензенской области (проектом  закона Пензенской области) о бюджете Пензенской области на текущий, очередной финансовый год и на  </w:t>
            </w:r>
            <w:r w:rsidRPr="00B34C17">
              <w:rPr>
                <w:rFonts w:ascii="Times New Roman" w:hAnsi="Times New Roman" w:cs="Times New Roman"/>
              </w:rPr>
              <w:lastRenderedPageBreak/>
              <w:t>плановый период и (или) принятыми в соответствии с ним актами Правительства Пензенской области</w:t>
            </w:r>
          </w:p>
        </w:tc>
      </w:tr>
      <w:tr w:rsidR="009D6C8C" w:rsidRPr="0051161C" w:rsidTr="009D6C8C">
        <w:trPr>
          <w:trHeight w:val="218"/>
        </w:trPr>
        <w:tc>
          <w:tcPr>
            <w:tcW w:w="424" w:type="dxa"/>
          </w:tcPr>
          <w:p w:rsidR="009D6C8C" w:rsidRPr="00C87201" w:rsidRDefault="009D6C8C" w:rsidP="00C8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lastRenderedPageBreak/>
              <w:t>3</w:t>
            </w:r>
            <w:r w:rsidR="00C800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5D101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101B">
              <w:rPr>
                <w:rFonts w:ascii="Times New Roman" w:hAnsi="Times New Roman" w:cs="Times New Roman"/>
              </w:rPr>
              <w:t>20249999102000150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>Прочие межбюджетные трансферты, на поддержку мер по обеспечению сбалансированности бюджетов сельских поселений</w:t>
            </w:r>
          </w:p>
        </w:tc>
        <w:tc>
          <w:tcPr>
            <w:tcW w:w="1560" w:type="dxa"/>
          </w:tcPr>
          <w:p w:rsidR="009D6C8C" w:rsidRPr="0051161C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34C17">
              <w:rPr>
                <w:rFonts w:ascii="Times New Roman" w:hAnsi="Times New Roman" w:cs="Times New Roman"/>
              </w:rPr>
              <w:t xml:space="preserve">Прогнозирование на основании данных об объеме расходов </w:t>
            </w:r>
            <w:r>
              <w:rPr>
                <w:rFonts w:ascii="Times New Roman" w:hAnsi="Times New Roman" w:cs="Times New Roman"/>
              </w:rPr>
              <w:t>бюджета Иссинского района Пензенской области</w:t>
            </w:r>
            <w:r w:rsidRPr="00B34C17">
              <w:rPr>
                <w:rFonts w:ascii="Times New Roman" w:hAnsi="Times New Roman" w:cs="Times New Roman"/>
              </w:rPr>
              <w:t>, предусмотренн</w:t>
            </w:r>
            <w:r>
              <w:rPr>
                <w:rFonts w:ascii="Times New Roman" w:hAnsi="Times New Roman" w:cs="Times New Roman"/>
              </w:rPr>
              <w:t xml:space="preserve">ого решением Собрания представителей Иссинского района Пензенской области (проектом решения) о </w:t>
            </w:r>
            <w:r>
              <w:rPr>
                <w:rFonts w:ascii="Times New Roman" w:hAnsi="Times New Roman" w:cs="Times New Roman"/>
              </w:rPr>
              <w:lastRenderedPageBreak/>
              <w:t xml:space="preserve">бюджете Иссинского района </w:t>
            </w:r>
            <w:r w:rsidRPr="00B34C17">
              <w:rPr>
                <w:rFonts w:ascii="Times New Roman" w:hAnsi="Times New Roman" w:cs="Times New Roman"/>
              </w:rPr>
              <w:t>Пензенской области на очередной финансовый год и на  плановый период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978" w:type="dxa"/>
          </w:tcPr>
          <w:p w:rsidR="009D6C8C" w:rsidRPr="00EB3A80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B3A80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410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t xml:space="preserve">Прогнозирование осуществляется на основании данных об объеме расходов </w:t>
            </w:r>
            <w:r>
              <w:rPr>
                <w:rFonts w:ascii="Times New Roman" w:hAnsi="Times New Roman" w:cs="Times New Roman"/>
              </w:rPr>
              <w:t>бюджета Иссинского района Пензенской области</w:t>
            </w:r>
            <w:r w:rsidRPr="00B34C17">
              <w:rPr>
                <w:rFonts w:ascii="Times New Roman" w:hAnsi="Times New Roman" w:cs="Times New Roman"/>
              </w:rPr>
              <w:t>, предусмотренн</w:t>
            </w:r>
            <w:r>
              <w:rPr>
                <w:rFonts w:ascii="Times New Roman" w:hAnsi="Times New Roman" w:cs="Times New Roman"/>
              </w:rPr>
              <w:t>ого решением Собрания представителей Иссинского района Пензенской области (проектом решения) о бюджете Иссинского района Пензенской области</w:t>
            </w:r>
            <w:r w:rsidRPr="00B34C17">
              <w:rPr>
                <w:rFonts w:ascii="Times New Roman" w:hAnsi="Times New Roman" w:cs="Times New Roman"/>
              </w:rPr>
              <w:t xml:space="preserve"> на очередной финансовый год и на</w:t>
            </w:r>
            <w:r>
              <w:rPr>
                <w:rFonts w:ascii="Times New Roman" w:hAnsi="Times New Roman" w:cs="Times New Roman"/>
              </w:rPr>
              <w:t xml:space="preserve">  плановый период</w:t>
            </w:r>
          </w:p>
        </w:tc>
        <w:tc>
          <w:tcPr>
            <w:tcW w:w="2977" w:type="dxa"/>
          </w:tcPr>
          <w:p w:rsidR="009D6C8C" w:rsidRPr="00B34C17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34C17">
              <w:rPr>
                <w:rFonts w:ascii="Times New Roman" w:hAnsi="Times New Roman" w:cs="Times New Roman"/>
              </w:rPr>
              <w:t xml:space="preserve">Данные об объеме расходов </w:t>
            </w:r>
            <w:r>
              <w:rPr>
                <w:rFonts w:ascii="Times New Roman" w:hAnsi="Times New Roman" w:cs="Times New Roman"/>
              </w:rPr>
              <w:t xml:space="preserve"> бюджета Иссинского района Пензенской области</w:t>
            </w:r>
            <w:r w:rsidRPr="00B34C17">
              <w:rPr>
                <w:rFonts w:ascii="Times New Roman" w:hAnsi="Times New Roman" w:cs="Times New Roman"/>
              </w:rPr>
              <w:t>, предусмотренн</w:t>
            </w:r>
            <w:r>
              <w:rPr>
                <w:rFonts w:ascii="Times New Roman" w:hAnsi="Times New Roman" w:cs="Times New Roman"/>
              </w:rPr>
              <w:t>ого решением Собрания представителей Иссинского района Пензенской области (проектом решения)</w:t>
            </w:r>
            <w:r w:rsidRPr="00B34C17">
              <w:rPr>
                <w:rFonts w:ascii="Times New Roman" w:hAnsi="Times New Roman" w:cs="Times New Roman"/>
              </w:rPr>
              <w:t xml:space="preserve"> о бюджете</w:t>
            </w:r>
            <w:r>
              <w:rPr>
                <w:rFonts w:ascii="Times New Roman" w:hAnsi="Times New Roman" w:cs="Times New Roman"/>
              </w:rPr>
              <w:t xml:space="preserve"> Иссинского района </w:t>
            </w:r>
            <w:r w:rsidRPr="00B34C17">
              <w:rPr>
                <w:rFonts w:ascii="Times New Roman" w:hAnsi="Times New Roman" w:cs="Times New Roman"/>
              </w:rPr>
              <w:t xml:space="preserve"> Пензенской области на текущий, очередной финансовый год и на  плановый период</w:t>
            </w:r>
          </w:p>
        </w:tc>
      </w:tr>
      <w:tr w:rsidR="009D6C8C" w:rsidRPr="0051161C" w:rsidTr="009D6C8C">
        <w:tc>
          <w:tcPr>
            <w:tcW w:w="424" w:type="dxa"/>
          </w:tcPr>
          <w:p w:rsidR="009D6C8C" w:rsidRPr="00C87201" w:rsidRDefault="009D6C8C" w:rsidP="00C8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C800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304" w:type="dxa"/>
          </w:tcPr>
          <w:p w:rsidR="009D6C8C" w:rsidRPr="00C87201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7201">
              <w:rPr>
                <w:rFonts w:ascii="Times New Roman" w:hAnsi="Times New Roman" w:cs="Times New Roman"/>
              </w:rPr>
              <w:t xml:space="preserve">Администрация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 w:rsidRPr="00C87201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  <w:tc>
          <w:tcPr>
            <w:tcW w:w="2126" w:type="dxa"/>
          </w:tcPr>
          <w:p w:rsidR="009D6C8C" w:rsidRPr="000401A4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01A4">
              <w:rPr>
                <w:rFonts w:ascii="Times New Roman" w:hAnsi="Times New Roman" w:cs="Times New Roman"/>
              </w:rPr>
              <w:t>2070503010</w:t>
            </w:r>
            <w:r>
              <w:rPr>
                <w:rFonts w:ascii="Times New Roman" w:hAnsi="Times New Roman" w:cs="Times New Roman"/>
              </w:rPr>
              <w:t>0</w:t>
            </w:r>
            <w:r w:rsidRPr="000401A4">
              <w:rPr>
                <w:rFonts w:ascii="Times New Roman" w:hAnsi="Times New Roman" w:cs="Times New Roman"/>
              </w:rPr>
              <w:t>000150</w:t>
            </w:r>
          </w:p>
        </w:tc>
        <w:tc>
          <w:tcPr>
            <w:tcW w:w="1559" w:type="dxa"/>
          </w:tcPr>
          <w:p w:rsidR="009D6C8C" w:rsidRPr="00D80D5B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0D5B">
              <w:rPr>
                <w:rFonts w:ascii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60" w:type="dxa"/>
          </w:tcPr>
          <w:p w:rsidR="009D6C8C" w:rsidRPr="00D637D6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37D6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978" w:type="dxa"/>
          </w:tcPr>
          <w:p w:rsidR="009D6C8C" w:rsidRPr="00D637D6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37D6">
              <w:rPr>
                <w:rFonts w:ascii="Times New Roman" w:hAnsi="Times New Roman" w:cs="Times New Roman"/>
              </w:rPr>
              <w:t>Д = (П</w:t>
            </w:r>
            <w:r w:rsidRPr="00D637D6">
              <w:rPr>
                <w:rFonts w:ascii="Times New Roman" w:hAnsi="Times New Roman" w:cs="Times New Roman"/>
                <w:vertAlign w:val="subscript"/>
              </w:rPr>
              <w:t>n-1</w:t>
            </w:r>
            <w:r w:rsidRPr="00D637D6">
              <w:rPr>
                <w:rFonts w:ascii="Times New Roman" w:hAnsi="Times New Roman" w:cs="Times New Roman"/>
              </w:rPr>
              <w:t xml:space="preserve"> + П</w:t>
            </w:r>
            <w:r w:rsidRPr="00D637D6">
              <w:rPr>
                <w:rFonts w:ascii="Times New Roman" w:hAnsi="Times New Roman" w:cs="Times New Roman"/>
                <w:vertAlign w:val="subscript"/>
              </w:rPr>
              <w:t>n-2</w:t>
            </w:r>
            <w:r w:rsidRPr="00D637D6">
              <w:rPr>
                <w:rFonts w:ascii="Times New Roman" w:hAnsi="Times New Roman" w:cs="Times New Roman"/>
              </w:rPr>
              <w:t xml:space="preserve"> + П</w:t>
            </w:r>
            <w:r w:rsidRPr="00D637D6">
              <w:rPr>
                <w:rFonts w:ascii="Times New Roman" w:hAnsi="Times New Roman" w:cs="Times New Roman"/>
                <w:vertAlign w:val="subscript"/>
              </w:rPr>
              <w:t>n-3</w:t>
            </w:r>
            <w:r w:rsidRPr="00D637D6">
              <w:rPr>
                <w:rFonts w:ascii="Times New Roman" w:hAnsi="Times New Roman" w:cs="Times New Roman"/>
              </w:rPr>
              <w:t>) / 3</w:t>
            </w:r>
          </w:p>
        </w:tc>
        <w:tc>
          <w:tcPr>
            <w:tcW w:w="2410" w:type="dxa"/>
          </w:tcPr>
          <w:p w:rsidR="009D6C8C" w:rsidRPr="00D637D6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37D6">
              <w:rPr>
                <w:rFonts w:ascii="Times New Roman" w:hAnsi="Times New Roman" w:cs="Times New Roman"/>
              </w:rPr>
              <w:t xml:space="preserve">Расчет показателей производится на основании Отчета об исполнении бюджета главного распорядителя, получателя бюджетных средств, главного администратора источников финансирования дефицита бюджета, главного администратора </w:t>
            </w:r>
            <w:r>
              <w:rPr>
                <w:rFonts w:ascii="Times New Roman" w:hAnsi="Times New Roman" w:cs="Times New Roman"/>
              </w:rPr>
              <w:t>дохо</w:t>
            </w:r>
            <w:r w:rsidRPr="00D637D6">
              <w:rPr>
                <w:rFonts w:ascii="Times New Roman" w:hAnsi="Times New Roman" w:cs="Times New Roman"/>
              </w:rPr>
              <w:t xml:space="preserve">дов бюджета бюджетных средств </w:t>
            </w:r>
            <w:r w:rsidR="002038ED">
              <w:rPr>
                <w:rFonts w:ascii="Times New Roman" w:hAnsi="Times New Roman" w:cs="Times New Roman"/>
              </w:rPr>
              <w:t>Знаменско-Пестровского</w:t>
            </w:r>
            <w:r>
              <w:rPr>
                <w:rFonts w:ascii="Times New Roman" w:hAnsi="Times New Roman" w:cs="Times New Roman"/>
              </w:rPr>
              <w:t xml:space="preserve"> сельсовета </w:t>
            </w:r>
            <w:r w:rsidRPr="00D637D6">
              <w:rPr>
                <w:rFonts w:ascii="Times New Roman" w:hAnsi="Times New Roman" w:cs="Times New Roman"/>
              </w:rPr>
              <w:t>Иссинского района Пензенской области</w:t>
            </w:r>
          </w:p>
        </w:tc>
        <w:tc>
          <w:tcPr>
            <w:tcW w:w="2977" w:type="dxa"/>
          </w:tcPr>
          <w:p w:rsidR="009D6C8C" w:rsidRPr="00D637D6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37D6">
              <w:rPr>
                <w:rFonts w:ascii="Times New Roman" w:hAnsi="Times New Roman" w:cs="Times New Roman"/>
              </w:rPr>
              <w:t>Д - прогнозный объем поступлений доходов;</w:t>
            </w:r>
          </w:p>
          <w:p w:rsidR="009D6C8C" w:rsidRPr="00D637D6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37D6">
              <w:rPr>
                <w:rFonts w:ascii="Times New Roman" w:hAnsi="Times New Roman" w:cs="Times New Roman"/>
              </w:rPr>
              <w:t>n - прогнозируемый год;</w:t>
            </w:r>
          </w:p>
          <w:p w:rsidR="009D6C8C" w:rsidRPr="00D637D6" w:rsidRDefault="009D6C8C" w:rsidP="009D6C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37D6">
              <w:rPr>
                <w:rFonts w:ascii="Times New Roman" w:hAnsi="Times New Roman" w:cs="Times New Roman"/>
              </w:rPr>
              <w:t>П</w:t>
            </w:r>
            <w:r w:rsidRPr="00D637D6">
              <w:rPr>
                <w:rFonts w:ascii="Times New Roman" w:hAnsi="Times New Roman" w:cs="Times New Roman"/>
                <w:vertAlign w:val="subscript"/>
              </w:rPr>
              <w:t>n</w:t>
            </w:r>
            <w:r w:rsidRPr="00D637D6">
              <w:rPr>
                <w:rFonts w:ascii="Times New Roman" w:hAnsi="Times New Roman" w:cs="Times New Roman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</w:tbl>
    <w:p w:rsidR="003E791C" w:rsidRPr="003E791C" w:rsidRDefault="003E791C" w:rsidP="00F64363">
      <w:pPr>
        <w:rPr>
          <w:sz w:val="28"/>
          <w:szCs w:val="28"/>
        </w:rPr>
      </w:pPr>
    </w:p>
    <w:p w:rsidR="00164687" w:rsidRPr="003E791C" w:rsidRDefault="00164687">
      <w:pPr>
        <w:rPr>
          <w:sz w:val="28"/>
          <w:szCs w:val="28"/>
        </w:rPr>
      </w:pPr>
    </w:p>
    <w:sectPr w:rsidR="00164687" w:rsidRPr="003E791C" w:rsidSect="009D6C8C">
      <w:pgSz w:w="16838" w:h="11906" w:orient="landscape"/>
      <w:pgMar w:top="1134" w:right="1134" w:bottom="113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0917A5"/>
    <w:multiLevelType w:val="hybridMultilevel"/>
    <w:tmpl w:val="A06496CA"/>
    <w:lvl w:ilvl="0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2">
    <w:nsid w:val="17C92B3A"/>
    <w:multiLevelType w:val="hybridMultilevel"/>
    <w:tmpl w:val="ADAAF2F4"/>
    <w:lvl w:ilvl="0" w:tplc="F002319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1B3B5A67"/>
    <w:multiLevelType w:val="singleLevel"/>
    <w:tmpl w:val="C2DCF0F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>
    <w:nsid w:val="26BB02BA"/>
    <w:multiLevelType w:val="hybridMultilevel"/>
    <w:tmpl w:val="AC70C16E"/>
    <w:lvl w:ilvl="0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5">
    <w:nsid w:val="30173205"/>
    <w:multiLevelType w:val="singleLevel"/>
    <w:tmpl w:val="2C82CBF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6">
    <w:nsid w:val="464C1473"/>
    <w:multiLevelType w:val="hybridMultilevel"/>
    <w:tmpl w:val="00342550"/>
    <w:lvl w:ilvl="0" w:tplc="1B96AF8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D3213AD"/>
    <w:multiLevelType w:val="hybridMultilevel"/>
    <w:tmpl w:val="1BEEE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804DA6"/>
    <w:multiLevelType w:val="hybridMultilevel"/>
    <w:tmpl w:val="B8922C10"/>
    <w:lvl w:ilvl="0" w:tplc="2EC4780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C603B"/>
    <w:rsid w:val="000030A1"/>
    <w:rsid w:val="00051254"/>
    <w:rsid w:val="000560CB"/>
    <w:rsid w:val="000635D1"/>
    <w:rsid w:val="00072623"/>
    <w:rsid w:val="00086674"/>
    <w:rsid w:val="000B7768"/>
    <w:rsid w:val="000D109F"/>
    <w:rsid w:val="000D2C53"/>
    <w:rsid w:val="000F2A25"/>
    <w:rsid w:val="000F4CB8"/>
    <w:rsid w:val="0010051D"/>
    <w:rsid w:val="001107E2"/>
    <w:rsid w:val="0011571D"/>
    <w:rsid w:val="0012003A"/>
    <w:rsid w:val="00134917"/>
    <w:rsid w:val="00134FA7"/>
    <w:rsid w:val="00145DB5"/>
    <w:rsid w:val="00163410"/>
    <w:rsid w:val="00164687"/>
    <w:rsid w:val="00166A75"/>
    <w:rsid w:val="00171675"/>
    <w:rsid w:val="001753FB"/>
    <w:rsid w:val="001809FD"/>
    <w:rsid w:val="00183172"/>
    <w:rsid w:val="001864D1"/>
    <w:rsid w:val="001948EF"/>
    <w:rsid w:val="001A6369"/>
    <w:rsid w:val="001B0ED4"/>
    <w:rsid w:val="001B31C7"/>
    <w:rsid w:val="001B4F55"/>
    <w:rsid w:val="001C1951"/>
    <w:rsid w:val="001C264B"/>
    <w:rsid w:val="001C3603"/>
    <w:rsid w:val="001C7C15"/>
    <w:rsid w:val="001D446A"/>
    <w:rsid w:val="001F61DB"/>
    <w:rsid w:val="001F6517"/>
    <w:rsid w:val="002038ED"/>
    <w:rsid w:val="00205BF7"/>
    <w:rsid w:val="002138B1"/>
    <w:rsid w:val="002420F3"/>
    <w:rsid w:val="00271160"/>
    <w:rsid w:val="00280C7A"/>
    <w:rsid w:val="0028164A"/>
    <w:rsid w:val="0028207B"/>
    <w:rsid w:val="00292AC9"/>
    <w:rsid w:val="002C0231"/>
    <w:rsid w:val="002D3A0C"/>
    <w:rsid w:val="002D5CE6"/>
    <w:rsid w:val="002E32D8"/>
    <w:rsid w:val="002F19F4"/>
    <w:rsid w:val="00312A07"/>
    <w:rsid w:val="00331855"/>
    <w:rsid w:val="00343FD7"/>
    <w:rsid w:val="0035176F"/>
    <w:rsid w:val="00382B50"/>
    <w:rsid w:val="00387EE7"/>
    <w:rsid w:val="003924FF"/>
    <w:rsid w:val="00393483"/>
    <w:rsid w:val="003938F2"/>
    <w:rsid w:val="003B4328"/>
    <w:rsid w:val="003C1007"/>
    <w:rsid w:val="003C7202"/>
    <w:rsid w:val="003D122F"/>
    <w:rsid w:val="003D75D0"/>
    <w:rsid w:val="003E791C"/>
    <w:rsid w:val="003F6F1F"/>
    <w:rsid w:val="00400A43"/>
    <w:rsid w:val="004159B3"/>
    <w:rsid w:val="00425207"/>
    <w:rsid w:val="00445624"/>
    <w:rsid w:val="004631EF"/>
    <w:rsid w:val="00477D8C"/>
    <w:rsid w:val="00486E30"/>
    <w:rsid w:val="00493FD1"/>
    <w:rsid w:val="004B5134"/>
    <w:rsid w:val="004C7F8C"/>
    <w:rsid w:val="004E5E1B"/>
    <w:rsid w:val="004F35F3"/>
    <w:rsid w:val="00510819"/>
    <w:rsid w:val="00514ABC"/>
    <w:rsid w:val="00531439"/>
    <w:rsid w:val="0053369C"/>
    <w:rsid w:val="00543971"/>
    <w:rsid w:val="00543C07"/>
    <w:rsid w:val="00552682"/>
    <w:rsid w:val="00573D4A"/>
    <w:rsid w:val="00580B44"/>
    <w:rsid w:val="0058468A"/>
    <w:rsid w:val="005D5EEC"/>
    <w:rsid w:val="005E14A4"/>
    <w:rsid w:val="005E5E66"/>
    <w:rsid w:val="005F17D3"/>
    <w:rsid w:val="005F3DDA"/>
    <w:rsid w:val="005F6EB1"/>
    <w:rsid w:val="005F7858"/>
    <w:rsid w:val="005F7B6E"/>
    <w:rsid w:val="006014A3"/>
    <w:rsid w:val="00605C0B"/>
    <w:rsid w:val="006228E3"/>
    <w:rsid w:val="00626BAA"/>
    <w:rsid w:val="00627FC4"/>
    <w:rsid w:val="0063085E"/>
    <w:rsid w:val="00661C5F"/>
    <w:rsid w:val="00673D4E"/>
    <w:rsid w:val="00697373"/>
    <w:rsid w:val="006A64CB"/>
    <w:rsid w:val="006C3C59"/>
    <w:rsid w:val="006C4355"/>
    <w:rsid w:val="006E1264"/>
    <w:rsid w:val="006F0B4A"/>
    <w:rsid w:val="00700F74"/>
    <w:rsid w:val="007154C4"/>
    <w:rsid w:val="00716AB7"/>
    <w:rsid w:val="00722FA2"/>
    <w:rsid w:val="00734EB5"/>
    <w:rsid w:val="00734FB7"/>
    <w:rsid w:val="00735DEB"/>
    <w:rsid w:val="007435CF"/>
    <w:rsid w:val="00751DEA"/>
    <w:rsid w:val="00753320"/>
    <w:rsid w:val="00790C50"/>
    <w:rsid w:val="007B13DC"/>
    <w:rsid w:val="007B2C97"/>
    <w:rsid w:val="007B5382"/>
    <w:rsid w:val="007C603B"/>
    <w:rsid w:val="007C7B09"/>
    <w:rsid w:val="007D373A"/>
    <w:rsid w:val="007D7EDF"/>
    <w:rsid w:val="00800FEE"/>
    <w:rsid w:val="008059E4"/>
    <w:rsid w:val="00810CF1"/>
    <w:rsid w:val="00835F4F"/>
    <w:rsid w:val="00843077"/>
    <w:rsid w:val="00843A03"/>
    <w:rsid w:val="008560B2"/>
    <w:rsid w:val="008619A0"/>
    <w:rsid w:val="0086258D"/>
    <w:rsid w:val="008851BD"/>
    <w:rsid w:val="00893992"/>
    <w:rsid w:val="008A07A6"/>
    <w:rsid w:val="008A1546"/>
    <w:rsid w:val="008A39E9"/>
    <w:rsid w:val="008C3598"/>
    <w:rsid w:val="008E31F8"/>
    <w:rsid w:val="008F3FA5"/>
    <w:rsid w:val="00913472"/>
    <w:rsid w:val="00926265"/>
    <w:rsid w:val="00941438"/>
    <w:rsid w:val="009441AB"/>
    <w:rsid w:val="00955AA7"/>
    <w:rsid w:val="00956D3B"/>
    <w:rsid w:val="00985143"/>
    <w:rsid w:val="0099282E"/>
    <w:rsid w:val="009B6BFA"/>
    <w:rsid w:val="009C1BBB"/>
    <w:rsid w:val="009C5E31"/>
    <w:rsid w:val="009D6C8C"/>
    <w:rsid w:val="00A0241A"/>
    <w:rsid w:val="00A254A7"/>
    <w:rsid w:val="00A36B08"/>
    <w:rsid w:val="00A45C64"/>
    <w:rsid w:val="00A5235E"/>
    <w:rsid w:val="00A7110E"/>
    <w:rsid w:val="00A77A27"/>
    <w:rsid w:val="00AA2210"/>
    <w:rsid w:val="00AA2C4D"/>
    <w:rsid w:val="00AB0B0A"/>
    <w:rsid w:val="00AE425A"/>
    <w:rsid w:val="00B13554"/>
    <w:rsid w:val="00B2073B"/>
    <w:rsid w:val="00B20ED2"/>
    <w:rsid w:val="00B708B1"/>
    <w:rsid w:val="00B975FC"/>
    <w:rsid w:val="00BA1FCF"/>
    <w:rsid w:val="00BB0C5E"/>
    <w:rsid w:val="00BB7101"/>
    <w:rsid w:val="00BC3960"/>
    <w:rsid w:val="00BC594E"/>
    <w:rsid w:val="00BE3356"/>
    <w:rsid w:val="00BF5214"/>
    <w:rsid w:val="00C03C22"/>
    <w:rsid w:val="00C0613D"/>
    <w:rsid w:val="00C13017"/>
    <w:rsid w:val="00C37E7F"/>
    <w:rsid w:val="00C50930"/>
    <w:rsid w:val="00C54049"/>
    <w:rsid w:val="00C555F0"/>
    <w:rsid w:val="00C556B9"/>
    <w:rsid w:val="00C72400"/>
    <w:rsid w:val="00C73AAD"/>
    <w:rsid w:val="00C80055"/>
    <w:rsid w:val="00C81905"/>
    <w:rsid w:val="00CA189E"/>
    <w:rsid w:val="00CA7264"/>
    <w:rsid w:val="00CC5238"/>
    <w:rsid w:val="00CE2AD0"/>
    <w:rsid w:val="00D05F3D"/>
    <w:rsid w:val="00D15590"/>
    <w:rsid w:val="00D15C50"/>
    <w:rsid w:val="00D51730"/>
    <w:rsid w:val="00D6088C"/>
    <w:rsid w:val="00D6163A"/>
    <w:rsid w:val="00D915C8"/>
    <w:rsid w:val="00DC203D"/>
    <w:rsid w:val="00DC3BEA"/>
    <w:rsid w:val="00DE0109"/>
    <w:rsid w:val="00DF4889"/>
    <w:rsid w:val="00E05E52"/>
    <w:rsid w:val="00E14FD7"/>
    <w:rsid w:val="00E372B0"/>
    <w:rsid w:val="00E768DD"/>
    <w:rsid w:val="00EA622A"/>
    <w:rsid w:val="00EC5378"/>
    <w:rsid w:val="00EE59B0"/>
    <w:rsid w:val="00EE5F15"/>
    <w:rsid w:val="00F32CC7"/>
    <w:rsid w:val="00F5023B"/>
    <w:rsid w:val="00F56707"/>
    <w:rsid w:val="00F64363"/>
    <w:rsid w:val="00F76770"/>
    <w:rsid w:val="00F84B12"/>
    <w:rsid w:val="00F86CEC"/>
    <w:rsid w:val="00F95902"/>
    <w:rsid w:val="00F96CA5"/>
    <w:rsid w:val="00FA578B"/>
    <w:rsid w:val="00FB2476"/>
    <w:rsid w:val="00FC6252"/>
    <w:rsid w:val="00FD10E8"/>
    <w:rsid w:val="00FE3C98"/>
    <w:rsid w:val="00FF2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i/>
      <w:sz w:val="24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13017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61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qFormat/>
    <w:rsid w:val="006E1264"/>
    <w:pPr>
      <w:spacing w:before="120" w:after="240"/>
      <w:jc w:val="center"/>
    </w:pPr>
    <w:rPr>
      <w:b/>
      <w:sz w:val="24"/>
    </w:rPr>
  </w:style>
  <w:style w:type="paragraph" w:styleId="a6">
    <w:name w:val="Plain Text"/>
    <w:basedOn w:val="a"/>
    <w:link w:val="a7"/>
    <w:unhideWhenUsed/>
    <w:rsid w:val="008E31F8"/>
    <w:rPr>
      <w:rFonts w:ascii="Courier New" w:hAnsi="Courier New"/>
      <w:lang/>
    </w:rPr>
  </w:style>
  <w:style w:type="character" w:customStyle="1" w:styleId="a7">
    <w:name w:val="Текст Знак"/>
    <w:link w:val="a6"/>
    <w:rsid w:val="008E31F8"/>
    <w:rPr>
      <w:rFonts w:ascii="Courier New" w:hAnsi="Courier New" w:cs="Courier New"/>
    </w:rPr>
  </w:style>
  <w:style w:type="paragraph" w:customStyle="1" w:styleId="ConsPlusNormal">
    <w:name w:val="ConsPlusNormal"/>
    <w:rsid w:val="00F64363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8">
    <w:name w:val="Body Text"/>
    <w:basedOn w:val="a"/>
    <w:link w:val="a9"/>
    <w:unhideWhenUsed/>
    <w:rsid w:val="00751DEA"/>
    <w:pPr>
      <w:spacing w:after="120"/>
    </w:pPr>
  </w:style>
  <w:style w:type="character" w:customStyle="1" w:styleId="a9">
    <w:name w:val="Основной текст Знак"/>
    <w:basedOn w:val="a0"/>
    <w:link w:val="a8"/>
    <w:rsid w:val="00751DEA"/>
  </w:style>
  <w:style w:type="paragraph" w:customStyle="1" w:styleId="ConsPlusTitle">
    <w:name w:val="ConsPlusTitle"/>
    <w:rsid w:val="009D6C8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a">
    <w:name w:val="Hyperlink"/>
    <w:basedOn w:val="a0"/>
    <w:uiPriority w:val="99"/>
    <w:unhideWhenUsed/>
    <w:rsid w:val="009D6C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1F0B39280711B4221DB16EC5DF06B36F68644D9A248D2BC473EC7CB3A081B1905CA01DCADC42AEr4iC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31F0B39280711B4221DB16EC5DF06B36F6864469B2A8D2BC473EC7CB3A081B1905CA018CEDCr4i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D:\&#1050;&#1059;&#1047;&#1053;&#1045;&#1062;&#1054;&#1042;&#1040;\&#1047;&#1040;&#1050;&#1054;&#1053;&#1067;\&#1052;&#1045;&#1058;&#1054;&#1044;&#1048;&#1050;&#1040;%20&#1087;&#1088;&#1086;&#1075;&#1085;&#1086;&#1079;&#1080;&#1088;&#1086;&#1074;.&#1087;&#1086;&#1089;&#1090;.&#1076;&#1086;&#1093;&#1086;&#1076;&#1086;&#1074;\2017%20&#1075;&#1086;&#1076;\&#1055;&#1088;&#1080;&#1082;&#1072;&#1079;%20&#8470;%2016%20&#1086;&#1090;%2012.02.17&#1075;.&#1052;&#1077;&#1090;&#1086;&#1076;&#1080;&#1082;&#1072;%20&#1087;&#1088;&#1086;&#1075;&#1085;.&#1076;&#1086;&#1093;&#1086;&#1076;&#1086;&#1074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51086-4B44-4142-AE30-24B4D8042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6079</Words>
  <Characters>34653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40651</CharactersWithSpaces>
  <SharedDoc>false</SharedDoc>
  <HLinks>
    <vt:vector size="24" baseType="variant">
      <vt:variant>
        <vt:i4>327751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P570</vt:lpwstr>
      </vt:variant>
      <vt:variant>
        <vt:i4>8332657</vt:i4>
      </vt:variant>
      <vt:variant>
        <vt:i4>6</vt:i4>
      </vt:variant>
      <vt:variant>
        <vt:i4>0</vt:i4>
      </vt:variant>
      <vt:variant>
        <vt:i4>5</vt:i4>
      </vt:variant>
      <vt:variant>
        <vt:lpwstr>D:\КУЗНЕЦОВА\ЗАКОНЫ\МЕТОДИКА прогнозиров.пост.доходов\2017 год\Приказ № 16 от 12.02.17г.Методика прогн.доходов.doc</vt:lpwstr>
      </vt:variant>
      <vt:variant>
        <vt:lpwstr>P29</vt:lpwstr>
      </vt:variant>
      <vt:variant>
        <vt:i4>3604589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consultantplus://offline/ref=731F0B39280711B4221DB16EC5DF06B36F68644D9A248D2BC473EC7CB3A081B1905CA01DCADC42AEr4iCL</vt:lpwstr>
      </vt:variant>
      <vt:variant>
        <vt:lpwstr/>
      </vt:variant>
      <vt:variant>
        <vt:i4>6422628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consultantplus://offline/ref=731F0B39280711B4221DB16EC5DF06B36F6864469B2A8D2BC473EC7CB3A081B1905CA018CEDCr4iAL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Raion</dc:creator>
  <cp:lastModifiedBy>User</cp:lastModifiedBy>
  <cp:revision>2</cp:revision>
  <cp:lastPrinted>2022-05-23T08:21:00Z</cp:lastPrinted>
  <dcterms:created xsi:type="dcterms:W3CDTF">2022-05-23T08:22:00Z</dcterms:created>
  <dcterms:modified xsi:type="dcterms:W3CDTF">2022-05-23T08:22:00Z</dcterms:modified>
</cp:coreProperties>
</file>