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60" w:rsidRDefault="006E7760" w:rsidP="006E7760">
      <w:pPr>
        <w:shd w:val="clear" w:color="auto" w:fill="FFFFFF"/>
        <w:spacing w:before="528"/>
        <w:ind w:right="10"/>
        <w:jc w:val="center"/>
        <w:rPr>
          <w:b/>
          <w:bCs/>
          <w:color w:val="000000"/>
          <w:spacing w:val="-11"/>
        </w:rPr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6E7760" w:rsidRPr="004E70FC" w:rsidTr="00D44060">
        <w:tc>
          <w:tcPr>
            <w:tcW w:w="9720" w:type="dxa"/>
          </w:tcPr>
          <w:p w:rsidR="006E7760" w:rsidRPr="004E70FC" w:rsidRDefault="006E7760" w:rsidP="00D01C15">
            <w:pPr>
              <w:pStyle w:val="3"/>
              <w:rPr>
                <w:i w:val="0"/>
                <w:iCs w:val="0"/>
                <w:sz w:val="32"/>
                <w:szCs w:val="32"/>
                <w:lang w:val="en-US"/>
              </w:rPr>
            </w:pPr>
            <w:r w:rsidRPr="004E70FC">
              <w:rPr>
                <w:i w:val="0"/>
                <w:iCs w:val="0"/>
                <w:sz w:val="32"/>
                <w:szCs w:val="32"/>
                <w:lang w:val="ru-RU"/>
              </w:rPr>
              <w:t xml:space="preserve">АДМИНИСТРАЦИЯ </w:t>
            </w:r>
            <w:r w:rsidR="00D01C15">
              <w:rPr>
                <w:i w:val="0"/>
                <w:iCs w:val="0"/>
                <w:sz w:val="32"/>
                <w:szCs w:val="32"/>
                <w:lang w:val="en-US"/>
              </w:rPr>
              <w:t>ЗНАМЕНСКО-ПЕСТРОВСКОГО</w:t>
            </w:r>
            <w:r w:rsidRPr="004E70FC">
              <w:rPr>
                <w:i w:val="0"/>
                <w:iCs w:val="0"/>
                <w:sz w:val="32"/>
                <w:szCs w:val="32"/>
                <w:lang w:val="en-US"/>
              </w:rPr>
              <w:t xml:space="preserve"> </w:t>
            </w:r>
            <w:r w:rsidRPr="004E70FC">
              <w:rPr>
                <w:i w:val="0"/>
                <w:iCs w:val="0"/>
                <w:sz w:val="32"/>
                <w:szCs w:val="32"/>
                <w:lang w:val="ru-RU"/>
              </w:rPr>
              <w:t>СЕЛЬСОВЕТА</w:t>
            </w:r>
          </w:p>
        </w:tc>
      </w:tr>
      <w:tr w:rsidR="006E7760" w:rsidRPr="004E70FC" w:rsidTr="00D44060">
        <w:trPr>
          <w:trHeight w:val="397"/>
        </w:trPr>
        <w:tc>
          <w:tcPr>
            <w:tcW w:w="9720" w:type="dxa"/>
            <w:vAlign w:val="center"/>
          </w:tcPr>
          <w:p w:rsidR="006E7760" w:rsidRPr="004E70FC" w:rsidRDefault="006E7760" w:rsidP="00D44060">
            <w:pPr>
              <w:pStyle w:val="3"/>
              <w:jc w:val="both"/>
              <w:rPr>
                <w:i w:val="0"/>
                <w:iCs w:val="0"/>
                <w:sz w:val="32"/>
                <w:szCs w:val="32"/>
                <w:lang w:val="ru-RU"/>
              </w:rPr>
            </w:pPr>
            <w:r w:rsidRPr="004E70FC">
              <w:rPr>
                <w:i w:val="0"/>
                <w:iCs w:val="0"/>
                <w:sz w:val="32"/>
                <w:szCs w:val="32"/>
                <w:lang w:val="en-US"/>
              </w:rPr>
              <w:t xml:space="preserve">     </w:t>
            </w:r>
            <w:r w:rsidRPr="004E70FC">
              <w:rPr>
                <w:i w:val="0"/>
                <w:iCs w:val="0"/>
                <w:sz w:val="32"/>
                <w:szCs w:val="32"/>
                <w:lang w:val="ru-RU"/>
              </w:rPr>
              <w:t>ИССИНСКОГО РАЙОНА ПЕНЗЕНСКОЙ ОБЛАСТИ</w:t>
            </w:r>
          </w:p>
        </w:tc>
      </w:tr>
      <w:tr w:rsidR="006E7760" w:rsidTr="00D44060">
        <w:trPr>
          <w:trHeight w:val="542"/>
        </w:trPr>
        <w:tc>
          <w:tcPr>
            <w:tcW w:w="9720" w:type="dxa"/>
            <w:vAlign w:val="center"/>
          </w:tcPr>
          <w:p w:rsidR="006E7760" w:rsidRPr="00C5040A" w:rsidRDefault="006E7760" w:rsidP="00D44060">
            <w:pPr>
              <w:pStyle w:val="3"/>
              <w:rPr>
                <w:i w:val="0"/>
                <w:iCs w:val="0"/>
                <w:sz w:val="28"/>
                <w:szCs w:val="28"/>
                <w:lang w:val="en-US"/>
              </w:rPr>
            </w:pPr>
          </w:p>
          <w:p w:rsidR="006E7760" w:rsidRPr="00C5040A" w:rsidRDefault="006E7760" w:rsidP="00D44060">
            <w:pPr>
              <w:pStyle w:val="3"/>
              <w:rPr>
                <w:i w:val="0"/>
                <w:iCs w:val="0"/>
                <w:sz w:val="28"/>
                <w:szCs w:val="28"/>
                <w:lang w:val="ru-RU"/>
              </w:rPr>
            </w:pPr>
            <w:r w:rsidRPr="00C5040A">
              <w:rPr>
                <w:i w:val="0"/>
                <w:iCs w:val="0"/>
                <w:sz w:val="28"/>
                <w:szCs w:val="28"/>
                <w:lang w:val="ru-RU"/>
              </w:rPr>
              <w:t>ПОСТАНОВЛЕНИЕ</w:t>
            </w:r>
          </w:p>
        </w:tc>
      </w:tr>
    </w:tbl>
    <w:p w:rsidR="006E7760" w:rsidRDefault="006E7760" w:rsidP="006E7760">
      <w:pPr>
        <w:spacing w:line="192" w:lineRule="auto"/>
        <w:jc w:val="center"/>
        <w:rPr>
          <w:sz w:val="30"/>
          <w:szCs w:val="30"/>
        </w:rPr>
      </w:pPr>
    </w:p>
    <w:p w:rsidR="006E7760" w:rsidRDefault="006E7760" w:rsidP="006E7760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6E7760" w:rsidRPr="00A716C4" w:rsidTr="00D44060">
        <w:tc>
          <w:tcPr>
            <w:tcW w:w="284" w:type="dxa"/>
            <w:vAlign w:val="bottom"/>
          </w:tcPr>
          <w:p w:rsidR="006E7760" w:rsidRPr="006E7760" w:rsidRDefault="006E7760" w:rsidP="00D44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7760" w:rsidRPr="006E7760" w:rsidRDefault="000D403C" w:rsidP="006E77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30.12</w:t>
            </w:r>
            <w:r w:rsidR="006E7760"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bottom"/>
          </w:tcPr>
          <w:p w:rsidR="006E7760" w:rsidRPr="006E7760" w:rsidRDefault="006E7760" w:rsidP="00D44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7760" w:rsidRPr="006E7760" w:rsidRDefault="000D403C" w:rsidP="00D44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83</w:t>
            </w:r>
            <w:r w:rsidR="006E7760"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proofErr w:type="spellStart"/>
            <w:proofErr w:type="gramStart"/>
            <w:r w:rsidR="006E7760" w:rsidRPr="006E77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6E7760" w:rsidRPr="00A716C4" w:rsidTr="00D44060">
        <w:tc>
          <w:tcPr>
            <w:tcW w:w="4650" w:type="dxa"/>
            <w:gridSpan w:val="4"/>
          </w:tcPr>
          <w:p w:rsidR="006E7760" w:rsidRPr="006E7760" w:rsidRDefault="006E7760" w:rsidP="00D44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60">
              <w:rPr>
                <w:rFonts w:ascii="Times New Roman" w:hAnsi="Times New Roman" w:cs="Times New Roman"/>
                <w:b/>
              </w:rPr>
              <w:t xml:space="preserve">  </w:t>
            </w:r>
            <w:r w:rsidR="00D01C15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6E7760">
              <w:rPr>
                <w:rFonts w:ascii="Times New Roman" w:hAnsi="Times New Roman" w:cs="Times New Roman"/>
                <w:b/>
              </w:rPr>
              <w:t xml:space="preserve">с. </w:t>
            </w:r>
            <w:r w:rsidR="00D01C15">
              <w:rPr>
                <w:rFonts w:ascii="Times New Roman" w:hAnsi="Times New Roman" w:cs="Times New Roman"/>
                <w:b/>
              </w:rPr>
              <w:t>Знаменская Пестровка</w:t>
            </w:r>
          </w:p>
        </w:tc>
      </w:tr>
    </w:tbl>
    <w:p w:rsidR="006E7760" w:rsidRDefault="006E7760" w:rsidP="006E7760">
      <w:pPr>
        <w:spacing w:before="120"/>
        <w:ind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262564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2564" w:rsidRPr="006E7760" w:rsidRDefault="00262564" w:rsidP="00ED2B6B">
      <w:pPr>
        <w:shd w:val="clear" w:color="auto" w:fill="FFFFFF"/>
        <w:tabs>
          <w:tab w:val="left" w:leader="underscore" w:pos="7282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7760">
        <w:rPr>
          <w:rFonts w:ascii="Times New Roman" w:hAnsi="Times New Roman" w:cs="Times New Roman"/>
          <w:b/>
          <w:sz w:val="26"/>
          <w:szCs w:val="26"/>
        </w:rPr>
        <w:t xml:space="preserve">Об утверждении долговой политики </w:t>
      </w:r>
      <w:r w:rsidR="00D01C15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</w:t>
      </w:r>
      <w:r w:rsidR="0084060E" w:rsidRPr="006E7760">
        <w:rPr>
          <w:rFonts w:ascii="Times New Roman" w:hAnsi="Times New Roman" w:cs="Times New Roman"/>
          <w:b/>
          <w:sz w:val="26"/>
          <w:szCs w:val="26"/>
        </w:rPr>
        <w:t>Пензенской области на 2023 год и на плановый период 2024 и 2025</w:t>
      </w:r>
      <w:r w:rsidRPr="006E7760">
        <w:rPr>
          <w:rFonts w:ascii="Times New Roman" w:hAnsi="Times New Roman" w:cs="Times New Roman"/>
          <w:b/>
          <w:sz w:val="26"/>
          <w:szCs w:val="26"/>
        </w:rPr>
        <w:t xml:space="preserve"> годов</w:t>
      </w:r>
    </w:p>
    <w:p w:rsidR="00262564" w:rsidRPr="006E7760" w:rsidRDefault="00262564" w:rsidP="00262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В соот</w:t>
      </w:r>
      <w:r w:rsidR="00EC7F23" w:rsidRPr="006E7760">
        <w:rPr>
          <w:rFonts w:ascii="Times New Roman" w:hAnsi="Times New Roman" w:cs="Times New Roman"/>
          <w:sz w:val="26"/>
          <w:szCs w:val="26"/>
        </w:rPr>
        <w:t>ветствии с пунктом 13 статьи 107</w:t>
      </w:r>
      <w:r w:rsidRPr="006E7760">
        <w:rPr>
          <w:rFonts w:ascii="Times New Roman" w:hAnsi="Times New Roman" w:cs="Times New Roman"/>
          <w:sz w:val="26"/>
          <w:szCs w:val="26"/>
        </w:rPr>
        <w:t>.1</w:t>
      </w:r>
      <w:bookmarkStart w:id="0" w:name="_GoBack"/>
      <w:bookmarkEnd w:id="0"/>
      <w:r w:rsidRPr="006E7760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федеральным законом Российской Федерации от 06.10.2013 № 131-ФЗ «Об общих принципах организации местного самоуправления в Российской Федерации», руководствуясь уставом </w:t>
      </w:r>
      <w:r w:rsidR="00D01C1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области, администрация </w:t>
      </w:r>
      <w:r w:rsidR="00D01C1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Pr="006E7760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262564" w:rsidRPr="006E7760" w:rsidRDefault="00262564" w:rsidP="00436308">
      <w:pPr>
        <w:pStyle w:val="a5"/>
        <w:numPr>
          <w:ilvl w:val="0"/>
          <w:numId w:val="2"/>
        </w:numPr>
        <w:shd w:val="clear" w:color="auto" w:fill="FFFFFF"/>
        <w:tabs>
          <w:tab w:val="left" w:pos="885"/>
          <w:tab w:val="left" w:leader="underscore" w:pos="7282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Утвердить прилагаемую Долговую политику </w:t>
      </w:r>
      <w:r w:rsidR="00D01C1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Иссинского р</w:t>
      </w:r>
      <w:r w:rsidR="0084060E" w:rsidRPr="006E7760">
        <w:rPr>
          <w:rFonts w:ascii="Times New Roman" w:hAnsi="Times New Roman" w:cs="Times New Roman"/>
          <w:sz w:val="26"/>
          <w:szCs w:val="26"/>
        </w:rPr>
        <w:t>айона Пензенской области на 2023 год и на плановый период 2024 и 2025</w:t>
      </w:r>
      <w:r w:rsidR="00436308" w:rsidRPr="006E7760">
        <w:rPr>
          <w:rFonts w:ascii="Times New Roman" w:hAnsi="Times New Roman" w:cs="Times New Roman"/>
          <w:sz w:val="26"/>
          <w:szCs w:val="26"/>
        </w:rPr>
        <w:t xml:space="preserve"> годов согласно приложению</w:t>
      </w:r>
      <w:r w:rsidRPr="006E7760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436308" w:rsidRPr="00D01C15" w:rsidRDefault="006E7760" w:rsidP="006E7760">
      <w:pPr>
        <w:pStyle w:val="a5"/>
        <w:autoSpaceDE w:val="0"/>
        <w:autoSpaceDN w:val="0"/>
        <w:adjustRightInd w:val="0"/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1C15">
        <w:rPr>
          <w:rFonts w:ascii="Times New Roman" w:hAnsi="Times New Roman" w:cs="Times New Roman"/>
          <w:sz w:val="26"/>
          <w:szCs w:val="26"/>
        </w:rPr>
        <w:t>2.</w:t>
      </w:r>
      <w:r w:rsidR="00ED2B6B" w:rsidRPr="00D01C15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r w:rsidR="00D01C1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D01C15">
        <w:rPr>
          <w:rFonts w:ascii="Times New Roman" w:hAnsi="Times New Roman" w:cs="Times New Roman"/>
          <w:sz w:val="26"/>
          <w:szCs w:val="26"/>
        </w:rPr>
        <w:t xml:space="preserve"> </w:t>
      </w:r>
      <w:r w:rsidR="00ED2B6B" w:rsidRPr="00D01C15">
        <w:rPr>
          <w:rFonts w:ascii="Times New Roman" w:hAnsi="Times New Roman" w:cs="Times New Roman"/>
          <w:sz w:val="26"/>
          <w:szCs w:val="26"/>
        </w:rPr>
        <w:t xml:space="preserve"> сельсовета Иссинского рай</w:t>
      </w:r>
      <w:r w:rsidR="0084060E" w:rsidRPr="00D01C15">
        <w:rPr>
          <w:rFonts w:ascii="Times New Roman" w:hAnsi="Times New Roman" w:cs="Times New Roman"/>
          <w:sz w:val="26"/>
          <w:szCs w:val="26"/>
        </w:rPr>
        <w:t xml:space="preserve">она Пензенской области от </w:t>
      </w:r>
      <w:r w:rsidR="00D01C15">
        <w:rPr>
          <w:rFonts w:ascii="Times New Roman" w:hAnsi="Times New Roman" w:cs="Times New Roman"/>
          <w:sz w:val="26"/>
          <w:szCs w:val="26"/>
        </w:rPr>
        <w:t>06.12</w:t>
      </w:r>
      <w:r w:rsidR="00545F6E" w:rsidRPr="00D01C15">
        <w:rPr>
          <w:rFonts w:ascii="Times New Roman" w:hAnsi="Times New Roman" w:cs="Times New Roman"/>
          <w:sz w:val="26"/>
          <w:szCs w:val="26"/>
        </w:rPr>
        <w:t>.2021</w:t>
      </w:r>
      <w:r w:rsidR="0084060E" w:rsidRPr="00D01C15">
        <w:rPr>
          <w:rFonts w:ascii="Times New Roman" w:hAnsi="Times New Roman" w:cs="Times New Roman"/>
          <w:sz w:val="26"/>
          <w:szCs w:val="26"/>
        </w:rPr>
        <w:t xml:space="preserve"> №</w:t>
      </w:r>
      <w:r w:rsidR="00D01C15">
        <w:rPr>
          <w:rFonts w:ascii="Times New Roman" w:hAnsi="Times New Roman" w:cs="Times New Roman"/>
          <w:sz w:val="26"/>
          <w:szCs w:val="26"/>
        </w:rPr>
        <w:t xml:space="preserve"> 55</w:t>
      </w:r>
      <w:r w:rsidR="00545F6E" w:rsidRPr="00D01C15">
        <w:rPr>
          <w:rFonts w:ascii="Times New Roman" w:hAnsi="Times New Roman" w:cs="Times New Roman"/>
          <w:sz w:val="26"/>
          <w:szCs w:val="26"/>
        </w:rPr>
        <w:t>-п</w:t>
      </w:r>
      <w:r w:rsidR="0084060E" w:rsidRPr="00D01C15">
        <w:rPr>
          <w:rFonts w:ascii="Times New Roman" w:hAnsi="Times New Roman" w:cs="Times New Roman"/>
          <w:sz w:val="26"/>
          <w:szCs w:val="26"/>
        </w:rPr>
        <w:t xml:space="preserve"> «</w:t>
      </w:r>
      <w:r w:rsidR="00545F6E" w:rsidRPr="00D01C15">
        <w:rPr>
          <w:rFonts w:ascii="Times New Roman" w:hAnsi="Times New Roman" w:cs="Times New Roman"/>
          <w:sz w:val="26"/>
          <w:szCs w:val="26"/>
        </w:rPr>
        <w:t xml:space="preserve">Об утверждении долговой политики </w:t>
      </w:r>
      <w:r w:rsidR="00D01C1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545F6E" w:rsidRPr="00D01C15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на 2022 год и на плановый период 2023 и 2024 годов</w:t>
      </w:r>
      <w:r w:rsidR="00ED2B6B" w:rsidRPr="00D01C15">
        <w:rPr>
          <w:rFonts w:ascii="Times New Roman" w:hAnsi="Times New Roman" w:cs="Times New Roman"/>
          <w:sz w:val="26"/>
          <w:szCs w:val="26"/>
        </w:rPr>
        <w:t>».</w:t>
      </w:r>
    </w:p>
    <w:p w:rsidR="00436308" w:rsidRPr="006E7760" w:rsidRDefault="006E7760" w:rsidP="006E776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</w:t>
      </w:r>
      <w:r w:rsidR="00436308" w:rsidRPr="006E7760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</w:t>
      </w:r>
      <w:r w:rsidR="00D01C15">
        <w:rPr>
          <w:rFonts w:ascii="Times New Roman" w:hAnsi="Times New Roman" w:cs="Times New Roman"/>
          <w:sz w:val="26"/>
          <w:szCs w:val="26"/>
        </w:rPr>
        <w:t>Сельские ведомости</w:t>
      </w:r>
      <w:r w:rsidR="00436308" w:rsidRPr="006E7760">
        <w:rPr>
          <w:rFonts w:ascii="Times New Roman" w:hAnsi="Times New Roman" w:cs="Times New Roman"/>
          <w:sz w:val="26"/>
          <w:szCs w:val="26"/>
        </w:rPr>
        <w:t>».</w:t>
      </w:r>
    </w:p>
    <w:p w:rsidR="00262564" w:rsidRPr="006E7760" w:rsidRDefault="00436308" w:rsidP="00436308">
      <w:pPr>
        <w:shd w:val="clear" w:color="auto" w:fill="FFFFFF"/>
        <w:tabs>
          <w:tab w:val="left" w:pos="885"/>
          <w:tab w:val="left" w:leader="underscore" w:pos="7282"/>
        </w:tabs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4</w:t>
      </w:r>
      <w:r w:rsidR="00262564" w:rsidRPr="006E7760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Pr="006E7760">
        <w:rPr>
          <w:rFonts w:ascii="Times New Roman" w:hAnsi="Times New Roman" w:cs="Times New Roman"/>
          <w:sz w:val="26"/>
          <w:szCs w:val="26"/>
        </w:rPr>
        <w:t>с 1 января 2023 года.</w:t>
      </w:r>
    </w:p>
    <w:p w:rsidR="00262564" w:rsidRPr="006E7760" w:rsidRDefault="00262564" w:rsidP="00436308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E776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776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422477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262564" w:rsidRPr="006E7760" w:rsidRDefault="00262564" w:rsidP="002625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262564" w:rsidRPr="006E7760" w:rsidRDefault="00422477" w:rsidP="002625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="00262564" w:rsidRPr="006E7760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262564" w:rsidRPr="006E77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А.И. Васляев</w:t>
      </w:r>
    </w:p>
    <w:p w:rsidR="00262564" w:rsidRPr="006E7760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62564" w:rsidRPr="006E7760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62564" w:rsidRPr="006E7760" w:rsidRDefault="00436308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Приложение 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к постановлению 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422477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>сельсовета Иссинского района</w:t>
      </w:r>
    </w:p>
    <w:p w:rsidR="00262564" w:rsidRPr="006E7760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</w:p>
    <w:p w:rsidR="00262564" w:rsidRPr="006E7760" w:rsidRDefault="00262564" w:rsidP="00262564">
      <w:pPr>
        <w:spacing w:line="228" w:lineRule="auto"/>
        <w:ind w:firstLine="709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E7760">
        <w:rPr>
          <w:rFonts w:ascii="Times New Roman" w:hAnsi="Times New Roman" w:cs="Times New Roman"/>
          <w:bCs/>
          <w:sz w:val="26"/>
          <w:szCs w:val="26"/>
        </w:rPr>
        <w:t xml:space="preserve">от  </w:t>
      </w:r>
      <w:r w:rsidR="000D403C">
        <w:rPr>
          <w:rFonts w:ascii="Times New Roman" w:hAnsi="Times New Roman" w:cs="Times New Roman"/>
          <w:bCs/>
          <w:sz w:val="26"/>
          <w:szCs w:val="26"/>
        </w:rPr>
        <w:t>30.12.2022</w:t>
      </w:r>
      <w:r w:rsidRPr="006E7760">
        <w:rPr>
          <w:rFonts w:ascii="Times New Roman" w:hAnsi="Times New Roman" w:cs="Times New Roman"/>
          <w:bCs/>
          <w:sz w:val="26"/>
          <w:szCs w:val="26"/>
        </w:rPr>
        <w:t xml:space="preserve">   №</w:t>
      </w:r>
      <w:r w:rsidR="000D403C">
        <w:rPr>
          <w:rFonts w:ascii="Times New Roman" w:hAnsi="Times New Roman" w:cs="Times New Roman"/>
          <w:bCs/>
          <w:sz w:val="26"/>
          <w:szCs w:val="26"/>
        </w:rPr>
        <w:t xml:space="preserve"> 83</w:t>
      </w:r>
      <w:r w:rsidR="006E7760">
        <w:rPr>
          <w:rFonts w:ascii="Times New Roman" w:hAnsi="Times New Roman" w:cs="Times New Roman"/>
          <w:bCs/>
          <w:sz w:val="26"/>
          <w:szCs w:val="26"/>
        </w:rPr>
        <w:t>-п</w:t>
      </w:r>
    </w:p>
    <w:p w:rsidR="00262564" w:rsidRPr="006E7760" w:rsidRDefault="00DB1A8F" w:rsidP="00D279A6">
      <w:pPr>
        <w:spacing w:line="228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E7760">
        <w:rPr>
          <w:rFonts w:ascii="Times New Roman" w:hAnsi="Times New Roman" w:cs="Times New Roman"/>
          <w:b/>
          <w:sz w:val="26"/>
          <w:szCs w:val="26"/>
        </w:rPr>
        <w:t xml:space="preserve">Долговая политика </w:t>
      </w:r>
      <w:r w:rsidR="00422477">
        <w:rPr>
          <w:rFonts w:ascii="Times New Roman" w:hAnsi="Times New Roman" w:cs="Times New Roman"/>
          <w:b/>
          <w:bCs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Иссинского ра</w:t>
      </w:r>
      <w:r w:rsidR="0084060E"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йона  Пензенской области</w:t>
      </w:r>
      <w:r w:rsid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4060E"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на 2023</w:t>
      </w:r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 и на </w:t>
      </w:r>
      <w:r w:rsidR="0084060E"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>плановый период 2024 и 2025</w:t>
      </w:r>
      <w:r w:rsidRPr="006E776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годов</w:t>
      </w:r>
    </w:p>
    <w:p w:rsidR="00262564" w:rsidRPr="006E7760" w:rsidRDefault="00262564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Общие положения</w:t>
      </w:r>
    </w:p>
    <w:p w:rsidR="00262564" w:rsidRPr="006E7760" w:rsidRDefault="00262564" w:rsidP="00436308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Под долговой политикой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Иссинского района Пензенской области (далее – долговая политика) понимается стратегия управления муниципальным долгом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Иссинского района Пензенской области (далее – муниципальный долг), направленная на обеспечение сбалансированности бюджета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Иссинского района Пензенской области (далее –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Знаменско-Пестровский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сельсовет), эффективное поддержание объема муниципального долга на оптимальном уровне, минимизацию стоимости его обслуживания, равномерное распределение во времени платежей, связанных с погашением</w:t>
      </w:r>
      <w:proofErr w:type="gramEnd"/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и обслуживанием муниципального долга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сельсовета.</w:t>
      </w:r>
    </w:p>
    <w:p w:rsidR="00DB1A8F" w:rsidRPr="006E7760" w:rsidRDefault="00262564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>Долговая политик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а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на 2023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 и на плановый пер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>иод 2024 и 2025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годов (далее – долговая политика) является частью бюджетной политики муниципального образования и определяет цели, а также основные задачи, риски и направления деятельности по управлению муниципальных д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олгом </w:t>
      </w:r>
      <w:r w:rsidR="00422477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="00DB1A8F" w:rsidRPr="006E776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4060E" w:rsidRPr="006E7760" w:rsidRDefault="0084060E" w:rsidP="0043630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E7760">
        <w:rPr>
          <w:rFonts w:ascii="Times New Roman" w:eastAsia="Times New Roman" w:hAnsi="Times New Roman" w:cs="Times New Roman"/>
          <w:sz w:val="26"/>
          <w:szCs w:val="26"/>
        </w:rPr>
        <w:t xml:space="preserve">2. Разработка долговой политики </w:t>
      </w:r>
      <w:r w:rsidR="00422477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6E7760">
        <w:rPr>
          <w:rFonts w:ascii="Times New Roman" w:eastAsia="Times New Roman" w:hAnsi="Times New Roman" w:cs="Times New Roman"/>
          <w:sz w:val="26"/>
          <w:szCs w:val="26"/>
        </w:rPr>
        <w:t>проведена на основе:</w:t>
      </w:r>
    </w:p>
    <w:p w:rsidR="0084060E" w:rsidRPr="006E7760" w:rsidRDefault="0084060E" w:rsidP="0043630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E7760">
        <w:rPr>
          <w:rFonts w:ascii="Times New Roman" w:eastAsia="Times New Roman" w:hAnsi="Times New Roman" w:cs="Times New Roman"/>
          <w:sz w:val="26"/>
          <w:szCs w:val="26"/>
        </w:rPr>
        <w:t>- законодательства Российской Федерации, Пензенской области и муниципальных нормативных правовых актов Иссинского района Пензенской области</w:t>
      </w:r>
      <w:r w:rsidRPr="006E7760">
        <w:rPr>
          <w:rFonts w:ascii="Times New Roman" w:hAnsi="Times New Roman" w:cs="Times New Roman"/>
          <w:sz w:val="26"/>
          <w:szCs w:val="26"/>
        </w:rPr>
        <w:t xml:space="preserve">, а также нормативно-правовых актов </w:t>
      </w:r>
      <w:r w:rsidR="00422477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6E7760">
        <w:rPr>
          <w:rFonts w:ascii="Times New Roman" w:eastAsia="Times New Roman" w:hAnsi="Times New Roman" w:cs="Times New Roman"/>
          <w:sz w:val="26"/>
          <w:szCs w:val="26"/>
        </w:rPr>
        <w:t>по вопросам управления муниципальным долгом;</w:t>
      </w:r>
    </w:p>
    <w:p w:rsidR="0084060E" w:rsidRPr="00422477" w:rsidRDefault="0084060E" w:rsidP="00436308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2477">
        <w:rPr>
          <w:rFonts w:ascii="Times New Roman" w:eastAsia="Times New Roman" w:hAnsi="Times New Roman" w:cs="Times New Roman"/>
          <w:sz w:val="26"/>
          <w:szCs w:val="26"/>
        </w:rPr>
        <w:t xml:space="preserve">-  постановления администрации </w:t>
      </w:r>
      <w:r w:rsidR="00422477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422477">
        <w:rPr>
          <w:rFonts w:ascii="Times New Roman" w:hAnsi="Times New Roman" w:cs="Times New Roman"/>
          <w:sz w:val="26"/>
          <w:szCs w:val="26"/>
        </w:rPr>
        <w:t xml:space="preserve"> сельсовета от</w:t>
      </w:r>
      <w:r w:rsidR="00422477">
        <w:rPr>
          <w:rFonts w:ascii="Times New Roman" w:hAnsi="Times New Roman" w:cs="Times New Roman"/>
          <w:sz w:val="26"/>
          <w:szCs w:val="26"/>
        </w:rPr>
        <w:t xml:space="preserve"> 10.01.2022 </w:t>
      </w:r>
      <w:r w:rsidRPr="00422477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422477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6E7760" w:rsidRPr="00422477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2477">
        <w:rPr>
          <w:rFonts w:ascii="Times New Roman" w:eastAsia="Times New Roman" w:hAnsi="Times New Roman" w:cs="Times New Roman"/>
          <w:sz w:val="26"/>
          <w:szCs w:val="26"/>
        </w:rPr>
        <w:t xml:space="preserve"> «Об основных направлениях бюджетной и налоговой политики </w:t>
      </w:r>
      <w:r w:rsidR="00422477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 w:rsidRPr="00422477">
        <w:rPr>
          <w:rFonts w:ascii="Times New Roman" w:hAnsi="Times New Roman" w:cs="Times New Roman"/>
          <w:sz w:val="26"/>
          <w:szCs w:val="26"/>
        </w:rPr>
        <w:t xml:space="preserve"> </w:t>
      </w:r>
      <w:r w:rsidRPr="004224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422477">
        <w:rPr>
          <w:rFonts w:ascii="Times New Roman" w:eastAsia="Times New Roman" w:hAnsi="Times New Roman" w:cs="Times New Roman"/>
          <w:sz w:val="26"/>
          <w:szCs w:val="26"/>
        </w:rPr>
        <w:t>Иссинского района Пензенской области на 2023 год и на плановый период 2024 и 2025 годов».</w:t>
      </w:r>
    </w:p>
    <w:p w:rsidR="00436308" w:rsidRPr="006E7760" w:rsidRDefault="00436308" w:rsidP="00436308">
      <w:pPr>
        <w:tabs>
          <w:tab w:val="left" w:pos="567"/>
        </w:tabs>
        <w:spacing w:before="120" w:after="12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53460" w:rsidRPr="006E7760" w:rsidRDefault="00253460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Итоги реализации долговой политики</w:t>
      </w:r>
    </w:p>
    <w:p w:rsidR="0084060E" w:rsidRPr="006E7760" w:rsidRDefault="0084060E" w:rsidP="00436308">
      <w:pPr>
        <w:tabs>
          <w:tab w:val="left" w:pos="9356"/>
        </w:tabs>
        <w:spacing w:before="120" w:after="120" w:line="240" w:lineRule="auto"/>
        <w:ind w:left="14" w:right="-1" w:firstLine="553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По итогам исполнения бюджета </w:t>
      </w:r>
      <w:r w:rsidR="003F6B2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="003F6B24">
        <w:rPr>
          <w:rFonts w:ascii="Times New Roman" w:hAnsi="Times New Roman" w:cs="Times New Roman"/>
          <w:sz w:val="26"/>
          <w:szCs w:val="26"/>
        </w:rPr>
        <w:t xml:space="preserve"> сельсовета за 2022 </w:t>
      </w:r>
      <w:r w:rsidRPr="006E7760">
        <w:rPr>
          <w:rFonts w:ascii="Times New Roman" w:hAnsi="Times New Roman" w:cs="Times New Roman"/>
          <w:sz w:val="26"/>
          <w:szCs w:val="26"/>
        </w:rPr>
        <w:t>год ограничения по уровню дефицита и параметров объема муниципального долга, установленные бюджетным законодательством Российской Федерации, соблюдены.</w:t>
      </w:r>
    </w:p>
    <w:p w:rsidR="00253460" w:rsidRPr="006E7760" w:rsidRDefault="00DB1A8F" w:rsidP="00436308">
      <w:pPr>
        <w:pStyle w:val="a5"/>
        <w:widowControl w:val="0"/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Муниципальный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долг в </w:t>
      </w:r>
      <w:r w:rsidR="003F6B24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Знаменско-Пестровском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сельсовете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на 01.01.2022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года отсутствовал. </w:t>
      </w:r>
    </w:p>
    <w:p w:rsidR="0084060E" w:rsidRPr="006E7760" w:rsidRDefault="0084060E" w:rsidP="00436308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lastRenderedPageBreak/>
        <w:t>Муниципальные ценные бумаги не выпускались, муниципальные гарантии не предоставлялись.</w:t>
      </w:r>
    </w:p>
    <w:p w:rsidR="00DE7617" w:rsidRPr="006E7760" w:rsidRDefault="00DE7617" w:rsidP="00436308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Привлечение кредитов от кредитных организаций в 2022 году  не осуществлялось. </w:t>
      </w:r>
    </w:p>
    <w:p w:rsidR="00DB1A8F" w:rsidRPr="006E7760" w:rsidRDefault="00DB1A8F" w:rsidP="00436308">
      <w:pPr>
        <w:pStyle w:val="a5"/>
        <w:widowControl w:val="0"/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кодек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>сом Российской Федерации, в 2022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году не принимались.</w:t>
      </w:r>
    </w:p>
    <w:p w:rsidR="00253460" w:rsidRPr="006E7760" w:rsidRDefault="00253460" w:rsidP="00355983">
      <w:pPr>
        <w:pStyle w:val="a5"/>
        <w:widowControl w:val="0"/>
        <w:autoSpaceDE w:val="0"/>
        <w:autoSpaceDN w:val="0"/>
        <w:spacing w:after="12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53460" w:rsidRPr="006E7760" w:rsidRDefault="00253460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Основные факторы, определяющие характер и направления долговой политики</w:t>
      </w:r>
    </w:p>
    <w:p w:rsidR="00DB1A8F" w:rsidRPr="006E7760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Основными факторами, определяющими характер и направления долговой политики, являются:</w:t>
      </w:r>
    </w:p>
    <w:p w:rsidR="00DB1A8F" w:rsidRPr="006E7760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вносимые в бюджетное законодательством Российской Федерации и законодательство о налогах и сборах Российской Федерации, которые в сопоставимом виде приводят к дисбалансу между доходами и расх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одами </w:t>
      </w:r>
      <w:r w:rsidR="003F6B24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, что приводит к изменениям в потребности заемных средств;</w:t>
      </w:r>
    </w:p>
    <w:p w:rsidR="00DB1A8F" w:rsidRPr="006E7760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ухудшение экономической ситуации в связи 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с геополитическими и макроэкономическими факторами,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замедление темпов экономического роста, следовательно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снижения доходной базы бю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джета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B1A8F" w:rsidRPr="006E7760" w:rsidRDefault="00DB1A8F" w:rsidP="00436308">
      <w:pPr>
        <w:pStyle w:val="ConsPlusTitle"/>
        <w:spacing w:before="120" w:after="120"/>
        <w:ind w:firstLine="567"/>
        <w:jc w:val="both"/>
        <w:rPr>
          <w:b w:val="0"/>
          <w:sz w:val="26"/>
          <w:szCs w:val="26"/>
        </w:rPr>
      </w:pPr>
      <w:proofErr w:type="gramStart"/>
      <w:r w:rsidRPr="006E7760">
        <w:rPr>
          <w:b w:val="0"/>
          <w:color w:val="000000"/>
          <w:sz w:val="26"/>
          <w:szCs w:val="26"/>
        </w:rPr>
        <w:t xml:space="preserve">- необходимость сохранения позиции в группе муниципальных образований Иссинского района Пензенской области с высоким уровнем долговой устойчивости в соответствии с системой оценки </w:t>
      </w:r>
      <w:r w:rsidR="00ED2B6B" w:rsidRPr="006E7760">
        <w:rPr>
          <w:b w:val="0"/>
          <w:color w:val="000000"/>
          <w:sz w:val="26"/>
          <w:szCs w:val="26"/>
        </w:rPr>
        <w:t>Финансового управления администрации Иссинского района Пензенской области, утвержденной постановлением администрации Иссинского района Пензенской области от 19.11.2020 № 353-п «</w:t>
      </w:r>
      <w:r w:rsidR="00ED2B6B" w:rsidRPr="006E7760">
        <w:rPr>
          <w:b w:val="0"/>
          <w:sz w:val="26"/>
          <w:szCs w:val="26"/>
        </w:rPr>
        <w:t xml:space="preserve">Об утверждении Порядка проведения оценки долговой устойчивости муниципальных образований Иссинского района Пензенской области». </w:t>
      </w:r>
      <w:proofErr w:type="gramEnd"/>
    </w:p>
    <w:p w:rsidR="00ED2B6B" w:rsidRPr="006E7760" w:rsidRDefault="00ED2B6B" w:rsidP="00355983">
      <w:pPr>
        <w:pStyle w:val="ConsPlusTitle"/>
        <w:spacing w:after="120"/>
        <w:ind w:firstLine="567"/>
        <w:jc w:val="both"/>
        <w:rPr>
          <w:b w:val="0"/>
          <w:sz w:val="26"/>
          <w:szCs w:val="26"/>
        </w:rPr>
      </w:pPr>
    </w:p>
    <w:p w:rsidR="00253460" w:rsidRPr="006E7760" w:rsidRDefault="00253460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4. Цели и задачи долговой политики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Целями долговой политики являются: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сбалансированность бюджета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поддержка объема муниципального долга на экономически безопасном уровне</w:t>
      </w:r>
      <w:r w:rsidR="0084060E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 учетом всех возможных рисков, в том числе эффективное управление муниципальным долгом;</w:t>
      </w:r>
    </w:p>
    <w:p w:rsidR="00253460" w:rsidRPr="006E7760" w:rsidRDefault="0084060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-обеспечение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исполнения долговых обязательств в полном объеме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и в установленные сроки</w:t>
      </w:r>
      <w:r w:rsidR="00253460" w:rsidRPr="006E776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оптимизация структуры муниципального долга в целях минимизации стоимости его обслуживания.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Долговая политика основана на принципах: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соблюдения ограничений, установленных бюджетным законодательством Российской Федерации;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эффективности использования бюджетных средств;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полноты и своевременности отражения долговых обязательств;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прозрачности (открытости) управления муниципальным долгом.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Основными задачами долговой политики являются: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равномерное распределение долговой нагрузки на бюджет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минимизация стоимости заимствований;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повышение эффективности муниципальных заимствований;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принятие долговых обязательств, исходя из принципа исполнения всех обязательств, своевременно и в полном объеме, а также исходя из результатов исполнения бюджета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 в соответствии с заключенными соглашениями;</w:t>
      </w:r>
    </w:p>
    <w:p w:rsidR="00253460" w:rsidRPr="006E77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осуществление мониторинга соответствия параметров муниципального долга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 ограничениям, установленным Бюджетным кодексом Российской Федерации;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использование при необходимости механизма привлечения краткосрочных бюджетных кредитов на пополнение остатков средств бюджета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обеспечение своевременного и полного учета долговых обязательств;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информирование общественности о состоянии муниципального долга;</w:t>
      </w:r>
    </w:p>
    <w:p w:rsidR="00D279A6" w:rsidRPr="006E7760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сокращение объема заимствований.</w:t>
      </w:r>
    </w:p>
    <w:p w:rsidR="00436308" w:rsidRPr="006E7760" w:rsidRDefault="0043630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79A6" w:rsidRPr="006E7760" w:rsidRDefault="00D279A6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5. Инструменты реализации долговой политики</w:t>
      </w:r>
    </w:p>
    <w:p w:rsidR="00D279A6" w:rsidRPr="006E7760" w:rsidRDefault="0084060E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В 2023 году и плановом периоде 2024 и 2025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годов привлечение муниципальных заимствований в бюджете</w:t>
      </w:r>
      <w:r w:rsidR="00377851" w:rsidRPr="003778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 предоставление муниципальных гарантий за счет средств бюджета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279A6"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 не планируются.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Инструментами реализации долговой политики являются: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обеспечение оптимальной долговой нагрузки;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обеспечение своевременного исполнения долговых обязательств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сельсовета;</w:t>
      </w:r>
    </w:p>
    <w:p w:rsidR="00355983" w:rsidRPr="006E7760" w:rsidRDefault="00355983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</w:t>
      </w:r>
      <w:r w:rsidRPr="006E7760">
        <w:rPr>
          <w:rFonts w:ascii="Times New Roman" w:eastAsia="Times New Roman" w:hAnsi="Times New Roman" w:cs="Times New Roman"/>
          <w:sz w:val="26"/>
          <w:szCs w:val="26"/>
        </w:rPr>
        <w:t>эффективное управление свободными остатками средств местного бюджета;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- равномерное распределение долговой нагрузки на бюджет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сельсовета;</w:t>
      </w:r>
    </w:p>
    <w:p w:rsidR="00D279A6" w:rsidRPr="006E7760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9D02A8" w:rsidRPr="006E7760">
        <w:rPr>
          <w:rFonts w:ascii="Times New Roman" w:hAnsi="Times New Roman" w:cs="Times New Roman"/>
          <w:color w:val="000000"/>
          <w:sz w:val="26"/>
          <w:szCs w:val="26"/>
        </w:rPr>
        <w:t>недопущение принятия новых расходных обязательств, не обеспеченных стабильными источниками средств;</w:t>
      </w:r>
    </w:p>
    <w:p w:rsidR="009D02A8" w:rsidRPr="006E7760" w:rsidRDefault="009D02A8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- осуществление </w:t>
      </w:r>
      <w:proofErr w:type="gramStart"/>
      <w:r w:rsidRPr="006E7760">
        <w:rPr>
          <w:rFonts w:ascii="Times New Roman" w:hAnsi="Times New Roman" w:cs="Times New Roman"/>
          <w:color w:val="000000"/>
          <w:sz w:val="26"/>
          <w:szCs w:val="26"/>
        </w:rPr>
        <w:t>мониторинга соответствия размера дефицита бюджета</w:t>
      </w:r>
      <w:proofErr w:type="gramEnd"/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 ограничениям, установленным бюджетным законодательством Российской Федерации.</w:t>
      </w:r>
    </w:p>
    <w:p w:rsidR="00355983" w:rsidRPr="006E7760" w:rsidRDefault="00355983" w:rsidP="00355983">
      <w:pPr>
        <w:widowControl w:val="0"/>
        <w:autoSpaceDE w:val="0"/>
        <w:autoSpaceDN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77851" w:rsidRDefault="00377851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noProof/>
          <w:color w:val="000000"/>
          <w:sz w:val="26"/>
          <w:szCs w:val="26"/>
        </w:rPr>
      </w:pPr>
    </w:p>
    <w:p w:rsidR="00253460" w:rsidRPr="00377851" w:rsidRDefault="009D02A8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lastRenderedPageBreak/>
        <w:t>6. Анализ рисков для бюджета</w:t>
      </w:r>
      <w:r w:rsidR="00377851" w:rsidRPr="003778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 w:rsidRPr="00377851">
        <w:rPr>
          <w:rFonts w:ascii="Times New Roman" w:hAnsi="Times New Roman" w:cs="Times New Roman"/>
          <w:b/>
          <w:color w:val="000000"/>
          <w:sz w:val="26"/>
          <w:szCs w:val="26"/>
        </w:rPr>
        <w:t>Знаменско-Пестровского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сельсовета, возникших в процессе управления муниципальным долгом </w:t>
      </w:r>
      <w:r w:rsid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Соловцовского </w:t>
      </w:r>
      <w:r w:rsidRPr="006E7760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t xml:space="preserve"> сельсовета</w:t>
      </w:r>
    </w:p>
    <w:p w:rsidR="00262564" w:rsidRPr="006E7760" w:rsidRDefault="009D02A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Основными рисками при управлении муниципальным долгом</w:t>
      </w:r>
      <w:r w:rsidR="00377851" w:rsidRPr="003778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7851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377851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3468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являются: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процентный риск - вероятность увеличения суммы расходов местного бюджета на обслуживание муниципального долга вследствие увеличения процентных ставок;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риск ликвидности - отсутствие на едином счете местного бюджета необходимых сре</w:t>
      </w:r>
      <w:proofErr w:type="gramStart"/>
      <w:r w:rsidRPr="006E7760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6E7760">
        <w:rPr>
          <w:rFonts w:ascii="Times New Roman" w:hAnsi="Times New Roman" w:cs="Times New Roman"/>
          <w:sz w:val="26"/>
          <w:szCs w:val="26"/>
        </w:rPr>
        <w:t>я полного исполнения расходных и долговых обязательств муниципального образования в срок.</w:t>
      </w:r>
    </w:p>
    <w:p w:rsidR="00355983" w:rsidRPr="006E7760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риск недостижения планируемых объемов поступлений доходов местного бюджета - </w:t>
      </w:r>
      <w:proofErr w:type="spellStart"/>
      <w:r w:rsidRPr="006E7760">
        <w:rPr>
          <w:rFonts w:ascii="Times New Roman" w:hAnsi="Times New Roman" w:cs="Times New Roman"/>
          <w:sz w:val="26"/>
          <w:szCs w:val="26"/>
        </w:rPr>
        <w:t>недопоступление</w:t>
      </w:r>
      <w:proofErr w:type="spellEnd"/>
      <w:r w:rsidRPr="006E7760">
        <w:rPr>
          <w:rFonts w:ascii="Times New Roman" w:hAnsi="Times New Roman" w:cs="Times New Roman"/>
          <w:sz w:val="26"/>
          <w:szCs w:val="26"/>
        </w:rPr>
        <w:t xml:space="preserve"> доходов потребует поиска альтернативных источников для выполнения принятых расходных обязательств бюджета и обеспечения его сбалансированности.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достоверное прогнозирование доходов местного бюджета и поступлений по источникам финансирования дефицита бюджета;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355983" w:rsidRPr="006E7760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принятие взвешенных и экономически обоснованных решений по принятию долговых обязательств. </w:t>
      </w:r>
    </w:p>
    <w:p w:rsidR="00C23468" w:rsidRPr="006E7760" w:rsidRDefault="00C23468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E7760">
        <w:rPr>
          <w:rFonts w:ascii="Times New Roman" w:hAnsi="Times New Roman" w:cs="Times New Roman"/>
          <w:b/>
          <w:color w:val="000000"/>
          <w:sz w:val="26"/>
          <w:szCs w:val="26"/>
        </w:rPr>
        <w:t>7. Иные положения в соответствии с правовыми актами, регулирующими бюджетные отношения</w:t>
      </w:r>
    </w:p>
    <w:p w:rsidR="00C23468" w:rsidRPr="000D403C" w:rsidRDefault="00C2346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E7760">
        <w:rPr>
          <w:rFonts w:ascii="Times New Roman" w:hAnsi="Times New Roman" w:cs="Times New Roman"/>
          <w:color w:val="000000"/>
          <w:sz w:val="26"/>
          <w:szCs w:val="26"/>
        </w:rPr>
        <w:t>Долговая политика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01787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101787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color w:val="000000"/>
          <w:sz w:val="26"/>
          <w:szCs w:val="26"/>
        </w:rPr>
        <w:t>сельсовета реализуется с учетом мероприятий, предусмотренных Планом мероприятий по оздоровлению муниципальных финансов</w:t>
      </w:r>
      <w:r w:rsidR="00101787" w:rsidRPr="001017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01787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101787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5983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на </w:t>
      </w:r>
      <w:r w:rsidR="00355983" w:rsidRPr="006E7760">
        <w:rPr>
          <w:rFonts w:ascii="Times New Roman" w:hAnsi="Times New Roman" w:cs="Times New Roman"/>
          <w:sz w:val="26"/>
          <w:szCs w:val="26"/>
        </w:rPr>
        <w:t>202</w:t>
      </w:r>
      <w:r w:rsidR="006B48AB">
        <w:rPr>
          <w:rFonts w:ascii="Times New Roman" w:hAnsi="Times New Roman" w:cs="Times New Roman"/>
          <w:sz w:val="26"/>
          <w:szCs w:val="26"/>
        </w:rPr>
        <w:t>3</w:t>
      </w:r>
      <w:r w:rsidR="00355983" w:rsidRPr="006E7760">
        <w:rPr>
          <w:rFonts w:ascii="Times New Roman" w:hAnsi="Times New Roman" w:cs="Times New Roman"/>
          <w:sz w:val="26"/>
          <w:szCs w:val="26"/>
        </w:rPr>
        <w:t>-2030</w:t>
      </w:r>
      <w:r w:rsidRPr="006E7760">
        <w:rPr>
          <w:rFonts w:ascii="Times New Roman" w:hAnsi="Times New Roman" w:cs="Times New Roman"/>
          <w:sz w:val="26"/>
          <w:szCs w:val="26"/>
        </w:rPr>
        <w:t xml:space="preserve"> годы, утвержденным постановлением администрации </w:t>
      </w:r>
      <w:r w:rsidR="00101787">
        <w:rPr>
          <w:rFonts w:ascii="Times New Roman" w:hAnsi="Times New Roman" w:cs="Times New Roman"/>
          <w:color w:val="000000"/>
          <w:sz w:val="26"/>
          <w:szCs w:val="26"/>
        </w:rPr>
        <w:t xml:space="preserve">Знаменско-Пестровского </w:t>
      </w:r>
      <w:r w:rsidR="00101787" w:rsidRPr="006E77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сельсовета от </w:t>
      </w:r>
      <w:r w:rsidR="006E7760" w:rsidRPr="000D403C">
        <w:rPr>
          <w:rFonts w:ascii="Times New Roman" w:hAnsi="Times New Roman" w:cs="Times New Roman"/>
          <w:sz w:val="26"/>
          <w:szCs w:val="26"/>
        </w:rPr>
        <w:t>30.12.202</w:t>
      </w:r>
      <w:r w:rsidR="00F740A8" w:rsidRPr="000D403C">
        <w:rPr>
          <w:rFonts w:ascii="Times New Roman" w:hAnsi="Times New Roman" w:cs="Times New Roman"/>
          <w:sz w:val="26"/>
          <w:szCs w:val="26"/>
        </w:rPr>
        <w:t>2</w:t>
      </w:r>
      <w:r w:rsidRPr="000D403C">
        <w:rPr>
          <w:rFonts w:ascii="Times New Roman" w:hAnsi="Times New Roman" w:cs="Times New Roman"/>
          <w:sz w:val="26"/>
          <w:szCs w:val="26"/>
        </w:rPr>
        <w:t xml:space="preserve"> №</w:t>
      </w:r>
      <w:r w:rsidR="000D403C">
        <w:rPr>
          <w:rFonts w:ascii="Times New Roman" w:hAnsi="Times New Roman" w:cs="Times New Roman"/>
          <w:sz w:val="26"/>
          <w:szCs w:val="26"/>
        </w:rPr>
        <w:t xml:space="preserve"> 82</w:t>
      </w:r>
      <w:r w:rsidR="006E7760" w:rsidRPr="000D403C">
        <w:rPr>
          <w:rFonts w:ascii="Times New Roman" w:hAnsi="Times New Roman" w:cs="Times New Roman"/>
          <w:sz w:val="26"/>
          <w:szCs w:val="26"/>
        </w:rPr>
        <w:t>-п</w:t>
      </w:r>
      <w:r w:rsidRPr="000D403C">
        <w:rPr>
          <w:rFonts w:ascii="Times New Roman" w:hAnsi="Times New Roman" w:cs="Times New Roman"/>
          <w:sz w:val="26"/>
          <w:szCs w:val="26"/>
        </w:rPr>
        <w:t xml:space="preserve">  «</w:t>
      </w:r>
      <w:r w:rsidRPr="000D403C">
        <w:rPr>
          <w:rFonts w:ascii="Times New Roman" w:hAnsi="Times New Roman" w:cs="Times New Roman"/>
          <w:sz w:val="26"/>
          <w:szCs w:val="26"/>
          <w:lang w:eastAsia="ar-SA"/>
        </w:rPr>
        <w:t xml:space="preserve">Об утверждении Плана мероприятий по оздоровлению муниципальных финансов </w:t>
      </w:r>
      <w:r w:rsidR="000D403C">
        <w:rPr>
          <w:rFonts w:ascii="Times New Roman" w:hAnsi="Times New Roman" w:cs="Times New Roman"/>
          <w:sz w:val="26"/>
          <w:szCs w:val="26"/>
          <w:lang w:eastAsia="ar-SA"/>
        </w:rPr>
        <w:t>Знаменско-Пестровского</w:t>
      </w:r>
      <w:r w:rsidR="006E7760" w:rsidRPr="000D403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D403C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сельсовета Иссинского района Пензе</w:t>
      </w:r>
      <w:r w:rsidR="00355983" w:rsidRPr="000D403C">
        <w:rPr>
          <w:rFonts w:ascii="Times New Roman" w:hAnsi="Times New Roman" w:cs="Times New Roman"/>
          <w:sz w:val="26"/>
          <w:szCs w:val="26"/>
          <w:lang w:eastAsia="ar-SA"/>
        </w:rPr>
        <w:t>нской области на 202</w:t>
      </w:r>
      <w:r w:rsidR="006B48AB" w:rsidRPr="000D403C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355983" w:rsidRPr="000D403C">
        <w:rPr>
          <w:rFonts w:ascii="Times New Roman" w:hAnsi="Times New Roman" w:cs="Times New Roman"/>
          <w:sz w:val="26"/>
          <w:szCs w:val="26"/>
          <w:lang w:eastAsia="ar-SA"/>
        </w:rPr>
        <w:t>-2030</w:t>
      </w:r>
      <w:r w:rsidRPr="000D403C">
        <w:rPr>
          <w:rFonts w:ascii="Times New Roman" w:hAnsi="Times New Roman" w:cs="Times New Roman"/>
          <w:sz w:val="26"/>
          <w:szCs w:val="26"/>
          <w:lang w:eastAsia="ar-SA"/>
        </w:rPr>
        <w:t xml:space="preserve"> годы».</w:t>
      </w:r>
    </w:p>
    <w:p w:rsidR="00C23468" w:rsidRPr="006E7760" w:rsidRDefault="00480895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="00C23468" w:rsidRPr="006E7760">
        <w:rPr>
          <w:rFonts w:ascii="Times New Roman" w:hAnsi="Times New Roman" w:cs="Times New Roman"/>
          <w:sz w:val="26"/>
          <w:szCs w:val="26"/>
        </w:rPr>
        <w:t>сельсоветом проводится взвешенная долговая политика. Приоритетами долговой политики является соблюдение требований, установленных Бюджетным кодексом Российской Федерации, а также постановлением Правительства Пензенской области от 15.11.2019 года</w:t>
      </w:r>
      <w:r w:rsidR="00AD6100" w:rsidRPr="006E7760">
        <w:rPr>
          <w:rFonts w:ascii="Times New Roman" w:hAnsi="Times New Roman" w:cs="Times New Roman"/>
          <w:sz w:val="26"/>
          <w:szCs w:val="26"/>
        </w:rPr>
        <w:t xml:space="preserve">  </w:t>
      </w:r>
      <w:r w:rsidR="00C23468" w:rsidRPr="006E7760">
        <w:rPr>
          <w:rFonts w:ascii="Times New Roman" w:hAnsi="Times New Roman" w:cs="Times New Roman"/>
          <w:sz w:val="26"/>
          <w:szCs w:val="26"/>
        </w:rPr>
        <w:t>№ 711-пП «О соглашениях, которые предусматривают меры по социально-экономическому развитию и оздоровлению муниципальных финансов поселений Пензенской области»</w:t>
      </w:r>
      <w:r w:rsidR="001B57FE" w:rsidRPr="006E7760">
        <w:rPr>
          <w:rFonts w:ascii="Times New Roman" w:hAnsi="Times New Roman" w:cs="Times New Roman"/>
          <w:sz w:val="26"/>
          <w:szCs w:val="26"/>
        </w:rPr>
        <w:t xml:space="preserve"> (с</w:t>
      </w:r>
      <w:r w:rsidR="00355983" w:rsidRPr="006E7760">
        <w:rPr>
          <w:rFonts w:ascii="Times New Roman" w:hAnsi="Times New Roman" w:cs="Times New Roman"/>
          <w:sz w:val="26"/>
          <w:szCs w:val="26"/>
        </w:rPr>
        <w:t xml:space="preserve"> последующими</w:t>
      </w:r>
      <w:r w:rsidR="001B57FE" w:rsidRPr="006E7760">
        <w:rPr>
          <w:rFonts w:ascii="Times New Roman" w:hAnsi="Times New Roman" w:cs="Times New Roman"/>
          <w:sz w:val="26"/>
          <w:szCs w:val="26"/>
        </w:rPr>
        <w:t xml:space="preserve"> изменениями):</w:t>
      </w:r>
    </w:p>
    <w:p w:rsidR="001B57FE" w:rsidRPr="006E7760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 xml:space="preserve">- к предельному объему заимствований </w:t>
      </w:r>
      <w:r w:rsidR="0048089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(статья 106 Бюджетного кодекса РФ);</w:t>
      </w:r>
    </w:p>
    <w:p w:rsidR="001B57FE" w:rsidRPr="006E7760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lastRenderedPageBreak/>
        <w:t xml:space="preserve">- к предельному значению дефицита </w:t>
      </w:r>
      <w:r w:rsidR="0048089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E7760">
        <w:rPr>
          <w:rFonts w:ascii="Times New Roman" w:hAnsi="Times New Roman" w:cs="Times New Roman"/>
          <w:sz w:val="26"/>
          <w:szCs w:val="26"/>
        </w:rPr>
        <w:t xml:space="preserve"> </w:t>
      </w:r>
      <w:r w:rsidRPr="006E7760">
        <w:rPr>
          <w:rFonts w:ascii="Times New Roman" w:hAnsi="Times New Roman" w:cs="Times New Roman"/>
          <w:sz w:val="26"/>
          <w:szCs w:val="26"/>
        </w:rPr>
        <w:t xml:space="preserve"> сельсовета (статья 92.1 Бюджетного кодекса РФ);</w:t>
      </w:r>
    </w:p>
    <w:p w:rsidR="001B57FE" w:rsidRPr="006E7760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к верхнему пределу муниципа</w:t>
      </w:r>
      <w:r w:rsidR="00AD6100" w:rsidRPr="006E7760">
        <w:rPr>
          <w:rFonts w:ascii="Times New Roman" w:hAnsi="Times New Roman" w:cs="Times New Roman"/>
          <w:sz w:val="26"/>
          <w:szCs w:val="26"/>
        </w:rPr>
        <w:t>льного долга (пункт 5 статьи 107</w:t>
      </w:r>
      <w:r w:rsidRPr="006E7760">
        <w:rPr>
          <w:rFonts w:ascii="Times New Roman" w:hAnsi="Times New Roman" w:cs="Times New Roman"/>
          <w:sz w:val="26"/>
          <w:szCs w:val="26"/>
        </w:rPr>
        <w:t xml:space="preserve"> Бюджетного кодекса РФ);</w:t>
      </w:r>
    </w:p>
    <w:p w:rsidR="00DC469E" w:rsidRPr="006E7760" w:rsidRDefault="001B57FE" w:rsidP="006E7760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760">
        <w:rPr>
          <w:rFonts w:ascii="Times New Roman" w:hAnsi="Times New Roman" w:cs="Times New Roman"/>
          <w:sz w:val="26"/>
          <w:szCs w:val="26"/>
        </w:rPr>
        <w:t>- к объему расходов на обслуживание муниципального долга.</w:t>
      </w:r>
    </w:p>
    <w:sectPr w:rsidR="00DC469E" w:rsidRPr="006E7760" w:rsidSect="00ED2B6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EF8"/>
    <w:multiLevelType w:val="hybridMultilevel"/>
    <w:tmpl w:val="7DACCD20"/>
    <w:lvl w:ilvl="0" w:tplc="F384C1C6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84958"/>
    <w:multiLevelType w:val="hybridMultilevel"/>
    <w:tmpl w:val="7ACC66F4"/>
    <w:lvl w:ilvl="0" w:tplc="436C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AB7E72"/>
    <w:multiLevelType w:val="hybridMultilevel"/>
    <w:tmpl w:val="DA86C8F6"/>
    <w:lvl w:ilvl="0" w:tplc="FB04634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6937406C"/>
    <w:multiLevelType w:val="hybridMultilevel"/>
    <w:tmpl w:val="B3541E60"/>
    <w:lvl w:ilvl="0" w:tplc="5A3E8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A8F"/>
    <w:rsid w:val="000354AB"/>
    <w:rsid w:val="00060D9C"/>
    <w:rsid w:val="000D403C"/>
    <w:rsid w:val="00101787"/>
    <w:rsid w:val="001B57FE"/>
    <w:rsid w:val="00245317"/>
    <w:rsid w:val="00253460"/>
    <w:rsid w:val="00262564"/>
    <w:rsid w:val="002E659C"/>
    <w:rsid w:val="003140D0"/>
    <w:rsid w:val="00355983"/>
    <w:rsid w:val="00377851"/>
    <w:rsid w:val="003F6B24"/>
    <w:rsid w:val="00416321"/>
    <w:rsid w:val="00422477"/>
    <w:rsid w:val="00436308"/>
    <w:rsid w:val="004762D7"/>
    <w:rsid w:val="00480895"/>
    <w:rsid w:val="00545F6E"/>
    <w:rsid w:val="006B48AB"/>
    <w:rsid w:val="006E7760"/>
    <w:rsid w:val="007421F4"/>
    <w:rsid w:val="0084060E"/>
    <w:rsid w:val="008A085A"/>
    <w:rsid w:val="0095138B"/>
    <w:rsid w:val="009D02A8"/>
    <w:rsid w:val="00AD3B5A"/>
    <w:rsid w:val="00AD6100"/>
    <w:rsid w:val="00AE084D"/>
    <w:rsid w:val="00C23468"/>
    <w:rsid w:val="00D01C15"/>
    <w:rsid w:val="00D279A6"/>
    <w:rsid w:val="00D70BDF"/>
    <w:rsid w:val="00DB1A8F"/>
    <w:rsid w:val="00DB5313"/>
    <w:rsid w:val="00DC469E"/>
    <w:rsid w:val="00DE7617"/>
    <w:rsid w:val="00E52203"/>
    <w:rsid w:val="00EC7F23"/>
    <w:rsid w:val="00ED2B6B"/>
    <w:rsid w:val="00F07C0D"/>
    <w:rsid w:val="00F74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13"/>
  </w:style>
  <w:style w:type="paragraph" w:styleId="3">
    <w:name w:val="heading 3"/>
    <w:basedOn w:val="a"/>
    <w:next w:val="a"/>
    <w:link w:val="30"/>
    <w:qFormat/>
    <w:rsid w:val="006E776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62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262564"/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564"/>
    <w:pPr>
      <w:ind w:left="720"/>
      <w:contextualSpacing/>
    </w:pPr>
  </w:style>
  <w:style w:type="paragraph" w:customStyle="1" w:styleId="ConsPlusTitle">
    <w:name w:val="ConsPlusTitle"/>
    <w:rsid w:val="00ED2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6E7760"/>
    <w:rPr>
      <w:rFonts w:ascii="Times New Roman" w:eastAsia="Times New Roman" w:hAnsi="Times New Roman" w:cs="Times New Roman"/>
      <w:b/>
      <w:bCs/>
      <w:i/>
      <w:iCs/>
      <w:sz w:val="40"/>
      <w:szCs w:val="40"/>
      <w:lang w:val="en-GB"/>
    </w:rPr>
  </w:style>
  <w:style w:type="character" w:customStyle="1" w:styleId="ConsPlusNormal1">
    <w:name w:val="ConsPlusNormal Знак Знак"/>
    <w:uiPriority w:val="99"/>
    <w:locked/>
    <w:rsid w:val="006E7760"/>
    <w:rPr>
      <w:rFonts w:ascii="Arial" w:hAnsi="Arial" w:cs="Calibri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2023-01-12T07:34:00Z</dcterms:created>
  <dcterms:modified xsi:type="dcterms:W3CDTF">2023-01-12T07:34:00Z</dcterms:modified>
</cp:coreProperties>
</file>