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6FA6"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ОБЩЕСТВО С ОГРАНИЧЕННОЙ ОТВЕТСТВЕННОСТЬЮ</w:t>
      </w: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6FA6">
        <w:rPr>
          <w:rFonts w:ascii="Times New Roman" w:eastAsia="Times New Roman" w:hAnsi="Times New Roman" w:cs="Times New Roman"/>
          <w:sz w:val="24"/>
          <w:szCs w:val="20"/>
          <w:lang w:eastAsia="ru-RU"/>
        </w:rPr>
        <w:t>«НАУЧНО-ИССЛЕДОВАТЕЛЬСКИЙ ИНСТИТУТ</w:t>
      </w: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6FA6">
        <w:rPr>
          <w:rFonts w:ascii="Times New Roman" w:eastAsia="Times New Roman" w:hAnsi="Times New Roman" w:cs="Times New Roman"/>
          <w:sz w:val="24"/>
          <w:szCs w:val="20"/>
          <w:lang w:eastAsia="ru-RU"/>
        </w:rPr>
        <w:t>ГРАДОСТРОИТЕЛЬСТВА И ЗЕМЛЕУСТРОЙСТВА»</w:t>
      </w: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                                                                   За</w:t>
      </w:r>
      <w:r w:rsidRPr="002A6FA6">
        <w:rPr>
          <w:rFonts w:ascii="Times New Roman" w:eastAsia="Times New Roman" w:hAnsi="Times New Roman" w:cs="Times New Roman"/>
          <w:b/>
          <w:szCs w:val="20"/>
          <w:lang w:eastAsia="ru-RU"/>
        </w:rPr>
        <w:t>казчик:</w:t>
      </w:r>
      <w:r w:rsidRPr="002A6FA6">
        <w:rPr>
          <w:rFonts w:ascii="Times New Roman" w:eastAsia="Times New Roman" w:hAnsi="Times New Roman" w:cs="Times New Roman"/>
          <w:szCs w:val="20"/>
          <w:lang w:eastAsia="ru-RU"/>
        </w:rPr>
        <w:t xml:space="preserve">Администрация </w:t>
      </w:r>
      <w:r w:rsidR="004A1E4E">
        <w:rPr>
          <w:rFonts w:ascii="Times New Roman" w:eastAsia="Times New Roman" w:hAnsi="Times New Roman" w:cs="Times New Roman"/>
          <w:szCs w:val="20"/>
          <w:lang w:eastAsia="ru-RU"/>
        </w:rPr>
        <w:t>Булычевского</w:t>
      </w:r>
      <w:r w:rsidRPr="002A6FA6">
        <w:rPr>
          <w:rFonts w:ascii="Times New Roman" w:eastAsia="Times New Roman" w:hAnsi="Times New Roman" w:cs="Times New Roman"/>
          <w:szCs w:val="20"/>
          <w:lang w:eastAsia="ru-RU"/>
        </w:rPr>
        <w:t>сельсовета</w:t>
      </w:r>
    </w:p>
    <w:p w:rsidR="00B344D6" w:rsidRPr="002A6FA6" w:rsidRDefault="00B344D6" w:rsidP="00B344D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Иссинског</w:t>
      </w:r>
      <w:r w:rsidRPr="002A6FA6">
        <w:rPr>
          <w:rFonts w:ascii="Times New Roman" w:eastAsia="Times New Roman" w:hAnsi="Times New Roman" w:cs="Times New Roman"/>
          <w:szCs w:val="20"/>
          <w:lang w:eastAsia="ru-RU"/>
        </w:rPr>
        <w:t>о района Пензенской области</w:t>
      </w: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A6F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ГЕНЕРАЛЬНЫЙ ПЛАН</w:t>
      </w:r>
    </w:p>
    <w:p w:rsidR="00B344D6" w:rsidRPr="002A6FA6" w:rsidRDefault="004A1E4E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БУЛЫЧЕВСКОГО </w:t>
      </w:r>
      <w:r w:rsidR="00B344D6" w:rsidRPr="002A6F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СЕЛЬСОВЕТА</w:t>
      </w:r>
    </w:p>
    <w:p w:rsidR="00B344D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ИССИНСКОГ</w:t>
      </w:r>
      <w:r w:rsidRPr="002A6F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РАЙОНА</w:t>
      </w: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A6F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ПЕНЗЕНСКОЙ ОБЛАСТИ</w:t>
      </w: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A6FA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Материалы по обоснованию</w:t>
      </w:r>
    </w:p>
    <w:p w:rsidR="00EF5A80" w:rsidRPr="002A6FA6" w:rsidRDefault="00EF5A80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(внесение изменений)</w:t>
      </w: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6FA6">
        <w:rPr>
          <w:rFonts w:ascii="Times New Roman" w:eastAsia="Times New Roman" w:hAnsi="Times New Roman" w:cs="Times New Roman"/>
          <w:sz w:val="24"/>
          <w:szCs w:val="20"/>
          <w:lang w:eastAsia="ru-RU"/>
        </w:rPr>
        <w:t>Генеральный директор,</w:t>
      </w:r>
    </w:p>
    <w:p w:rsidR="00B344D6" w:rsidRPr="002A6FA6" w:rsidRDefault="00B344D6" w:rsidP="00B344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6FA6">
        <w:rPr>
          <w:rFonts w:ascii="Times New Roman" w:eastAsia="Times New Roman" w:hAnsi="Times New Roman" w:cs="Times New Roman"/>
          <w:sz w:val="24"/>
          <w:szCs w:val="20"/>
          <w:lang w:eastAsia="ru-RU"/>
        </w:rPr>
        <w:t>канд. эконом.наук                                                                              А. К. Есин</w:t>
      </w: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4D6" w:rsidRPr="002A6FA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344D6" w:rsidRDefault="00B344D6" w:rsidP="00B344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sectPr w:rsidR="00B344D6" w:rsidSect="003350E1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2A6FA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г. Пенза, 201</w:t>
      </w:r>
      <w:r w:rsidR="004A1E4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9</w:t>
      </w:r>
      <w:r w:rsidRPr="002A6FA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</w:t>
      </w:r>
    </w:p>
    <w:p w:rsidR="00B344D6" w:rsidRPr="009636FB" w:rsidRDefault="00B344D6" w:rsidP="00B344D6">
      <w:pPr>
        <w:pStyle w:val="a4"/>
        <w:rPr>
          <w:color w:val="auto"/>
        </w:rPr>
      </w:pPr>
      <w:r w:rsidRPr="009636FB">
        <w:rPr>
          <w:color w:val="auto"/>
        </w:rPr>
        <w:lastRenderedPageBreak/>
        <w:t>Оглавление</w:t>
      </w:r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F483B">
        <w:fldChar w:fldCharType="begin"/>
      </w:r>
      <w:r w:rsidR="00B344D6">
        <w:instrText xml:space="preserve"> TOC \o "1-3" \h \z \u </w:instrText>
      </w:r>
      <w:r w:rsidRPr="001F483B">
        <w:fldChar w:fldCharType="separate"/>
      </w:r>
      <w:hyperlink w:anchor="_Toc9271566" w:history="1">
        <w:r w:rsidR="006D4684" w:rsidRPr="00D22B80">
          <w:rPr>
            <w:rStyle w:val="a3"/>
            <w:b/>
            <w:noProof/>
          </w:rPr>
          <w:t>ВВЕДЕНИЕ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67" w:history="1">
        <w:r w:rsidR="006D4684" w:rsidRPr="00D22B80">
          <w:rPr>
            <w:rStyle w:val="a3"/>
            <w:b/>
            <w:noProof/>
          </w:rPr>
          <w:t>I. ОБЩИЕ СВЕДЕНИЯ О МУНИЦИПАЛЬНОМ ОБРАЗОВАНИИ И КРАТКАЯ ИСТОРИЧЕСКАЯ СПРАВКА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68" w:history="1">
        <w:r w:rsidR="006D4684" w:rsidRPr="00D22B80">
          <w:rPr>
            <w:rStyle w:val="a3"/>
            <w:b/>
            <w:noProof/>
            <w:lang w:val="en-US"/>
          </w:rPr>
          <w:t>II</w:t>
        </w:r>
        <w:r w:rsidR="006D4684" w:rsidRPr="00D22B80">
          <w:rPr>
            <w:rStyle w:val="a3"/>
            <w:b/>
            <w:noProof/>
          </w:rPr>
          <w:t>. ПРИРОДНЫЕ И ИНЖЕНЕРНО-ГЕОЛОГИЧЕСКИЕ УСЛОВИЯ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69" w:history="1">
        <w:r w:rsidR="006D4684" w:rsidRPr="00D22B80">
          <w:rPr>
            <w:rStyle w:val="a3"/>
            <w:b/>
            <w:noProof/>
          </w:rPr>
          <w:t>III. ЗЕМЕЛЬНЫЙ ФОНД И КАТЕГОРИИ ЗЕМЕЛЬ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0" w:history="1">
        <w:r w:rsidR="006D4684" w:rsidRPr="00D22B80">
          <w:rPr>
            <w:rStyle w:val="a3"/>
            <w:b/>
            <w:noProof/>
          </w:rPr>
          <w:t>IV. НАСЕЛЕНИЕ И ТРУДОВЫЕ РЕСУРСЫ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1" w:history="1">
        <w:r w:rsidR="006D4684" w:rsidRPr="00D22B80">
          <w:rPr>
            <w:rStyle w:val="a3"/>
            <w:b/>
            <w:noProof/>
          </w:rPr>
          <w:t>V. ЭКОНОМИЧЕСКАЯ БАЗА РАЗВИТИЯ СЕЛЬСОВЕТА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2" w:history="1">
        <w:r w:rsidR="006D4684" w:rsidRPr="00D22B80">
          <w:rPr>
            <w:rStyle w:val="a3"/>
            <w:b/>
            <w:noProof/>
            <w:lang w:val="en-US"/>
          </w:rPr>
          <w:t>VI</w:t>
        </w:r>
        <w:r w:rsidR="006D4684" w:rsidRPr="00D22B80">
          <w:rPr>
            <w:rStyle w:val="a3"/>
            <w:b/>
            <w:noProof/>
          </w:rPr>
          <w:t>. СОЦИАЛЬНЫЙ КОМПЛЕКС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3" w:history="1">
        <w:r w:rsidR="006D4684" w:rsidRPr="00D22B80">
          <w:rPr>
            <w:rStyle w:val="a3"/>
            <w:b/>
            <w:noProof/>
          </w:rPr>
          <w:t>VII. ТРАНСПОРТ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4" w:history="1">
        <w:r w:rsidR="006D4684" w:rsidRPr="00D22B80">
          <w:rPr>
            <w:rStyle w:val="a3"/>
            <w:b/>
            <w:noProof/>
          </w:rPr>
          <w:t>VIII. ИНЖЕНЕРНАЯ ИНФРАСТРУКТУРА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5" w:history="1">
        <w:r w:rsidR="006D4684" w:rsidRPr="00D22B80">
          <w:rPr>
            <w:rStyle w:val="a3"/>
            <w:b/>
            <w:noProof/>
          </w:rPr>
          <w:t>IX. СОВРЕМЕННАЯ ЭКОЛОГИЧЕСКАЯ ОБСТАНОВКА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6" w:history="1">
        <w:r w:rsidR="006D4684" w:rsidRPr="00D22B80">
          <w:rPr>
            <w:rStyle w:val="a3"/>
            <w:b/>
            <w:noProof/>
            <w:lang w:val="en-US"/>
          </w:rPr>
          <w:t>X</w:t>
        </w:r>
        <w:r w:rsidR="006D4684" w:rsidRPr="00D22B80">
          <w:rPr>
            <w:rStyle w:val="a3"/>
            <w:b/>
            <w:noProof/>
          </w:rPr>
          <w:t>. ОСОБО ОХРАНЯЕМЫЕ ТЕРРИТОРИИ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7" w:history="1">
        <w:r w:rsidR="006D4684" w:rsidRPr="00D22B80">
          <w:rPr>
            <w:rStyle w:val="a3"/>
            <w:b/>
            <w:noProof/>
          </w:rPr>
          <w:t>XI. ЗОНЫ С ОСОБЫМИ УСЛОВИЯМИ ИСПОЛЬЗОВАНИЯ ТЕРРИТОРИИ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8" w:history="1">
        <w:r w:rsidR="006D4684" w:rsidRPr="00D22B80">
          <w:rPr>
            <w:rStyle w:val="a3"/>
            <w:b/>
            <w:noProof/>
            <w:lang w:val="en-US"/>
          </w:rPr>
          <w:t>XII</w:t>
        </w:r>
        <w:r w:rsidR="006D4684" w:rsidRPr="00D22B80">
          <w:rPr>
            <w:rStyle w:val="a3"/>
            <w:b/>
            <w:noProof/>
          </w:rPr>
          <w:t>. ФУНКЦИОНАЛЬНО-ПЛАНИРОВОЧНАЯ ОРГАНИЗАЦИЯ ТЕРРИТОРИИ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79" w:history="1">
        <w:r w:rsidR="006D4684" w:rsidRPr="00D22B80">
          <w:rPr>
            <w:rStyle w:val="a3"/>
            <w:b/>
            <w:noProof/>
          </w:rPr>
          <w:t>XI</w:t>
        </w:r>
        <w:r w:rsidR="006D4684" w:rsidRPr="00D22B80">
          <w:rPr>
            <w:rStyle w:val="a3"/>
            <w:b/>
            <w:noProof/>
            <w:lang w:val="en-US"/>
          </w:rPr>
          <w:t>II</w:t>
        </w:r>
        <w:r w:rsidR="006D4684" w:rsidRPr="00D22B80">
          <w:rPr>
            <w:rStyle w:val="a3"/>
            <w:b/>
            <w:noProof/>
          </w:rPr>
          <w:t>. ПЕРЕЧЕНЬ И ХАРАКТЕРИСТИКА ОСНОВНЫХ ФАКТОРОВ РИСКА ВОЗНИКНОВЕНИЯ ЧРЕЗВЫЧАЙНЫХ СИТУАЦИЙ ПРИРОДНОГО И ТЕХНОГЕННОГО ХАРАКТЕРА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80" w:history="1">
        <w:r w:rsidR="006D4684" w:rsidRPr="00D22B80">
          <w:rPr>
            <w:rStyle w:val="a3"/>
            <w:b/>
            <w:noProof/>
          </w:rPr>
          <w:t>XI</w:t>
        </w:r>
        <w:r w:rsidR="006D4684" w:rsidRPr="00D22B80">
          <w:rPr>
            <w:rStyle w:val="a3"/>
            <w:b/>
            <w:noProof/>
            <w:lang w:val="en-US"/>
          </w:rPr>
          <w:t>V</w:t>
        </w:r>
        <w:r w:rsidR="006D4684" w:rsidRPr="00D22B80">
          <w:rPr>
            <w:rStyle w:val="a3"/>
            <w:b/>
            <w:noProof/>
          </w:rPr>
          <w:t>. ПРОЕКТНЫЕ ПРЕДЛОЖЕНИЯ ПО ДАЛЬНЕЙШЕМУ РАЗВИТИЮ ТЕРРИТОРИИ СЕЛЬСОВЕТА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6D4684" w:rsidRDefault="001F483B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9271581" w:history="1">
        <w:r w:rsidR="006D4684" w:rsidRPr="00D22B80">
          <w:rPr>
            <w:rStyle w:val="a3"/>
            <w:b/>
            <w:noProof/>
            <w:lang w:val="en-US"/>
          </w:rPr>
          <w:t>XV</w:t>
        </w:r>
        <w:r w:rsidR="006D4684" w:rsidRPr="00D22B80">
          <w:rPr>
            <w:rStyle w:val="a3"/>
            <w:b/>
            <w:noProof/>
          </w:rPr>
          <w:t>. ОСНОВНЫЕ ТЕХНИКО-ЭКОНОМИЧЕСКИЕ ПОКАЗАТЕЛИ</w:t>
        </w:r>
        <w:r w:rsidR="006D468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6D4684">
          <w:rPr>
            <w:noProof/>
            <w:webHidden/>
          </w:rPr>
          <w:instrText xml:space="preserve"> PAGEREF _Toc9271581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12735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B344D6" w:rsidRDefault="001F483B" w:rsidP="00B344D6">
      <w:pPr>
        <w:rPr>
          <w:b/>
          <w:bCs/>
        </w:rPr>
      </w:pPr>
      <w:r>
        <w:rPr>
          <w:b/>
          <w:bCs/>
        </w:rPr>
        <w:fldChar w:fldCharType="end"/>
      </w:r>
    </w:p>
    <w:p w:rsidR="00B344D6" w:rsidRDefault="00B344D6" w:rsidP="00B344D6">
      <w:pPr>
        <w:rPr>
          <w:b/>
          <w:bCs/>
        </w:rPr>
      </w:pPr>
    </w:p>
    <w:p w:rsidR="00B344D6" w:rsidRDefault="00B344D6" w:rsidP="00B344D6">
      <w:pPr>
        <w:rPr>
          <w:b/>
          <w:bCs/>
        </w:rPr>
      </w:pPr>
    </w:p>
    <w:p w:rsidR="003350E1" w:rsidRDefault="003350E1"/>
    <w:p w:rsidR="00E86D87" w:rsidRDefault="00E86D87"/>
    <w:p w:rsidR="00E86D87" w:rsidRDefault="00E86D87"/>
    <w:p w:rsidR="00E86D87" w:rsidRDefault="00E86D87"/>
    <w:p w:rsidR="00E86D87" w:rsidRDefault="00E86D87"/>
    <w:p w:rsidR="00E86D87" w:rsidRDefault="00E86D87"/>
    <w:p w:rsidR="00E86D87" w:rsidRDefault="00E86D87">
      <w:pPr>
        <w:sectPr w:rsidR="00E86D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0C22" w:rsidRDefault="004B0C22" w:rsidP="004B0C2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Toc9271566"/>
      <w:r w:rsidRPr="002A6FA6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  <w:bookmarkEnd w:id="0"/>
    </w:p>
    <w:p w:rsidR="004B0C22" w:rsidRPr="00B95ADB" w:rsidRDefault="004B0C22" w:rsidP="004B0C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Работы по внесению изменений в Генеральный план </w:t>
      </w:r>
      <w:r w:rsidR="0026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Булычевского</w:t>
      </w:r>
      <w:r w:rsidRPr="00B9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r w:rsidRPr="00B9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Пензенской области, утвержденного Решением Комитета местного самоуправления </w:t>
      </w:r>
      <w:r w:rsidR="0026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Булычевского</w:t>
      </w:r>
      <w:r w:rsidRPr="00B9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 №</w:t>
      </w:r>
      <w:r w:rsidR="0026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  <w:r w:rsidRPr="00B9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6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26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9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26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B9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6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B9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262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B95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г., выполнены специалистами ООО «Научно-исследовательский институт градостроительства и землеустройства».  </w:t>
      </w:r>
    </w:p>
    <w:p w:rsidR="004B0C22" w:rsidRPr="00B95ADB" w:rsidRDefault="004B0C22" w:rsidP="004B0C2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95AD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Заказчиком на проведение работ является администрация </w:t>
      </w:r>
      <w:r w:rsidR="00B06FDA">
        <w:rPr>
          <w:rFonts w:ascii="Times New Roman" w:eastAsia="Times New Roman" w:hAnsi="Times New Roman" w:cs="Times New Roman"/>
          <w:sz w:val="24"/>
          <w:szCs w:val="20"/>
          <w:lang w:eastAsia="ru-RU"/>
        </w:rPr>
        <w:t>Булычевского</w:t>
      </w:r>
      <w:r w:rsidRPr="00B95AD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Иссинског</w:t>
      </w:r>
      <w:r w:rsidRPr="00B95ADB">
        <w:rPr>
          <w:rFonts w:ascii="Times New Roman" w:eastAsia="Times New Roman" w:hAnsi="Times New Roman" w:cs="Times New Roman"/>
          <w:sz w:val="24"/>
          <w:szCs w:val="20"/>
          <w:lang w:eastAsia="ru-RU"/>
        </w:rPr>
        <w:t>орайона Пензенской области.</w:t>
      </w:r>
    </w:p>
    <w:p w:rsidR="000E427F" w:rsidRDefault="000E427F" w:rsidP="000E427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изменений в </w:t>
      </w:r>
      <w:r w:rsidR="002D2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E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енеральный план </w:t>
      </w:r>
      <w:r w:rsidR="00DD6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Булычевского</w:t>
      </w:r>
      <w:r w:rsidRPr="000E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  <w:r w:rsidR="00DD6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r w:rsidRPr="000E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Пензенской области вызвано приведением </w:t>
      </w:r>
      <w:r w:rsidR="002D2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E4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енерального плана в соответствии с нормами законодательства о градостроительной деятельности</w:t>
      </w:r>
      <w:r w:rsidR="002D2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75DB" w:rsidRPr="00EE75DB" w:rsidRDefault="00EE75DB" w:rsidP="00EE75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Генплан разработан до 2039 года – расчетный срок,  </w:t>
      </w:r>
      <w:r w:rsidRPr="00EE75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E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E7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2029 г.г.</w:t>
      </w:r>
    </w:p>
    <w:p w:rsidR="002D2740" w:rsidRPr="002D2740" w:rsidRDefault="00E13F6A" w:rsidP="002D274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D2740" w:rsidRPr="002D2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несения изменений в </w:t>
      </w:r>
      <w:r w:rsidR="002D274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D2740" w:rsidRPr="002D2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енеральный план </w:t>
      </w:r>
      <w:r w:rsidR="002D274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="002D2740" w:rsidRPr="002D274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разработан в соответствии с требованиями федеральных законодательных актов в действующих редакциях.</w:t>
      </w:r>
    </w:p>
    <w:p w:rsidR="002D2740" w:rsidRPr="002D2740" w:rsidRDefault="002D2740" w:rsidP="002D2740">
      <w:pPr>
        <w:spacing w:after="0" w:line="360" w:lineRule="auto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Генеральный план </w:t>
      </w:r>
      <w:r w:rsidR="00B07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Булычевского</w:t>
      </w:r>
      <w:r w:rsidRPr="002D2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содержит положение о территориальном планировании, карту </w:t>
      </w:r>
      <w:bookmarkStart w:id="1" w:name="dst101680"/>
      <w:bookmarkStart w:id="2" w:name="dst101681"/>
      <w:bookmarkEnd w:id="1"/>
      <w:bookmarkEnd w:id="2"/>
      <w:r w:rsidRPr="002D2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функциональных зон и планируемого размещения объектов местного значения поселения; карту границ населенных пунктов, входящих в состав поселения. К генеральному плану прилагаются материалы по его обоснованию в текстовой форме и в виде карт</w:t>
      </w:r>
      <w:r w:rsidRPr="002D274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62F75" w:rsidRPr="00162F75" w:rsidRDefault="00E13F6A" w:rsidP="00162F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Генеральный план </w:t>
      </w:r>
      <w:r w:rsidR="00162F75" w:rsidRPr="00162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выполненс применением компьютерных геоинформационных технологий и цифровых изображений в программе MapInfo, содержит соответствующие картографические слои.</w:t>
      </w:r>
    </w:p>
    <w:p w:rsidR="00D62535" w:rsidRDefault="00D62535" w:rsidP="004B0C22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  <w:sectPr w:rsidR="00D625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62535" w:rsidRPr="00C30927" w:rsidRDefault="00D62535" w:rsidP="00D62535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_Toc9271567"/>
      <w:r w:rsidRPr="00C30927">
        <w:rPr>
          <w:rFonts w:ascii="Times New Roman" w:hAnsi="Times New Roman" w:cs="Times New Roman"/>
          <w:b/>
          <w:sz w:val="24"/>
          <w:szCs w:val="24"/>
        </w:rPr>
        <w:lastRenderedPageBreak/>
        <w:t>I. ОБЩИЕ СВЕДЕНИЯ О МУНИЦИПАЛЬНОМ ОБРАЗОВАНИИ И КРАТКАЯ ИСТОРИЧЕСКАЯ СПРАВКА</w:t>
      </w:r>
      <w:bookmarkEnd w:id="3"/>
    </w:p>
    <w:p w:rsidR="000711CD" w:rsidRPr="00BD5454" w:rsidRDefault="000711CD" w:rsidP="00BD545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bookmarkStart w:id="4" w:name="_Toc491096463"/>
      <w:r w:rsidRPr="00BD545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1. Общие сведения о территории</w:t>
      </w:r>
      <w:bookmarkEnd w:id="4"/>
    </w:p>
    <w:p w:rsidR="000711CD" w:rsidRDefault="000711CD" w:rsidP="000711CD">
      <w:pPr>
        <w:pStyle w:val="2"/>
        <w:tabs>
          <w:tab w:val="left" w:pos="540"/>
        </w:tabs>
        <w:spacing w:line="360" w:lineRule="auto"/>
        <w:ind w:firstLine="567"/>
        <w:jc w:val="both"/>
        <w:rPr>
          <w:bCs w:val="0"/>
        </w:rPr>
      </w:pPr>
      <w:r>
        <w:t xml:space="preserve">Муниципальное образование – Булычевский сельсовет расположен в северо-восточной части Иссинского района Пензенской области. </w:t>
      </w:r>
    </w:p>
    <w:p w:rsidR="000711CD" w:rsidRPr="00DC20C3" w:rsidRDefault="000711CD" w:rsidP="000711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0C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муниципального образования утверждены Законом Пензенской области</w:t>
      </w:r>
    </w:p>
    <w:p w:rsidR="000711CD" w:rsidRPr="00DC20C3" w:rsidRDefault="000711CD" w:rsidP="000711C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C20C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от 02.11.2004г. №690-ЗПО  (с изменениями от 0</w:t>
      </w:r>
      <w:r w:rsidR="007E566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</w:t>
      </w:r>
      <w:r w:rsidRPr="00DC20C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="007E566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03</w:t>
      </w:r>
      <w:r w:rsidRPr="00DC20C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.201</w:t>
      </w:r>
      <w:r w:rsidR="007E566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9</w:t>
      </w:r>
      <w:r w:rsidRPr="00DC20C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№</w:t>
      </w:r>
      <w:r w:rsidR="00817F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3301</w:t>
      </w:r>
      <w:r w:rsidRPr="00DC20C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-ЗПО).</w:t>
      </w:r>
    </w:p>
    <w:p w:rsidR="000711CD" w:rsidRDefault="000711CD" w:rsidP="000711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50A2">
        <w:rPr>
          <w:rFonts w:ascii="Times New Roman" w:hAnsi="Times New Roman" w:cs="Times New Roman"/>
          <w:sz w:val="24"/>
          <w:szCs w:val="24"/>
        </w:rPr>
        <w:t>Территория сельсовета состоит из одного единого массива и граничит</w:t>
      </w:r>
      <w:r>
        <w:rPr>
          <w:rFonts w:ascii="Times New Roman" w:hAnsi="Times New Roman" w:cs="Times New Roman"/>
          <w:sz w:val="24"/>
          <w:szCs w:val="24"/>
        </w:rPr>
        <w:t xml:space="preserve"> на севере с Республикой Мордовия, на востоке с </w:t>
      </w:r>
      <w:r w:rsidR="00C64BF5">
        <w:rPr>
          <w:rFonts w:ascii="Times New Roman" w:hAnsi="Times New Roman" w:cs="Times New Roman"/>
          <w:sz w:val="24"/>
          <w:szCs w:val="24"/>
        </w:rPr>
        <w:t>Знаменско-Пестровским</w:t>
      </w:r>
      <w:r>
        <w:rPr>
          <w:rFonts w:ascii="Times New Roman" w:hAnsi="Times New Roman" w:cs="Times New Roman"/>
          <w:sz w:val="24"/>
          <w:szCs w:val="24"/>
        </w:rPr>
        <w:t xml:space="preserve">сельсоветом Иссинского района, на юге с </w:t>
      </w:r>
      <w:r w:rsidR="00C64BF5">
        <w:rPr>
          <w:rFonts w:ascii="Times New Roman" w:hAnsi="Times New Roman" w:cs="Times New Roman"/>
          <w:sz w:val="24"/>
          <w:szCs w:val="24"/>
        </w:rPr>
        <w:t>Солонцовским сельсоветом</w:t>
      </w:r>
      <w:r>
        <w:rPr>
          <w:rFonts w:ascii="Times New Roman" w:hAnsi="Times New Roman" w:cs="Times New Roman"/>
          <w:sz w:val="24"/>
          <w:szCs w:val="24"/>
        </w:rPr>
        <w:t xml:space="preserve">, на западе с </w:t>
      </w:r>
      <w:r w:rsidR="00C64BF5">
        <w:rPr>
          <w:rFonts w:ascii="Times New Roman" w:hAnsi="Times New Roman" w:cs="Times New Roman"/>
          <w:sz w:val="24"/>
          <w:szCs w:val="24"/>
        </w:rPr>
        <w:t>муниципальным образованием «Рабочий поселок Исса» Иссинского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4BF5" w:rsidRDefault="00C64BF5" w:rsidP="00C64B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271">
        <w:rPr>
          <w:rFonts w:ascii="Times New Roman" w:hAnsi="Times New Roman" w:cs="Times New Roman"/>
          <w:sz w:val="24"/>
          <w:szCs w:val="24"/>
        </w:rPr>
        <w:t>Общая площадь сельсовета составляет</w:t>
      </w:r>
      <w:r w:rsidR="008675BE" w:rsidRPr="00485E62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485E62" w:rsidRPr="00485E62">
        <w:rPr>
          <w:rFonts w:ascii="Times New Roman" w:hAnsi="Times New Roman" w:cs="Times New Roman"/>
          <w:color w:val="000000" w:themeColor="text1"/>
          <w:sz w:val="24"/>
          <w:szCs w:val="24"/>
        </w:rPr>
        <w:t>457</w:t>
      </w:r>
      <w:r w:rsidRPr="00250E33">
        <w:rPr>
          <w:rFonts w:ascii="Times New Roman" w:hAnsi="Times New Roman" w:cs="Times New Roman"/>
          <w:color w:val="000000" w:themeColor="text1"/>
          <w:sz w:val="24"/>
          <w:szCs w:val="24"/>
        </w:rPr>
        <w:t>га.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сельсовета находятся </w:t>
      </w:r>
      <w:r w:rsidR="00200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населенных пунктов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>: с.</w:t>
      </w:r>
      <w:r w:rsidR="0020026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Булычево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0026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0269">
        <w:rPr>
          <w:rFonts w:ascii="Times New Roman" w:eastAsia="Times New Roman" w:hAnsi="Times New Roman" w:cs="Times New Roman"/>
          <w:sz w:val="24"/>
          <w:szCs w:val="24"/>
          <w:lang w:eastAsia="ru-RU"/>
        </w:rPr>
        <w:t>п. Ц</w:t>
      </w:r>
      <w:r w:rsidR="00F2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ентральная </w:t>
      </w:r>
      <w:r w:rsidR="002002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2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садьба </w:t>
      </w:r>
      <w:r w:rsidR="007E56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238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7E566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23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оза </w:t>
      </w:r>
      <w:r w:rsidR="007E56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E56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E56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Долгоруково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>, с.</w:t>
      </w:r>
      <w:r w:rsidR="007E56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Кисловка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>, с.</w:t>
      </w:r>
      <w:r w:rsidR="007E566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Любятино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.Село </w:t>
      </w:r>
      <w:r w:rsidR="007E566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Булычево</w:t>
      </w:r>
      <w:r w:rsidRPr="00BE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административным центром сельсовета.</w:t>
      </w:r>
    </w:p>
    <w:p w:rsidR="003A5B37" w:rsidRPr="00C506EB" w:rsidRDefault="003A5B37" w:rsidP="003A5B3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населения на 01.01.201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1494 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трудоспособном возрасте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786 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463 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старше трудоспособного возраста. </w:t>
      </w:r>
    </w:p>
    <w:p w:rsidR="003A5B37" w:rsidRPr="00C506EB" w:rsidRDefault="003A5B37" w:rsidP="003A5B37">
      <w:pPr>
        <w:spacing w:after="0" w:line="360" w:lineRule="auto"/>
        <w:ind w:firstLine="567"/>
        <w:rPr>
          <w:rFonts w:ascii="Times New Roman" w:eastAsia="Times New Roman" w:hAnsi="Times New Roman" w:cs="Arial"/>
          <w:iCs/>
          <w:color w:val="000000"/>
          <w:kern w:val="1"/>
          <w:sz w:val="24"/>
          <w:szCs w:val="24"/>
          <w:shd w:val="clear" w:color="auto" w:fill="FFFFFF"/>
        </w:rPr>
      </w:pPr>
      <w:r w:rsidRPr="00C506EB">
        <w:rPr>
          <w:rFonts w:ascii="Times New Roman" w:eastAsia="Times New Roman" w:hAnsi="Times New Roman" w:cs="Arial"/>
          <w:iCs/>
          <w:color w:val="000000"/>
          <w:kern w:val="1"/>
          <w:sz w:val="24"/>
          <w:szCs w:val="24"/>
          <w:shd w:val="clear" w:color="auto" w:fill="FFFFFF"/>
        </w:rPr>
        <w:t>Основную часть территории сельсовета занимают сельскохозяйственные угодья.</w:t>
      </w:r>
    </w:p>
    <w:p w:rsidR="003A5B37" w:rsidRPr="00C506EB" w:rsidRDefault="003A5B37" w:rsidP="003A5B3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506E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Основной  вид  деятельности  населения  -  выращивание  сельскохозяйственных  культур  и  разведение  животных  в  частном секторе.</w:t>
      </w:r>
    </w:p>
    <w:p w:rsidR="003A5B37" w:rsidRPr="00C506EB" w:rsidRDefault="003A5B37" w:rsidP="003A5B3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6EB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</w:rPr>
        <w:t>Природные условия и ресурсы располагают к развитию сельского хозяйства, которое, является основной отраслью хозяйственной деятельности сельсовета.</w:t>
      </w:r>
    </w:p>
    <w:p w:rsidR="003A5B37" w:rsidRDefault="003A5B37" w:rsidP="003A5B3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до административного центра района р.п. Исса –</w:t>
      </w:r>
      <w:r w:rsidR="00D27CA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км,  до областного центра г.Пенза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км. </w:t>
      </w:r>
      <w:r w:rsidR="00635F6F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елезнодорожная станция Булычево расположена </w:t>
      </w:r>
      <w:r w:rsidR="00C54FC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с.Булычево.</w:t>
      </w:r>
    </w:p>
    <w:p w:rsidR="004C4F32" w:rsidRDefault="004C4F32" w:rsidP="003A5B3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F32" w:rsidRDefault="004C4F32" w:rsidP="003A5B3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F32" w:rsidRDefault="004C4F32" w:rsidP="003A5B3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C4F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4F32" w:rsidRPr="004C4F32" w:rsidRDefault="004C4F32" w:rsidP="004C4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Схема</w:t>
      </w:r>
    </w:p>
    <w:p w:rsidR="004C4F32" w:rsidRPr="004C4F32" w:rsidRDefault="004C4F32" w:rsidP="004C4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расположения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Булычевского</w:t>
      </w:r>
      <w:r w:rsidRPr="004C4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</w:t>
      </w:r>
    </w:p>
    <w:p w:rsidR="004C4F32" w:rsidRDefault="004C4F32" w:rsidP="004C4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F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Иссинском районе Пензенской области</w:t>
      </w:r>
    </w:p>
    <w:p w:rsidR="00D86F33" w:rsidRPr="004C4F32" w:rsidRDefault="00527ABD" w:rsidP="004C4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53569</wp:posOffset>
            </wp:positionH>
            <wp:positionV relativeFrom="margin">
              <wp:posOffset>588518</wp:posOffset>
            </wp:positionV>
            <wp:extent cx="5610225" cy="4645025"/>
            <wp:effectExtent l="0" t="0" r="9525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ССоветов_ИссинскогоРайона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77" t="6180" r="2535" b="6594"/>
                    <a:stretch/>
                  </pic:blipFill>
                  <pic:spPr bwMode="auto">
                    <a:xfrm>
                      <a:off x="0" y="0"/>
                      <a:ext cx="5610225" cy="464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C4F32" w:rsidRPr="004C4F32" w:rsidRDefault="004C4F32" w:rsidP="004C4F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F32" w:rsidRPr="004C4F32" w:rsidRDefault="004C4F32" w:rsidP="004C4F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F32" w:rsidRPr="004C4F32" w:rsidRDefault="004C4F32" w:rsidP="004C4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F32" w:rsidRPr="004C4F32" w:rsidRDefault="004C4F32" w:rsidP="004C4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F32" w:rsidRPr="004C4F32" w:rsidRDefault="004C4F32" w:rsidP="004C4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F32" w:rsidRPr="004C4F32" w:rsidRDefault="004C4F32" w:rsidP="004C4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F32" w:rsidRPr="004C4F32" w:rsidRDefault="004C4F32" w:rsidP="004C4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F32" w:rsidRPr="004C4F32" w:rsidRDefault="004C4F32" w:rsidP="004C4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F32" w:rsidRPr="004C4F32" w:rsidRDefault="004C4F32" w:rsidP="004C4F3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11CD" w:rsidRDefault="000711CD" w:rsidP="000711CD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22" w:rsidRDefault="004B0C22" w:rsidP="004B0C22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B0C22" w:rsidRDefault="004B0C22" w:rsidP="004B0C22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86D87" w:rsidRDefault="00E86D87"/>
    <w:p w:rsidR="00D86F33" w:rsidRDefault="00D86F33" w:rsidP="008A0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D86F33" w:rsidRDefault="00D86F33" w:rsidP="008A0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D86F33" w:rsidRDefault="00D86F33" w:rsidP="008A0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D86F33" w:rsidRDefault="00D86F33" w:rsidP="008A0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D86F33" w:rsidRDefault="00D86F33" w:rsidP="008A0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4C4F32" w:rsidRDefault="004C4F32" w:rsidP="008A0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C7329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2.Краткая историческая справка</w:t>
      </w:r>
    </w:p>
    <w:p w:rsidR="00D27CA5" w:rsidRPr="00D27CA5" w:rsidRDefault="00D27CA5" w:rsidP="00D27C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27CA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БУЛЫЧЁВО</w:t>
      </w: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(Булычево), русское село, центр Булычевского сельсовета, в 8 км от районного центра. Железнодорожная станция на линии Пенза – Рузаевка. На 1.1.2004 г. – 467 хозяйств, 1046 жителей. Основано в 1895 г. как станционный поселок на земле московского землевладельца Булычева и его же хутор при станции, который постепенно застраивался окрестным земледельческим населением. 1896 г. – 4 двора и один постоялый двор, при станции – хутор Булычевой (одно строение, 15 мужчин, 10 женщин). В 1926 г. на станции проживало 26 человек. В 1900 г. угодья Булычевых перешли во владение Земельного банка и сдавались в кредит. До конца 1920-х гг. населенный пункт развивался как небольшой станционный поселок, в 1930-е гг., после организации совхоза «Маяк» и постройки элеватора, приобрел промышленно-сельскохозяйственное значение для Иссинского района. В 1934 г. – центральная усадьба свиноводческого совхоза «Маяк» (153 постоянных рабочих), МТС коноплеводческого направления (в 1934 г. – 43 трактора, численность работников оценочно около 70), колхоз имени Крупской (организован в 1930 </w:t>
      </w: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г.), в 1940 г. – 58 дворов. В 1955 г. – центр Кисловского сельсовета. На 1.1.1993 г. в Булычево расположены центральная усадьба совхоза «Маяк», элеватор, предприятие «Вольт», 1 фермерское хозяйство (155 га). Фельдшерско-акушерский пункт, школа, дом культуры, библиотека, почта, магазин, православная церковь (с 1998 г.).</w:t>
      </w:r>
    </w:p>
    <w:p w:rsidR="00D27CA5" w:rsidRPr="00D27CA5" w:rsidRDefault="00D27CA5" w:rsidP="00D27CA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Численность населения (по годам):  в 1896 – 51 (с хутором – 76), 1911 – нет сведений (оценочно – 150), 1926 – 296 (со станцией), 1930 – 262 (без села), 1940 – оценочно 900 (в т.ч. в совхозе – около 400, МТС – около 150, колхозников – 78, железнодорожников – около 50), 1959 – 1311, 1979 – 1199, 1989 – 1164, 1996 – 1132 жителя.</w:t>
      </w:r>
    </w:p>
    <w:p w:rsidR="00D27CA5" w:rsidRPr="00D27CA5" w:rsidRDefault="00D27CA5" w:rsidP="00D27C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27CA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МАЯК</w:t>
      </w: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(Центральная усадьба совхоза «Маяк», Совхоз «Маяк»), русский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населенный пункт</w:t>
      </w: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Булычевского сельсовета, в 3 км к югу от станции Булычево. На 1.1.2004 г. – 208 хозяйств, 527 жителей. Основан между 1930 и 1933 гг. как поселок совхоза «Маяк» в системе Пензенского свинотреста. В 1933 г. – 5 тыс. га, в том числе посева – 3 тыс. га, 115 рабочих лошадей, 247 голов КРС, в т.ч. коров – 125; свиней – 2739 (свиноматок старше 9 мес. – 372), 12 тракторов СТЗ, 153 постоянных рабочих. В 1939 г. – свиносовхоз «Маяк» Наркомата сельского хозяйства РСФСР, 257 рабочих и специалистов, 30 тракторов, 6 комбайнов, 3 грузовых автомашины, 245 голов КРС, 2410 свиней, земельный фонд 4697 га (Пензенская область.Краткий экономико-стат. сб. Пенза, 1941).</w:t>
      </w:r>
    </w:p>
    <w:p w:rsidR="00D27CA5" w:rsidRDefault="00D27CA5" w:rsidP="00D27CA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Численность населения (по годам): в 1939 – около 500, 1959 – 581, 1979 – 468, 1989 – 579, 1996 – 592 жителя.</w:t>
      </w:r>
    </w:p>
    <w:p w:rsidR="00D27CA5" w:rsidRPr="00D27CA5" w:rsidRDefault="00D27CA5" w:rsidP="00D27C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27CA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ДОЛГОРУКОВО</w:t>
      </w: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(Яхонтово), русское село Булычевского сельсовета, в 7 км к северо-востоку от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р.п.</w:t>
      </w: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Исса, в 6 км от железнодорожной станции Булычево. Шоссе на Иссу и Рузаевку. На 1.1.2004 г. – 54 хозяйства, 91 житель. Расположено на равнине, вдоль оврага с ручьем Ускляйка. Поселено во второй половине 17 в. как вотчина князя Ивана Долгорукова. После казни Василия Лукича Долгорукова в 1739 г. отписано на императрицу, которая подарила бывших его крестьян разным дворянам. В 1782 г. «село Яхонтово, Долгоруково тож, и деревня …новка (неразб.), Костыляйкатож (см. Костыляй), Евграфа Дмитриевича Кайсарова, Максима Петровича Литвинова, девицы Натальи Ивановны Нарышкиной, 151 двор, всей дачи – 3667 десятин, в том числе усадебной земли – 141, пашни – 2792, сенных покосов – 68, леса – 574. «Село – по обе стороны Костыляевской вершины, на коей пруд, и двузх ее отвершков, а оврага Ржавца на левой стороне». Церковь во имя Сергия Чудотворца, господский дом деревянный; «деревня – по обе стороны безымянного отвершка, на коей три пруда, а Костыляевской вершины на правой стороне; «дачею – по обе стороны большой дороги из города Инсара в город Макшан. Земля – чернозем с песком, урожай хлеба и травы средствен, лес дровяной, крестьяне – на оброке и на пашне» (РГАДА, ф. 1355, оп. 1, е. хр. 1035, л. 11 об.).</w:t>
      </w:r>
    </w:p>
    <w:p w:rsidR="00D27CA5" w:rsidRPr="00D27CA5" w:rsidRDefault="00D27CA5" w:rsidP="00D27CA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В 1785 г. село показано за княгиней Натальей Ивановной Долгоруковой, вероятно, урожденной Нарышкино, см. выше (479 ревизских душ). В 1826 г. сюда вернулся в родовое поместье декабрист А.А. Тучков (1800-1879, умер в Яхонтово), который около 1830 г. основал сахарный завод, затем, в середине 19 в. – водочный (оба завода располагались на северной окраине села). Тучков основал также школу для крестьянских детей, где сам преподавал. Жил в селе почти безвыездно до 1879 г. В это время в селе имелись церковь во имя Сергия Радонежского, школа, лавка, свеклосахарный завод. В гостях у Тучкова часто бывали Н.П. Огарев, писатель и переводчик Н.М. Сатин, в 1874 г. приезжала жена великого литературного критика и публициста М.В. Белинская.</w:t>
      </w:r>
    </w:p>
    <w:p w:rsidR="00D27CA5" w:rsidRPr="00D27CA5" w:rsidRDefault="00D27CA5" w:rsidP="00D27CA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Перед отменой крепостного права с. Яхонтово с деревнями показаны за Алексеем Алексеевичем Тучковым, 756 душ мужского пола крестьян, 8 дворовых, 197 дворов, село занимало 65 десятин, у крестьян 1440 дес.  пашни и 73 дес. сенокоса, у помещика 2154 дес. удобной земли, 625 дес. леса и кустарника; из крестьян 50 душ обоего пола постоянно работали на свеклосахарном заводе (Приложение к трудам, т.2, Инсарский у., №14). С 1860-х гг. – Костыляйской волости Инсарского уезда Пензенской губернии.</w:t>
      </w:r>
    </w:p>
    <w:p w:rsidR="00D27CA5" w:rsidRPr="00D27CA5" w:rsidRDefault="00D27CA5" w:rsidP="00D27CA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1888 г. построена новая деревянная церковь, к 1894 г. открылось земское училище. К концу 19 в. появилось несколько усадеб других землевладельцев. В 1896 г. в селе 214 дворов, при нем 2 усадьбы: Огаревой (одно строение, 30 мужчин, 2 женщины) и наследников Сатина (одно строение, 30 мужчин и 5 женщин), мельница и хутор Огаревой (5 жителей). В 1911 г. – волостной центр Долгоруковской волости Нижнеломовского уезда, одна община, 684 двора,  церковь, церковноприходская школа, кредитное товарищество, водяная мельница, шерсточесалка, синильня, 7 кузниц, 2 кирпичных сарая, 6 лавок, в 1 версте – имение Долгорукова. В 1939 г. – центральная усадьба колхоза имени 1 Мая (организован в 1930 г.), 115 дворов. В 1955 г. – центр сельсовета, центральная усадьба колхоза «Вперед к коммунизму». В 1980-е гг. работали бригада совхоза «Маяк», молочнотоварная ферма, фельдшерско-акушерский пункт, магазин, начальная школа, клуб.</w:t>
      </w:r>
    </w:p>
    <w:p w:rsidR="00D27CA5" w:rsidRDefault="00D27CA5" w:rsidP="00D27CA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27C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Численность населения (по годам): в 1782 – 1223 (с д. Костыляйкой), 1785 – около 960, 1864 – 1476, 1877 – 1466, 1896 – 1343 (с усадьбами и хуторами – 1415), 1897 – 1142, 1911 – 1666, 1926 – 1473, 1930 – 1512, 1939 – 760, 1959 – 413, 1979 – 216, 1989 – 157, 1998 – 126 жителей.</w:t>
      </w:r>
    </w:p>
    <w:p w:rsidR="00A4179B" w:rsidRPr="00A4179B" w:rsidRDefault="00A4179B" w:rsidP="00A4179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17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КИСЛОВКА</w:t>
      </w:r>
      <w:r w:rsidRPr="00A417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(Большая Кисловка), русское село Булычевского сельсовета, в 2 км к востоку от него, в 10 км от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р.п.</w:t>
      </w:r>
      <w:r w:rsidRPr="00A417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Исса. На 1.1.2004 г. – 99 хозяйств, 175 жителей. Основана помещиком. В 1782 г. деревня Кисловка Екатерины Григорьевны ТолбузинойИнсарского уезда, 55 дворов, всей дачи – 1261 десятина, в том числе усадебной земли – 59, пашни – </w:t>
      </w:r>
      <w:r w:rsidRPr="00A417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1149, сенных покосов – 20, леса – 25; при деревне – пруд, крестьяне на пашне (РГАДА, ф. 1355, оп. 1, е. хр. 1035, л. 13 об.). В 1785 г. - за помещиками Петром Ивановичем Толбузиным (355 ревизских душ с крестьянами д. Архаровки). Приходская церковь во имя Иоанна Предтечи находилась в селе Бутурлино. В период отмены крепостного права показано за  наследниками Сергея Петровича Толбузина, у него (с другими деревнями уезда) 337 ревизских душ крестьян, 6 р.д. дворовых людей, 141 тягло (барщина), у крестьянской общины 92 двора на 54 дес. усадебной земли, 920,6 дес. пашни, 77,6 сенокоса, у помещиков 708 дес. удобной земли, в том числе леса и кустарника 32 дес.; кроме того, в том же селе, вместе с д. Архаровкой, показаны наследницы Алекс.иМар. Александровны Толбузиных, у них 285 ревизских душ крестьян, 11 р.д. дворовых людей, 110 тягол на барщине и 7 ½ тягла на оброке (оброчные платили в год по 15 руб. с души), у крестьянской общины 78 дворов на 46 дес. усадебной земли, 951 дес. пашни, 77 дес. сенокоса, у наследниц 752 дес. удобной земли, в том числе леса и кустарника 32дес. (Приложение к Трудам, т. 2,  Инсар.у., №№35, 32). В 1896 г. – сельцо Кисловка, 196 дворов, при сельце хутор Каратыгина (30 мужчин, 8 женщин). В 1911 г. – Костыляйской волости Инсарского уезда. В 1926 г. – центр Кисловского сельсовета, в 1930 г. – Кильмаевского сельсовета. В 1955 г. – Кисловского сельсовета (центр в с. Булычево), бригада колхоза имени Крупской.</w:t>
      </w:r>
    </w:p>
    <w:p w:rsidR="00A4179B" w:rsidRDefault="00A4179B" w:rsidP="00A4179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417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Численность населения (по годам): в 1782 – 382, 1864 – 867, 1896 – 1007 (с хутором – 1045), 1911 – около 1155, 1926 – 1126, 1930 – 1211, 1939 – оценочно 905, 1959 – 510, 1979 – 309, 1989 – 238, 1996 – 219 жителей.</w:t>
      </w:r>
    </w:p>
    <w:p w:rsidR="00227994" w:rsidRPr="00227994" w:rsidRDefault="00227994" w:rsidP="002279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2799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ЛЮБЯТИНО</w:t>
      </w:r>
      <w:r w:rsidRPr="002279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(Рождественское), русск</w:t>
      </w:r>
      <w:r w:rsidR="007915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оесело</w:t>
      </w:r>
      <w:r w:rsidRPr="002279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Булычевского сельсовета, в 9 км к северу-северо-востоку от него, в 14 км от </w:t>
      </w:r>
      <w:r w:rsidR="007915F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р.п.</w:t>
      </w:r>
      <w:r w:rsidRPr="002279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Исса. На 1.1.2004 г. – 25 хозяйств, 30 жителей. Поселена в конце 17 в. поручиком Петром Григорьевичем Любятинским, владевшим селом до 1719 г. В 1785 г. показано за Врасскими Петром (136 ревизских душ) и Василием (142 души) Александровичами. В 1796 г. построена каменная церковь во имя Преображения Господня. С 1780 г. – Инсарского уезда. При отмене крепостного права село показано за двумя помещиками: 1) Алекс. ЕрмолаевичемВолькенштейном, за ним 157 ревизских душ крестьян, 8 р.д. дворовых, 59 тягол (барщина), 39 крестьянских дворов на 59 десятинах усадебной земли, у общины 357 дес. пашни, 60 дес. сенокоса; 2) Надеждой Егоровной Волькенштейн, 209 р.д. крестьян, 20 р.д. дворовых, 84 тягла (барщина), у крестьянской общины 48 дворов на 52 дес. усадебной земли, 507 дес. пашни, 128 дес. сенокоса; за помещиками данных о земле не представлено (Приложение к Трудам, т. 2, Инсар у., №№23, 24). В 1911 г. – село Бутурлинской волости Инсарского уезда, три крестьянских общины, 171 двор, церковь, при ней школа, 4 ветряных </w:t>
      </w:r>
      <w:r w:rsidRPr="002279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мельницы, 3 лавки. В 1939 г. – центральная усадьба колхоза имени 8 Марта (организован в 1930 г.), 142 двора. В 1955 г. – Кисловского сельсовета (в с. Булычево), центральная усадьба колхоза имени Маленкова.</w:t>
      </w:r>
    </w:p>
    <w:p w:rsidR="00227994" w:rsidRPr="00227994" w:rsidRDefault="00227994" w:rsidP="0022799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279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Численность населения (по годам): в 1785 – около 556, 1864 – 362, 1911 – 986, 1926 – 990, 1930 – 1151, 1940 – 611, 1959 – 309, 1979 – 169, 1989 – 91, 1996 – 51 житель.</w:t>
      </w:r>
    </w:p>
    <w:p w:rsidR="001860D2" w:rsidRDefault="001860D2" w:rsidP="00A257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Toc9271568"/>
    </w:p>
    <w:p w:rsidR="00A257D0" w:rsidRDefault="00A257D0" w:rsidP="00A257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313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AB3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ПРИРОДНЫЕ И ИНЖЕНЕРНО-ГЕОЛОГИЧЕСКИЕ УСЛОВИЯ</w:t>
      </w:r>
      <w:bookmarkEnd w:id="5"/>
    </w:p>
    <w:p w:rsidR="00A257D0" w:rsidRPr="00BE5593" w:rsidRDefault="00A257D0" w:rsidP="00A257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E55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Климат</w:t>
      </w:r>
    </w:p>
    <w:p w:rsidR="00037112" w:rsidRPr="00037112" w:rsidRDefault="00037112" w:rsidP="00037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371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Климат на территории муниципального образования умеренно-континентальный. Средняя температура летом составляет +20ºС, зимой –13ºС, а среднегодовая – 3,8ºС.</w:t>
      </w:r>
    </w:p>
    <w:p w:rsidR="00037112" w:rsidRPr="00037112" w:rsidRDefault="00037112" w:rsidP="00037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371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Продолжительность периодов с температурой выше 0ºС – 208 дней, выше + 5ºС – 170 дней, выше + 10ºС – 136 дней. Средняя дата первого заморозка 31 сентября, средняя дата последнего заморозка – 12 мая. </w:t>
      </w:r>
    </w:p>
    <w:p w:rsidR="00037112" w:rsidRPr="00037112" w:rsidRDefault="00037112" w:rsidP="00037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371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Продолжительность безморозного периода составляет 140 дней. Средние даты образования устойчивого снежного покрова 28 ноября, схода снежного покрова 9 апреля, средняя высота снежного покрова – 34 см, глубина промерзания почвы – 82 см. </w:t>
      </w:r>
    </w:p>
    <w:p w:rsidR="00037112" w:rsidRPr="00037112" w:rsidRDefault="00037112" w:rsidP="00037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371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Продолжительность периода с устойчивым снежным покровом составляет 148 дней, окончательный сход снега в середине апреля, полное оттаивание почвы 20 апреля. Продолжительность периода от схода устойчивого снежного покрова до наступления спелости почвы 19 дней, дата наступления спелости почвы 26 апреля.</w:t>
      </w:r>
    </w:p>
    <w:p w:rsidR="00037112" w:rsidRPr="00037112" w:rsidRDefault="00037112" w:rsidP="00037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371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Среднегодовое количество осадков – 549 мм. Вегетационный период продолжается в среднем 174 дня. Количество осадков за вегетационный период – 343 мм. Сумма осадков за период с температурой выше + 10ºС составляет  - 243 мм. </w:t>
      </w:r>
    </w:p>
    <w:p w:rsidR="00037112" w:rsidRPr="00037112" w:rsidRDefault="00037112" w:rsidP="00037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371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Преобладающее направление ветра в летний период западное и юго-западное, в зимний юго-западное и южное, суховейных ветров – юго-восточное; среднее число дней с суховеями – 27,5, период действия суховейных ветров с мая по август.</w:t>
      </w:r>
    </w:p>
    <w:p w:rsidR="00037112" w:rsidRPr="00037112" w:rsidRDefault="00037112" w:rsidP="00037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371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Грунтовые воды  находятся на глубине 1,0 – 1,5 м., на водораздельных участках 5 – 10 м. </w:t>
      </w:r>
    </w:p>
    <w:p w:rsidR="00037112" w:rsidRPr="00037112" w:rsidRDefault="00037112" w:rsidP="0003711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03711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 целом климатические условия муниципального образования благоприятны.</w:t>
      </w:r>
    </w:p>
    <w:p w:rsidR="00037112" w:rsidRPr="00EE5912" w:rsidRDefault="00037112" w:rsidP="0003711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E59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Рельеф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Территория муниципального образования Булычевского сельсовета  расположена на  западном склоне Приволжской возвышенности Сурско-Мокшанского водораздела, и представляет собой волнистую равнину с сильно развитой овражно-балочной сетью. 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lastRenderedPageBreak/>
        <w:t>В строении поверхности сельсовета выделяется один общий водораздел с плоской слабоволнистой вершиной, вытянутой в направлении с северо-запада на юго-восток, вдоль линии железной дороги.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На запад и восток от него вся территория расчленяется оврагами и балками на ряд увалов, различных по своим размерам.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 строении этих межовражных увалов отмечается общая аналогия. Вершины их плоские слабоволнистые, вытянуты в направлении оврагов и балок. Склоны увалов, являющиеся преобладающими элементами рельефа на территории сельсовета, как правило, сильно волнисты. Экспозиции и крутизна их различны. По многим приовражным склонам отмечаются оползни.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Микрорельеф вершин увалов и их склонов выражен в  виде сточных и замкнутых понижений, чередующихся с плосковершинными бугорками, что придает поверхности микроволнистый характер. Овражно-балочная сеть на территории сельсовета сильно развита.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Скаты и днища оврагов и балок хорошо задернованы. Многочисленные вершины и отвержки оврагов сильно размываются, вклиниваясь в участки пашни. Опасными в эрозионном отношении являются овраги Симбура, Пол</w:t>
      </w:r>
      <w:r w:rsidR="000E504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я</w:t>
      </w: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нский, Дубовый и Мо</w:t>
      </w:r>
      <w:r w:rsidR="000E504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ч</w:t>
      </w: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илище.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50616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Река Костыляйка</w:t>
      </w: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образует узкую, извилистую пойму, которая представляет собой равнину с замкнутыми, заболоченными понижениями.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Следует отметить тесную взаимосвязь рельефа и почвенного покрова исследуемой территории: на равнинных плато и очень пологих склонах сформировались светло-серая, серые, темно-серые лесные почвы, черноземы оподзоленные, выщелоченные и среднемощные, на волнистых пологих склонах – маломощные среднесмытые. В долине рек </w:t>
      </w:r>
      <w:r w:rsidRPr="0050616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Костыляйк</w:t>
      </w:r>
      <w:r w:rsidR="00CA04D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</w:t>
      </w:r>
      <w:r w:rsidRPr="0050616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, Ржиц</w:t>
      </w:r>
      <w:r w:rsidR="00CA04D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</w:t>
      </w:r>
      <w:r w:rsidRPr="0050616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и Акшенас</w:t>
      </w: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сформировались луговые и лугово-болотные почвы.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 целом по условиям рельефа территория муниципального образования Булычевский сельсовет вполне пригодна для механизированной обработки и уборки урожая сложными сельскохозяйственными машинами, за исключением отдельных участков вдоль оврагов и балок, где сильно выражены процессы водной эрозии.</w:t>
      </w:r>
    </w:p>
    <w:p w:rsidR="00E40A6F" w:rsidRPr="00E40A6F" w:rsidRDefault="00E40A6F" w:rsidP="00E40A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  <w:t>3. Почвенные ресурсы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Почвенный покров территории муниципального образования неоднороден. По природно-сельскохозяйственному районированию территория относится к лесостепной зоне, подзоне выщелоченных черноземов и Среднерусской почвенной провинции. Почвенный покров представлен светло – серыми лесными, серыми лесными, темно-серыми лесными, черноземами оподзоленными, выщелоченными, лугово-болотными. Серые лесные почвы и черноземы распространены по наиболее выраженным элементам </w:t>
      </w: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рельефа: плоским вершинам водоразделов, очень пологим склонам, лугово-болотные приурочены к долинам рек </w:t>
      </w:r>
      <w:r w:rsidR="005061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Исса, </w:t>
      </w:r>
      <w:r w:rsidRPr="00331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Костыляйка, Акшенас, Ржиц</w:t>
      </w:r>
      <w:r w:rsidR="0032351F" w:rsidRPr="00331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Почвенный покров сельсовета представлен, в основном, почвами черноземног</w:t>
      </w:r>
      <w:r w:rsidR="00DA39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типа – 74% и серые лесные – 16% от общей площади сельсовета. По механическому составу почвы, в основном, глинистые, по мощности гумусового горизонта черноземные почвы среднемощные – 44-78 см и маломощные – 26 см. Смытые и намытые почвы оврагов и балок занимают 9% от площади сельсовета. Общая площадь эродированных земель составляет 2374 га, из них 619 га пашни, эрозионно-опасных земель 9210 га, из них пашни 8068 га. Наиболее плодородные почвы на территории муниципального образования – черноземы выщелоченные и черноземы оподзоленные, площадь которых составляет  9525  га, темно – серые лесные  1685 га.</w:t>
      </w:r>
    </w:p>
    <w:p w:rsidR="00E40A6F" w:rsidRPr="00E40A6F" w:rsidRDefault="00E40A6F" w:rsidP="00E40A6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Плодородные почвы – серая – лесная, светло – серая лесная и темно – серая на площади 2092 га. </w:t>
      </w:r>
    </w:p>
    <w:p w:rsidR="00E40A6F" w:rsidRPr="00E40A6F" w:rsidRDefault="00E40A6F" w:rsidP="00E40A6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Лугово-болотные почвы располагаются только в долине рек и составляют 62 га.</w:t>
      </w:r>
    </w:p>
    <w:p w:rsidR="00E40A6F" w:rsidRPr="00E40A6F" w:rsidRDefault="00E40A6F" w:rsidP="005458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Они имеют очень низкое содержание гумуса, азота, калия и фосфора.</w:t>
      </w:r>
    </w:p>
    <w:p w:rsidR="00E40A6F" w:rsidRPr="00E40A6F" w:rsidRDefault="00E40A6F" w:rsidP="005458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кислотности почвы, в основном, слабокислые и среднекислые.</w:t>
      </w:r>
    </w:p>
    <w:p w:rsidR="00E40A6F" w:rsidRPr="00E40A6F" w:rsidRDefault="00E40A6F" w:rsidP="005458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 сельскохозяйственных угодий на территории сельсовета  равна 64 баллам, а в районе – 71 балл.</w:t>
      </w:r>
    </w:p>
    <w:p w:rsidR="00E40A6F" w:rsidRPr="00E40A6F" w:rsidRDefault="00E40A6F" w:rsidP="005458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Почвы, вовлеченные в сельскохозяйственный оборот, нуждается в постоянном улучшении и поддержании плодородия, необходимо строгое соблюдение агротехнических норм.</w:t>
      </w:r>
    </w:p>
    <w:p w:rsidR="00E40A6F" w:rsidRPr="00E40A6F" w:rsidRDefault="00EE5912" w:rsidP="00E40A6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4</w:t>
      </w:r>
      <w:r w:rsidR="00E40A6F" w:rsidRPr="00E40A6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 Водные ресурсы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Гидрографическая сеть представлена водными объектами: реками </w:t>
      </w:r>
      <w:r w:rsidRPr="00516F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Костыляйка, Акшенас, Ржица</w:t>
      </w:r>
      <w:r w:rsidR="004F6FC3" w:rsidRPr="00516F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Исса</w:t>
      </w: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рядом ручьев, текущих по оврагам и балкам, которые впадает в эти реки относящимися к бассейну р.Оки.</w:t>
      </w:r>
    </w:p>
    <w:p w:rsidR="004F6FC3" w:rsidRPr="004F6FC3" w:rsidRDefault="004F6FC3" w:rsidP="004F6F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1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Река Исса протекает в юго-западной </w:t>
      </w:r>
      <w:r w:rsidRPr="004F6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сельсовета</w:t>
      </w:r>
      <w:r w:rsidRPr="004F6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.Русло реки извилистое, достигает ширины 10-15 м  и глубины 2-9 м., протяженность на  территории около – </w:t>
      </w:r>
      <w:r w:rsidRPr="00516F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 </w:t>
      </w:r>
      <w:r w:rsidRPr="004F6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км. В летнее время река сильно мелеет, местами образует плессы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4F6F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Берега реки крутые, но в отдельных местах ее переезжают вброд.</w:t>
      </w:r>
    </w:p>
    <w:p w:rsid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Река Костыляйка, является правобережным притоком реки Исса, имеет русло шириной 1-2 м, глубина достигает 1-1,5 м, протяженность на территории около – 6 км, берега крутые. Река Ржица впадает в реку Костыляйка, имеет русло шириной до1м, неглубокая, протяженность по сельсовету –3,5 км. Река Акшенас протекает по северо-восточной части сельсовета, имеет русло от 1 до 2 м, неглубокая, протяженность по сельсовету – около 7 км</w:t>
      </w:r>
      <w:r w:rsidR="006F2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3147B" w:rsidRDefault="004A1A88" w:rsidP="0033147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1C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</w:t>
      </w:r>
      <w:r w:rsidR="0033147B" w:rsidRPr="00231C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еки</w:t>
      </w:r>
      <w:r w:rsidRPr="00231C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Костыляйка, Акшенас, Ржица</w:t>
      </w:r>
      <w:r w:rsidR="0033147B" w:rsidRPr="00231C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немноговодны, </w:t>
      </w:r>
      <w:r w:rsidR="0033147B"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сильно извилистыми руслами</w:t>
      </w:r>
      <w:r w:rsidR="00231C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3147B"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Питаются реки ручьями которые текут по оврагам и балкам. 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оврагам – балкам сооружены искусственные пруды, вода хорошего качества.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Выход грунтовых вод на поверхность отмечается только по днищам балок и оврагов, в пойме на глубине – 1,5 м, на водоразделе – 5-10 м. Роднички  дают начало по овражно – балочным ручьям. 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Весенний паводок проходит в виде однопиковой или двухпиковой волны разной высоты.  Весенний паводок обычно начинается в первой декаде апреля и продолжается до 20-х чисел мая. 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Водный режим рек характеризуется четко выраженным весенним половодьем, летней меженью, осенне-зимним периодом и зимней меженью. Питание водных объектов -  смешанное с преобладанием снегового.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Наивысшие уровни весеннего половодья наступают обычно в первой декаде мая. Средняя продолжительность половодья составляет 60-70 дней.</w:t>
      </w:r>
    </w:p>
    <w:p w:rsidR="00E40A6F" w:rsidRPr="00E40A6F" w:rsidRDefault="00EE5912" w:rsidP="00E40A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5</w:t>
      </w:r>
      <w:r w:rsidR="00E40A6F" w:rsidRPr="00E40A6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. Лесные ресурсы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Территория муниципального образования относится к зоне северной лесостепи среднего Поволжья, она обладает незначительными запасами лесных ресурсов, которые занимают  - </w:t>
      </w:r>
      <w:r w:rsidRPr="00CC7E02">
        <w:rPr>
          <w:rFonts w:ascii="Times New Roman" w:eastAsia="Times New Roman" w:hAnsi="Times New Roman" w:cs="Times New Roman"/>
          <w:bCs/>
          <w:color w:val="000000" w:themeColor="text1"/>
          <w:sz w:val="24"/>
          <w:szCs w:val="20"/>
          <w:lang w:eastAsia="ru-RU"/>
        </w:rPr>
        <w:t>2,</w:t>
      </w:r>
      <w:r w:rsidR="00CC7E02" w:rsidRPr="00CC7E02">
        <w:rPr>
          <w:rFonts w:ascii="Times New Roman" w:eastAsia="Times New Roman" w:hAnsi="Times New Roman" w:cs="Times New Roman"/>
          <w:bCs/>
          <w:color w:val="000000" w:themeColor="text1"/>
          <w:sz w:val="24"/>
          <w:szCs w:val="20"/>
          <w:lang w:eastAsia="ru-RU"/>
        </w:rPr>
        <w:t>2</w:t>
      </w:r>
      <w:r w:rsidRPr="00CC7E02">
        <w:rPr>
          <w:rFonts w:ascii="Times New Roman" w:eastAsia="Times New Roman" w:hAnsi="Times New Roman" w:cs="Times New Roman"/>
          <w:bCs/>
          <w:color w:val="000000" w:themeColor="text1"/>
          <w:sz w:val="24"/>
          <w:szCs w:val="20"/>
          <w:lang w:eastAsia="ru-RU"/>
        </w:rPr>
        <w:t xml:space="preserve">% </w:t>
      </w: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территории.</w:t>
      </w:r>
    </w:p>
    <w:p w:rsidR="00B11095" w:rsidRPr="009B5729" w:rsidRDefault="00B11095" w:rsidP="00B110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Леса относятся к ГКУ ПО «Лунинское лесничество» (Иссинское участковое лесничество), относится к защитнымлесам. </w:t>
      </w:r>
    </w:p>
    <w:p w:rsidR="00B11095" w:rsidRPr="009B5729" w:rsidRDefault="00B11095" w:rsidP="00B110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защитных лесов - сохранение средообразующих, водоохранных, защитных, санитарно-гигиенических, оздоровительных и иных полезных функций лесов с одновременным использованием лесов при условии, если это использование совместимо с целевым назначением защитных лесов и выполняемыми ими полезными функциями.</w:t>
      </w:r>
    </w:p>
    <w:p w:rsidR="00B11095" w:rsidRPr="009B5729" w:rsidRDefault="00B11095" w:rsidP="00B110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9B572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Породный состав – хвойный (сосна, ель), лиственный (осина, дуб, липа, клен, береза, ива, тополь). Рубки ухода в условиях лесничества, являются одним из основных  лесохозяйственных мероприятий по улучшению породного состава насаждений, повышению технических качеств выращиваемой древесины, получения дополнительной древесины, которая в естественных условиях произрастания поступает в отпад. Конечной целью рубок</w:t>
      </w:r>
      <w:r w:rsidRPr="009B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спелых, перестойных лесных насаждений</w:t>
      </w:r>
      <w:r w:rsidRPr="009B5729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должно быть обеспечение непрерывного, неистощительного и рационального использования лесных ресурсов. </w:t>
      </w:r>
      <w:r w:rsidRPr="009B5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защитных лесах сплошные рубки осуществляются только в случае, если выборочные рубки не обеспечивают замену лесных насаждений, утрачивающих свои средообразующие, водоохранные, санитарно-гигиенические, оздоровительные и иные </w:t>
      </w:r>
      <w:r w:rsidRPr="009B57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полезные функции, на лесные насаждения, обеспечивающие сохранение целевого назначения защитных лесов и выполняемых ими полезных функций.</w:t>
      </w:r>
    </w:p>
    <w:p w:rsidR="00B11095" w:rsidRPr="004D3C2E" w:rsidRDefault="00B11095" w:rsidP="00B1109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4D3C2E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Лес является одним из мощных и эффективных факторов защиты и очистки атмосферы, воды и почв от различного рода загрязнения. Составной частью леса являются и его живые обитатели, которые находятся в тесной взаимосвязи и взаимообусловленности со всеми другими компонентами биогеоценоза. Неоценимое благотворное влияние по восстановлению и поддержанию  здоровья человека оказывает лесотерапия.  </w:t>
      </w:r>
    </w:p>
    <w:p w:rsidR="00E40A6F" w:rsidRPr="00E40A6F" w:rsidRDefault="00EE5912" w:rsidP="00B11095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  <w:t>6</w:t>
      </w:r>
      <w:r w:rsidR="00E40A6F" w:rsidRPr="00E40A6F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  <w:t>. Растительн</w:t>
      </w:r>
      <w:r w:rsidR="006B450B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ru-RU"/>
        </w:rPr>
        <w:t>ость</w:t>
      </w:r>
    </w:p>
    <w:p w:rsidR="00E40A6F" w:rsidRPr="00E40A6F" w:rsidRDefault="00E40A6F" w:rsidP="00E40A6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 Естественная растительность представлена древесной и травянистой формациями. Древесная растительность сохранилась на небольших площадях мелкими касками по оврагам и балкам и представлена: дубом, осиной, липой, вязом, ивой, жимолостью, крушиной. Естественная травянистая растительность сохранилась в основном по крутым, изрезанным промоинам, непригодным к распашке склонам, а также по днищам оврагов и балок. Травостой на них сбит, изрежен, стравлен. 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Участки современной степной растительности – это лишь отдельные, сильноизмененные и небольшие площади «осколки». Основным образователем степного растительного покрова лугово-степной является злак-типчак с примесью – мятлика узколистного, а также костер береговой, пырей ползучий, лапчатка серебристая, тысячелистник обыкновенный, благородный, цикорий обыкновенный, подорожник средний, одуванчик лекарственный, подмаренник настоящий и другие.</w:t>
      </w:r>
    </w:p>
    <w:p w:rsidR="00E40A6F" w:rsidRPr="00E40A6F" w:rsidRDefault="00E40A6F" w:rsidP="00E40A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По влажным днищам оврагов и балок, в долинах рек находятся низинные луга. Встречаются щучка душистая, полевица белая, тимофеевка луговая, а также разнотравье: лапчатка гусиная, герань луговая, лютик едкий, ползучий, щавель кошки и другие.</w:t>
      </w:r>
    </w:p>
    <w:p w:rsidR="00E40A6F" w:rsidRPr="00E40A6F" w:rsidRDefault="00E40A6F" w:rsidP="009C498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40A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Имеются луга с преобладанием осоки и луга с преобладанием бобовых трав. Из последних довольно постоянно встречаются клевер луговой, клевер белый, горошек мышиный и другие.</w:t>
      </w:r>
    </w:p>
    <w:p w:rsidR="009C498E" w:rsidRDefault="009C498E" w:rsidP="009C498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Посевы сельскохозяйственных культур засорены,  как многолетними корнеотпрысковыми (осот  розовый, осот  желтый,  вьюнок полевой), так и однолетними</w:t>
      </w:r>
    </w:p>
    <w:p w:rsidR="009C498E" w:rsidRPr="009C498E" w:rsidRDefault="009C498E" w:rsidP="009C498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9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(ромашка, пырей ползучий, марь белая и другие ) сорняками, степень засоренности - средняя.</w:t>
      </w:r>
    </w:p>
    <w:p w:rsidR="00D34F51" w:rsidRPr="00CC7E02" w:rsidRDefault="00D34F51" w:rsidP="00756BB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0"/>
          <w:lang w:eastAsia="ru-RU"/>
        </w:rPr>
      </w:pPr>
      <w:bookmarkStart w:id="6" w:name="_Toc491096472"/>
      <w:r w:rsidRPr="00CC7E0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0"/>
          <w:lang w:eastAsia="ru-RU"/>
        </w:rPr>
        <w:t>7. Минерально-сырьевые ресурсы</w:t>
      </w:r>
      <w:bookmarkEnd w:id="6"/>
    </w:p>
    <w:p w:rsidR="00EF6AD1" w:rsidRPr="00CC7E02" w:rsidRDefault="00EF6AD1" w:rsidP="00CC7E02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0"/>
          <w:lang w:eastAsia="ru-RU"/>
        </w:rPr>
      </w:pPr>
      <w:r w:rsidRPr="00CC7E02">
        <w:rPr>
          <w:rFonts w:ascii="Times New Roman" w:eastAsia="Times New Roman" w:hAnsi="Times New Roman" w:cs="Times New Roman"/>
          <w:bCs/>
          <w:color w:val="000000" w:themeColor="text1"/>
          <w:sz w:val="24"/>
          <w:szCs w:val="20"/>
          <w:lang w:eastAsia="ru-RU"/>
        </w:rPr>
        <w:t xml:space="preserve">В границах </w:t>
      </w:r>
      <w:r w:rsidR="00CC7E02" w:rsidRPr="00CC7E02">
        <w:rPr>
          <w:rFonts w:ascii="Times New Roman" w:eastAsia="Times New Roman" w:hAnsi="Times New Roman" w:cs="Times New Roman"/>
          <w:bCs/>
          <w:color w:val="000000" w:themeColor="text1"/>
          <w:sz w:val="24"/>
          <w:szCs w:val="20"/>
          <w:lang w:eastAsia="ru-RU"/>
        </w:rPr>
        <w:t>Булычевского</w:t>
      </w:r>
      <w:r w:rsidRPr="00CC7E02">
        <w:rPr>
          <w:rFonts w:ascii="Times New Roman" w:eastAsia="Times New Roman" w:hAnsi="Times New Roman" w:cs="Times New Roman"/>
          <w:bCs/>
          <w:color w:val="000000" w:themeColor="text1"/>
          <w:sz w:val="24"/>
          <w:szCs w:val="20"/>
          <w:lang w:eastAsia="ru-RU"/>
        </w:rPr>
        <w:t>сельсовета рудные и нерудные ископаемые отсутствуют</w:t>
      </w:r>
      <w:r w:rsidR="00CC7E02">
        <w:rPr>
          <w:rFonts w:ascii="Times New Roman" w:eastAsia="Times New Roman" w:hAnsi="Times New Roman" w:cs="Times New Roman"/>
          <w:bCs/>
          <w:color w:val="000000" w:themeColor="text1"/>
          <w:sz w:val="24"/>
          <w:szCs w:val="20"/>
          <w:lang w:eastAsia="ru-RU"/>
        </w:rPr>
        <w:t>.</w:t>
      </w:r>
    </w:p>
    <w:p w:rsidR="00D8703F" w:rsidRDefault="00D8703F" w:rsidP="00756BB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0"/>
          <w:lang w:eastAsia="ru-RU"/>
        </w:rPr>
      </w:pPr>
      <w:bookmarkStart w:id="7" w:name="_Toc491096473"/>
    </w:p>
    <w:p w:rsidR="00D8703F" w:rsidRDefault="00D8703F" w:rsidP="00756BB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0"/>
          <w:lang w:eastAsia="ru-RU"/>
        </w:rPr>
      </w:pPr>
    </w:p>
    <w:p w:rsidR="00EE037F" w:rsidRPr="00CC7E02" w:rsidRDefault="00EE037F" w:rsidP="00756BB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0"/>
          <w:lang w:eastAsia="ru-RU"/>
        </w:rPr>
      </w:pPr>
      <w:r w:rsidRPr="00CC7E0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0"/>
          <w:lang w:eastAsia="ru-RU"/>
        </w:rPr>
        <w:lastRenderedPageBreak/>
        <w:t>8. Рекреационный потенциал</w:t>
      </w:r>
      <w:bookmarkEnd w:id="7"/>
    </w:p>
    <w:p w:rsidR="00EE037F" w:rsidRPr="00CC7E02" w:rsidRDefault="00EE037F" w:rsidP="00EE037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7E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Основу рекреационного потенциала составляют реки и искусственные пруды</w:t>
      </w:r>
      <w:r w:rsidR="00EF6AD1" w:rsidRPr="00CC7E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леса</w:t>
      </w:r>
      <w:r w:rsidRPr="00CC7E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EE037F" w:rsidRPr="00CC7E02" w:rsidRDefault="00EE037F" w:rsidP="00EE037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C7E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настоящие время обустроенных площадок для зоны отдыха населения на территории Булычевского сельсовета не имеется.</w:t>
      </w:r>
    </w:p>
    <w:p w:rsidR="00756BBF" w:rsidRDefault="00756BBF" w:rsidP="00EE03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_Toc494299310"/>
    </w:p>
    <w:p w:rsidR="00EE037F" w:rsidRPr="00743089" w:rsidRDefault="00EE037F" w:rsidP="00EE03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_Toc9271569"/>
      <w:r w:rsidRPr="00743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ЗЕМЕЛЬНЫЙ ФОНД И КАТЕГОРИИ ЗЕМЕЛЬ</w:t>
      </w:r>
      <w:bookmarkEnd w:id="8"/>
      <w:bookmarkEnd w:id="9"/>
    </w:p>
    <w:p w:rsidR="00EE037F" w:rsidRPr="00743089" w:rsidRDefault="00EE037F" w:rsidP="00EE03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3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Земля является основой для жизнедеятельности человека. Все виды производства в той или иной степени зависят от земельных ресурсов. Кроме того, она является важнейшим природным ресурсом, в котором находятся полезные элементы, используемые растениями, обеспечивающие развитие флоры и фауны.</w:t>
      </w:r>
    </w:p>
    <w:p w:rsidR="00EE037F" w:rsidRDefault="00EE037F" w:rsidP="00EE037F">
      <w:pPr>
        <w:spacing w:after="0" w:line="360" w:lineRule="auto"/>
        <w:ind w:firstLine="72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4308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Общая площадь в административных границах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Булычевского</w:t>
      </w:r>
      <w:r w:rsidRPr="0074308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сельсовета  составляет </w:t>
      </w:r>
      <w:r w:rsidRPr="00CC7E02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CC7E02" w:rsidRPr="00CC7E02">
        <w:rPr>
          <w:rFonts w:ascii="Times New Roman" w:hAnsi="Times New Roman" w:cs="Times New Roman"/>
          <w:color w:val="000000" w:themeColor="text1"/>
          <w:sz w:val="24"/>
          <w:szCs w:val="24"/>
        </w:rPr>
        <w:t>457</w:t>
      </w:r>
      <w:r w:rsidRPr="00743089">
        <w:rPr>
          <w:rFonts w:ascii="Times New Roman" w:eastAsia="Times New Roman" w:hAnsi="Times New Roman" w:cs="Arial"/>
          <w:sz w:val="24"/>
          <w:szCs w:val="24"/>
          <w:lang w:eastAsia="ru-RU"/>
        </w:rPr>
        <w:t>га.</w:t>
      </w:r>
    </w:p>
    <w:p w:rsidR="00EE037F" w:rsidRPr="002B3D13" w:rsidRDefault="00EE037F" w:rsidP="00EE037F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2B3D1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Наличие и распределение земельного фонда</w:t>
      </w:r>
    </w:p>
    <w:p w:rsidR="00EE037F" w:rsidRPr="002B3D13" w:rsidRDefault="008D1E78" w:rsidP="00EE037F">
      <w:pPr>
        <w:spacing w:after="0" w:line="240" w:lineRule="auto"/>
        <w:ind w:left="1440" w:firstLine="720"/>
        <w:rPr>
          <w:rFonts w:ascii="Times New Roman" w:eastAsia="Times New Roman" w:hAnsi="Times New Roman" w:cs="Arial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Булычевского</w:t>
      </w:r>
      <w:r w:rsidR="00EE037F" w:rsidRPr="002B3D13">
        <w:rPr>
          <w:rFonts w:ascii="Times New Roman" w:eastAsia="Times New Roman" w:hAnsi="Times New Roman" w:cs="Arial"/>
          <w:b/>
          <w:iCs/>
          <w:sz w:val="24"/>
          <w:szCs w:val="24"/>
          <w:lang w:eastAsia="ru-RU"/>
        </w:rPr>
        <w:t>сельсовета по категориям земель</w:t>
      </w:r>
    </w:p>
    <w:tbl>
      <w:tblPr>
        <w:tblW w:w="0" w:type="auto"/>
        <w:jc w:val="center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14"/>
        <w:gridCol w:w="1276"/>
        <w:gridCol w:w="1130"/>
      </w:tblGrid>
      <w:tr w:rsidR="00EE037F" w:rsidRPr="00743089" w:rsidTr="003350E1">
        <w:trPr>
          <w:cantSplit/>
          <w:trHeight w:val="280"/>
          <w:jc w:val="center"/>
        </w:trPr>
        <w:tc>
          <w:tcPr>
            <w:tcW w:w="5814" w:type="dxa"/>
            <w:vMerge w:val="restart"/>
            <w:vAlign w:val="center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2406" w:type="dxa"/>
            <w:gridSpan w:val="2"/>
            <w:vAlign w:val="center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</w:t>
            </w:r>
          </w:p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</w:t>
            </w:r>
          </w:p>
        </w:tc>
      </w:tr>
      <w:tr w:rsidR="00EE037F" w:rsidRPr="00743089" w:rsidTr="003350E1">
        <w:trPr>
          <w:cantSplit/>
          <w:trHeight w:val="280"/>
          <w:jc w:val="center"/>
        </w:trPr>
        <w:tc>
          <w:tcPr>
            <w:tcW w:w="5814" w:type="dxa"/>
            <w:vMerge/>
          </w:tcPr>
          <w:p w:rsidR="00EE037F" w:rsidRPr="00743089" w:rsidRDefault="00EE037F" w:rsidP="0033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130" w:type="dxa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E037F" w:rsidRPr="00743089" w:rsidTr="003350E1">
        <w:trPr>
          <w:jc w:val="center"/>
        </w:trPr>
        <w:tc>
          <w:tcPr>
            <w:tcW w:w="5814" w:type="dxa"/>
          </w:tcPr>
          <w:p w:rsidR="00EE037F" w:rsidRPr="006C5902" w:rsidRDefault="00EE037F" w:rsidP="0033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1. </w:t>
            </w:r>
            <w:r w:rsidRPr="006C59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EE037F" w:rsidRPr="00743089" w:rsidRDefault="00743BF8" w:rsidP="00F87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  <w:r w:rsidR="00F8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130" w:type="dxa"/>
          </w:tcPr>
          <w:p w:rsidR="00EE037F" w:rsidRPr="00743089" w:rsidRDefault="00743BF8" w:rsidP="00F87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</w:t>
            </w:r>
            <w:r w:rsidR="00F8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EE037F" w:rsidRPr="00743089" w:rsidTr="003350E1">
        <w:trPr>
          <w:jc w:val="center"/>
        </w:trPr>
        <w:tc>
          <w:tcPr>
            <w:tcW w:w="5814" w:type="dxa"/>
          </w:tcPr>
          <w:p w:rsidR="00EE037F" w:rsidRPr="00743089" w:rsidRDefault="00EE037F" w:rsidP="0033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2. Земли населенных пунктов</w:t>
            </w:r>
          </w:p>
        </w:tc>
        <w:tc>
          <w:tcPr>
            <w:tcW w:w="1276" w:type="dxa"/>
          </w:tcPr>
          <w:p w:rsidR="00EE037F" w:rsidRPr="00743089" w:rsidRDefault="00F87A3D" w:rsidP="00093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713</w:t>
            </w:r>
          </w:p>
        </w:tc>
        <w:tc>
          <w:tcPr>
            <w:tcW w:w="1130" w:type="dxa"/>
          </w:tcPr>
          <w:p w:rsidR="00EE037F" w:rsidRPr="00743089" w:rsidRDefault="00743BF8" w:rsidP="00F87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</w:t>
            </w:r>
            <w:r w:rsidR="00F8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E037F" w:rsidRPr="00743089" w:rsidTr="003350E1">
        <w:trPr>
          <w:jc w:val="center"/>
        </w:trPr>
        <w:tc>
          <w:tcPr>
            <w:tcW w:w="5814" w:type="dxa"/>
          </w:tcPr>
          <w:p w:rsidR="00EE037F" w:rsidRPr="00743089" w:rsidRDefault="00EE037F" w:rsidP="0033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3. Земли промышленности, транспорта,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энергетики</w:t>
            </w:r>
          </w:p>
        </w:tc>
        <w:tc>
          <w:tcPr>
            <w:tcW w:w="1276" w:type="dxa"/>
          </w:tcPr>
          <w:p w:rsidR="00EE037F" w:rsidRPr="00743089" w:rsidRDefault="00093C2C" w:rsidP="00F87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F87A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0" w:type="dxa"/>
          </w:tcPr>
          <w:p w:rsidR="00EE037F" w:rsidRPr="00743089" w:rsidRDefault="00743BF8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</w:t>
            </w:r>
          </w:p>
        </w:tc>
      </w:tr>
      <w:tr w:rsidR="00EE037F" w:rsidRPr="00743089" w:rsidTr="003350E1">
        <w:trPr>
          <w:jc w:val="center"/>
        </w:trPr>
        <w:tc>
          <w:tcPr>
            <w:tcW w:w="5814" w:type="dxa"/>
          </w:tcPr>
          <w:p w:rsidR="00EE037F" w:rsidRPr="00743089" w:rsidRDefault="00EE037F" w:rsidP="0033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4.  Земли особо охраняемых территорий 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объектов</w:t>
            </w:r>
          </w:p>
        </w:tc>
        <w:tc>
          <w:tcPr>
            <w:tcW w:w="1276" w:type="dxa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0" w:type="dxa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E037F" w:rsidRPr="00743089" w:rsidTr="003350E1">
        <w:trPr>
          <w:jc w:val="center"/>
        </w:trPr>
        <w:tc>
          <w:tcPr>
            <w:tcW w:w="5814" w:type="dxa"/>
          </w:tcPr>
          <w:p w:rsidR="00EE037F" w:rsidRPr="00743089" w:rsidRDefault="00EE037F" w:rsidP="003350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5. Земли лесного фонда</w:t>
            </w:r>
          </w:p>
        </w:tc>
        <w:tc>
          <w:tcPr>
            <w:tcW w:w="1276" w:type="dxa"/>
          </w:tcPr>
          <w:p w:rsidR="00EE037F" w:rsidRPr="00743089" w:rsidRDefault="00743BF8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</w:t>
            </w:r>
          </w:p>
        </w:tc>
        <w:tc>
          <w:tcPr>
            <w:tcW w:w="1130" w:type="dxa"/>
          </w:tcPr>
          <w:p w:rsidR="00EE037F" w:rsidRPr="00743089" w:rsidRDefault="00743BF8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</w:tr>
      <w:tr w:rsidR="00EE037F" w:rsidRPr="00743089" w:rsidTr="003350E1">
        <w:trPr>
          <w:trHeight w:val="218"/>
          <w:jc w:val="center"/>
        </w:trPr>
        <w:tc>
          <w:tcPr>
            <w:tcW w:w="5814" w:type="dxa"/>
          </w:tcPr>
          <w:p w:rsidR="00EE037F" w:rsidRPr="00743089" w:rsidRDefault="00EE037F" w:rsidP="003350E1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           6. Земли водного фонда</w:t>
            </w:r>
          </w:p>
        </w:tc>
        <w:tc>
          <w:tcPr>
            <w:tcW w:w="1276" w:type="dxa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0" w:type="dxa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E037F" w:rsidRPr="00743089" w:rsidTr="003350E1">
        <w:trPr>
          <w:trHeight w:val="218"/>
          <w:jc w:val="center"/>
        </w:trPr>
        <w:tc>
          <w:tcPr>
            <w:tcW w:w="5814" w:type="dxa"/>
          </w:tcPr>
          <w:p w:rsidR="00EE037F" w:rsidRPr="00743089" w:rsidRDefault="00EE037F" w:rsidP="003350E1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7. Земли запаса</w:t>
            </w:r>
          </w:p>
        </w:tc>
        <w:tc>
          <w:tcPr>
            <w:tcW w:w="1276" w:type="dxa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0" w:type="dxa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E037F" w:rsidRPr="00743089" w:rsidTr="003350E1">
        <w:trPr>
          <w:trHeight w:val="218"/>
          <w:jc w:val="center"/>
        </w:trPr>
        <w:tc>
          <w:tcPr>
            <w:tcW w:w="5814" w:type="dxa"/>
          </w:tcPr>
          <w:p w:rsidR="00EE037F" w:rsidRPr="00743089" w:rsidRDefault="00EE037F" w:rsidP="003350E1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           Итого земель в границах сельсовета</w:t>
            </w:r>
          </w:p>
        </w:tc>
        <w:tc>
          <w:tcPr>
            <w:tcW w:w="1276" w:type="dxa"/>
          </w:tcPr>
          <w:p w:rsidR="00EE037F" w:rsidRPr="00743089" w:rsidRDefault="00EE037F" w:rsidP="00743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13</w:t>
            </w:r>
            <w:r w:rsidR="00743BF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457</w:t>
            </w:r>
          </w:p>
        </w:tc>
        <w:tc>
          <w:tcPr>
            <w:tcW w:w="1130" w:type="dxa"/>
          </w:tcPr>
          <w:p w:rsidR="00EE037F" w:rsidRPr="00743089" w:rsidRDefault="00EE037F" w:rsidP="0033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7430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100</w:t>
            </w:r>
          </w:p>
        </w:tc>
      </w:tr>
    </w:tbl>
    <w:p w:rsidR="00EE037F" w:rsidRPr="00743089" w:rsidRDefault="00EE037F" w:rsidP="00EE037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EE037F" w:rsidRPr="007949A4" w:rsidRDefault="00EE037F" w:rsidP="00EE037F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9A4">
        <w:rPr>
          <w:rFonts w:ascii="Times New Roman" w:hAnsi="Times New Roman" w:cs="Times New Roman"/>
          <w:bCs/>
          <w:sz w:val="24"/>
          <w:szCs w:val="24"/>
        </w:rPr>
        <w:t xml:space="preserve">Из общей площади территории сельсовета </w:t>
      </w:r>
      <w:r w:rsidRPr="00743B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="00743BF8" w:rsidRPr="00743BF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0,</w:t>
      </w:r>
      <w:r w:rsidR="001B379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D24FF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% </w:t>
      </w:r>
      <w:r w:rsidRPr="007949A4">
        <w:rPr>
          <w:rFonts w:ascii="Times New Roman" w:hAnsi="Times New Roman" w:cs="Times New Roman"/>
          <w:bCs/>
          <w:sz w:val="24"/>
          <w:szCs w:val="24"/>
        </w:rPr>
        <w:t xml:space="preserve">занимают земли сельскохозяйственного назначения, </w:t>
      </w:r>
      <w:r w:rsidR="00743BF8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1B3794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%</w:t>
      </w:r>
      <w:r w:rsidRPr="007949A4">
        <w:rPr>
          <w:rFonts w:ascii="Times New Roman" w:hAnsi="Times New Roman" w:cs="Times New Roman"/>
          <w:bCs/>
          <w:sz w:val="24"/>
          <w:szCs w:val="24"/>
        </w:rPr>
        <w:t xml:space="preserve"> — земли населенных пунктов, </w:t>
      </w:r>
      <w:r w:rsidR="00743BF8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743BF8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>%</w:t>
      </w:r>
      <w:r w:rsidRPr="007949A4">
        <w:rPr>
          <w:rFonts w:ascii="Times New Roman" w:hAnsi="Times New Roman" w:cs="Times New Roman"/>
          <w:bCs/>
          <w:sz w:val="24"/>
          <w:szCs w:val="24"/>
        </w:rPr>
        <w:t xml:space="preserve">— земли промышленности, </w:t>
      </w:r>
      <w:r>
        <w:rPr>
          <w:rFonts w:ascii="Times New Roman" w:hAnsi="Times New Roman" w:cs="Times New Roman"/>
          <w:bCs/>
          <w:sz w:val="24"/>
          <w:szCs w:val="24"/>
        </w:rPr>
        <w:t>2,</w:t>
      </w:r>
      <w:r w:rsidR="00743BF8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%</w:t>
      </w:r>
      <w:r w:rsidRPr="007949A4">
        <w:rPr>
          <w:rFonts w:ascii="Times New Roman" w:hAnsi="Times New Roman" w:cs="Times New Roman"/>
          <w:bCs/>
          <w:sz w:val="24"/>
          <w:szCs w:val="24"/>
        </w:rPr>
        <w:t xml:space="preserve"> — земли лесного фонда.</w:t>
      </w:r>
    </w:p>
    <w:p w:rsidR="00EE037F" w:rsidRPr="00EE037F" w:rsidRDefault="00EE037F" w:rsidP="00EE037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03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Структура земельного фонда по категориям (%)</w:t>
      </w:r>
    </w:p>
    <w:p w:rsidR="00EE037F" w:rsidRDefault="00F906D5" w:rsidP="001B596F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69664" cy="2011680"/>
            <wp:effectExtent l="38100" t="0" r="21590" b="266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E0471" w:rsidRDefault="000E0471" w:rsidP="000E04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</w:pPr>
      <w:r w:rsidRPr="000E0471">
        <w:rPr>
          <w:rFonts w:ascii="Times New Roman" w:eastAsia="Times New Roman" w:hAnsi="Times New Roman" w:cs="Times New Roman"/>
          <w:b/>
          <w:iCs/>
          <w:sz w:val="24"/>
          <w:szCs w:val="20"/>
          <w:lang w:eastAsia="ru-RU"/>
        </w:rPr>
        <w:t>Рис. 1.1</w:t>
      </w:r>
    </w:p>
    <w:p w:rsidR="00672C80" w:rsidRPr="007B5603" w:rsidRDefault="00672C80" w:rsidP="00672C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_Toc9271570"/>
      <w:r w:rsidRPr="007B56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НАСЕЛЕНИЕ И ТРУДОВЫЕ РЕСУРСЫ</w:t>
      </w:r>
      <w:bookmarkEnd w:id="10"/>
    </w:p>
    <w:p w:rsidR="00672C80" w:rsidRPr="002B3D13" w:rsidRDefault="00672C80" w:rsidP="00672C8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D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1.Современное положение и демографические тенденции развития</w:t>
      </w:r>
    </w:p>
    <w:p w:rsidR="00672C80" w:rsidRPr="002B3D13" w:rsidRDefault="00672C80" w:rsidP="00672C80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D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1.1Динамика численности населения</w:t>
      </w:r>
    </w:p>
    <w:p w:rsidR="00672C80" w:rsidRDefault="00672C80" w:rsidP="00672C80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демографической ситуации позволяет увидеть глубинные процессы, происходящие в системе расселения и в последующем формировать новые архитектурно-планировочные решения в организации территориального планирования. </w:t>
      </w:r>
    </w:p>
    <w:p w:rsidR="00672C80" w:rsidRPr="00672C80" w:rsidRDefault="00672C80" w:rsidP="00672C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C80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Численность населения на 01.01.2019года составляет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1494</w:t>
      </w:r>
      <w:r w:rsidRPr="00672C80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</w:t>
      </w:r>
      <w:r w:rsidRPr="00672C80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, в трудоспособном возрасте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786</w:t>
      </w:r>
      <w:r w:rsidRPr="00672C80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человек, старше трудоспособного возраста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463</w:t>
      </w:r>
      <w:r w:rsidRPr="00672C80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человек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</w:t>
      </w:r>
      <w:r w:rsidRPr="00672C80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. </w:t>
      </w:r>
      <w:r w:rsidRPr="00672C8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населения представлена в таблице 1</w:t>
      </w:r>
    </w:p>
    <w:p w:rsidR="00A33E20" w:rsidRPr="00A33E20" w:rsidRDefault="00A33E20" w:rsidP="00A33E20">
      <w:pPr>
        <w:spacing w:after="0" w:line="288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Численность населения на 01.01.2019г.</w:t>
      </w:r>
    </w:p>
    <w:p w:rsidR="00A33E20" w:rsidRPr="00A33E20" w:rsidRDefault="00A33E20" w:rsidP="00A33E20">
      <w:pPr>
        <w:spacing w:after="0" w:line="288" w:lineRule="auto"/>
        <w:ind w:left="-540" w:firstLine="79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3"/>
        <w:gridCol w:w="3148"/>
        <w:gridCol w:w="2263"/>
        <w:gridCol w:w="2779"/>
      </w:tblGrid>
      <w:tr w:rsidR="00A33E20" w:rsidRPr="00A33E20" w:rsidTr="00AB0234">
        <w:trPr>
          <w:jc w:val="center"/>
        </w:trPr>
        <w:tc>
          <w:tcPr>
            <w:tcW w:w="913" w:type="dxa"/>
            <w:shd w:val="clear" w:color="auto" w:fill="FFFFFF" w:themeFill="background1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68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8" w:type="dxa"/>
            <w:shd w:val="clear" w:color="auto" w:fill="FFFFFF" w:themeFill="background1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  населенных пунктов</w:t>
            </w:r>
          </w:p>
        </w:tc>
        <w:tc>
          <w:tcPr>
            <w:tcW w:w="2779" w:type="dxa"/>
            <w:shd w:val="clear" w:color="auto" w:fill="FFFFFF" w:themeFill="background1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(чел)</w:t>
            </w:r>
          </w:p>
        </w:tc>
      </w:tr>
      <w:tr w:rsidR="00A33E20" w:rsidRPr="00A33E20" w:rsidTr="00AB0234">
        <w:trPr>
          <w:cantSplit/>
          <w:jc w:val="center"/>
        </w:trPr>
        <w:tc>
          <w:tcPr>
            <w:tcW w:w="913" w:type="dxa"/>
            <w:shd w:val="clear" w:color="auto" w:fill="FFFFFF" w:themeFill="background1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8" w:type="dxa"/>
            <w:shd w:val="clear" w:color="auto" w:fill="FFFFFF" w:themeFill="background1"/>
          </w:tcPr>
          <w:p w:rsidR="00A33E20" w:rsidRPr="00A33E20" w:rsidRDefault="00A33E20" w:rsidP="00A3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Булычево</w:t>
            </w:r>
          </w:p>
        </w:tc>
        <w:tc>
          <w:tcPr>
            <w:tcW w:w="2263" w:type="dxa"/>
            <w:vMerge w:val="restart"/>
            <w:shd w:val="clear" w:color="auto" w:fill="auto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9" w:type="dxa"/>
            <w:shd w:val="clear" w:color="auto" w:fill="FFFFFF" w:themeFill="background1"/>
          </w:tcPr>
          <w:p w:rsidR="00A33E20" w:rsidRPr="00A33E20" w:rsidRDefault="00A33E20" w:rsidP="00A3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</w:tr>
      <w:tr w:rsidR="00A33E20" w:rsidRPr="00A33E20" w:rsidTr="00AB0234">
        <w:trPr>
          <w:cantSplit/>
          <w:jc w:val="center"/>
        </w:trPr>
        <w:tc>
          <w:tcPr>
            <w:tcW w:w="913" w:type="dxa"/>
            <w:shd w:val="clear" w:color="auto" w:fill="FFFFFF" w:themeFill="background1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8" w:type="dxa"/>
            <w:shd w:val="clear" w:color="auto" w:fill="FFFFFF" w:themeFill="background1"/>
          </w:tcPr>
          <w:p w:rsidR="00A33E20" w:rsidRPr="00A33E20" w:rsidRDefault="00A33E20" w:rsidP="00844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н.п.Ц</w:t>
            </w:r>
            <w:r w:rsidR="007C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ентральная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C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садьба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</w:t>
            </w:r>
            <w:r w:rsidR="007C3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FFFFFF" w:themeFill="background1"/>
          </w:tcPr>
          <w:p w:rsidR="00A33E20" w:rsidRPr="00A33E20" w:rsidRDefault="00A33E20" w:rsidP="00A3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A33E20" w:rsidRPr="00A33E20" w:rsidTr="00AB0234">
        <w:trPr>
          <w:cantSplit/>
          <w:jc w:val="center"/>
        </w:trPr>
        <w:tc>
          <w:tcPr>
            <w:tcW w:w="9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3E20" w:rsidRPr="00A33E20" w:rsidRDefault="00A33E20" w:rsidP="00A3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с.Долгоруково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33E20" w:rsidRPr="00A33E20" w:rsidRDefault="00A33E20" w:rsidP="00A3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A33E20" w:rsidRPr="00A33E20" w:rsidTr="00AB0234">
        <w:trPr>
          <w:cantSplit/>
          <w:jc w:val="center"/>
        </w:trPr>
        <w:tc>
          <w:tcPr>
            <w:tcW w:w="913" w:type="dxa"/>
            <w:shd w:val="clear" w:color="auto" w:fill="FFFFFF" w:themeFill="background1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8" w:type="dxa"/>
            <w:shd w:val="clear" w:color="auto" w:fill="FFFFFF" w:themeFill="background1"/>
          </w:tcPr>
          <w:p w:rsidR="00A33E20" w:rsidRPr="00A33E20" w:rsidRDefault="00A33E20" w:rsidP="00A3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Кисловка</w:t>
            </w:r>
          </w:p>
        </w:tc>
        <w:tc>
          <w:tcPr>
            <w:tcW w:w="2263" w:type="dxa"/>
            <w:vMerge/>
            <w:shd w:val="clear" w:color="auto" w:fill="F2DBDB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FFFFFF" w:themeFill="background1"/>
          </w:tcPr>
          <w:p w:rsidR="00A33E20" w:rsidRPr="00A33E20" w:rsidRDefault="00A33E20" w:rsidP="00A3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A33E20" w:rsidRPr="00A33E20" w:rsidTr="00AB0234">
        <w:trPr>
          <w:cantSplit/>
          <w:jc w:val="center"/>
        </w:trPr>
        <w:tc>
          <w:tcPr>
            <w:tcW w:w="913" w:type="dxa"/>
            <w:shd w:val="clear" w:color="auto" w:fill="FFFFFF" w:themeFill="background1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8" w:type="dxa"/>
            <w:shd w:val="clear" w:color="auto" w:fill="FFFFFF" w:themeFill="background1"/>
          </w:tcPr>
          <w:p w:rsidR="00A33E20" w:rsidRPr="00A33E20" w:rsidRDefault="00A33E20" w:rsidP="00A3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33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Любятино</w:t>
            </w:r>
          </w:p>
        </w:tc>
        <w:tc>
          <w:tcPr>
            <w:tcW w:w="2263" w:type="dxa"/>
            <w:vMerge/>
            <w:shd w:val="clear" w:color="auto" w:fill="EAF1DD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FFFFFF" w:themeFill="background1"/>
          </w:tcPr>
          <w:p w:rsidR="00A33E20" w:rsidRPr="00A33E20" w:rsidRDefault="00A33E20" w:rsidP="00A3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33E20" w:rsidRPr="00A33E20" w:rsidTr="003350E1">
        <w:trPr>
          <w:cantSplit/>
          <w:jc w:val="center"/>
        </w:trPr>
        <w:tc>
          <w:tcPr>
            <w:tcW w:w="913" w:type="dxa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8" w:type="dxa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3E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3" w:type="dxa"/>
            <w:vMerge/>
            <w:shd w:val="clear" w:color="auto" w:fill="auto"/>
            <w:vAlign w:val="center"/>
          </w:tcPr>
          <w:p w:rsidR="00A33E20" w:rsidRPr="00A33E20" w:rsidRDefault="00A33E20" w:rsidP="00A33E20">
            <w:pPr>
              <w:spacing w:after="0"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9" w:type="dxa"/>
          </w:tcPr>
          <w:p w:rsidR="00A33E20" w:rsidRPr="00A33E20" w:rsidRDefault="00A33E20" w:rsidP="00A33E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</w:t>
            </w:r>
          </w:p>
        </w:tc>
      </w:tr>
    </w:tbl>
    <w:p w:rsidR="00037112" w:rsidRPr="00037112" w:rsidRDefault="00037112" w:rsidP="00A33E2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</w:pPr>
    </w:p>
    <w:p w:rsidR="00227994" w:rsidRDefault="00CF6321" w:rsidP="00A4179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D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Демография</w:t>
      </w:r>
    </w:p>
    <w:tbl>
      <w:tblPr>
        <w:tblpPr w:leftFromText="180" w:rightFromText="180" w:vertAnchor="text" w:horzAnchor="margin" w:tblpXSpec="center" w:tblpY="174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23"/>
        <w:gridCol w:w="1345"/>
        <w:gridCol w:w="1440"/>
        <w:gridCol w:w="1440"/>
        <w:gridCol w:w="1260"/>
        <w:gridCol w:w="1363"/>
      </w:tblGrid>
      <w:tr w:rsidR="00CF6321" w:rsidRPr="00CF6321" w:rsidTr="003350E1">
        <w:trPr>
          <w:cantSplit/>
        </w:trPr>
        <w:tc>
          <w:tcPr>
            <w:tcW w:w="2723" w:type="dxa"/>
          </w:tcPr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345" w:type="dxa"/>
          </w:tcPr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</w:t>
            </w:r>
          </w:p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01.01.2015г.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</w:t>
            </w:r>
          </w:p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01.01.2016г.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</w:t>
            </w:r>
          </w:p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01.01.2017г.</w:t>
            </w:r>
          </w:p>
        </w:tc>
        <w:tc>
          <w:tcPr>
            <w:tcW w:w="1260" w:type="dxa"/>
          </w:tcPr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</w:t>
            </w:r>
          </w:p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01.01.2018г.</w:t>
            </w:r>
          </w:p>
        </w:tc>
        <w:tc>
          <w:tcPr>
            <w:tcW w:w="1363" w:type="dxa"/>
          </w:tcPr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</w:t>
            </w:r>
          </w:p>
          <w:p w:rsidR="00CF6321" w:rsidRPr="00CF6321" w:rsidRDefault="00CF6321" w:rsidP="00CF6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01.01.2019г.</w:t>
            </w:r>
          </w:p>
        </w:tc>
      </w:tr>
      <w:tr w:rsidR="00CF6321" w:rsidRPr="00CF6321" w:rsidTr="003350E1">
        <w:trPr>
          <w:cantSplit/>
        </w:trPr>
        <w:tc>
          <w:tcPr>
            <w:tcW w:w="2723" w:type="dxa"/>
          </w:tcPr>
          <w:p w:rsidR="00CF6321" w:rsidRPr="00CF6321" w:rsidRDefault="00CF6321" w:rsidP="00CF6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Численность населения</w:t>
            </w:r>
          </w:p>
          <w:p w:rsidR="00CF6321" w:rsidRPr="00CF6321" w:rsidRDefault="00CF6321" w:rsidP="00CF63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345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  <w:t>1572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  <w:t>1553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  <w:t>1538</w:t>
            </w:r>
          </w:p>
        </w:tc>
        <w:tc>
          <w:tcPr>
            <w:tcW w:w="126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  <w:t>1511</w:t>
            </w:r>
          </w:p>
        </w:tc>
        <w:tc>
          <w:tcPr>
            <w:tcW w:w="1363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0"/>
                <w:lang w:eastAsia="ru-RU"/>
              </w:rPr>
              <w:t>1494</w:t>
            </w:r>
          </w:p>
        </w:tc>
      </w:tr>
      <w:tr w:rsidR="00CF6321" w:rsidRPr="00CF6321" w:rsidTr="003350E1">
        <w:trPr>
          <w:cantSplit/>
        </w:trPr>
        <w:tc>
          <w:tcPr>
            <w:tcW w:w="2723" w:type="dxa"/>
          </w:tcPr>
          <w:p w:rsidR="00CF6321" w:rsidRPr="00CF6321" w:rsidRDefault="00CF6321" w:rsidP="00CF6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Население моложе</w:t>
            </w:r>
          </w:p>
          <w:p w:rsidR="00CF6321" w:rsidRPr="00CF6321" w:rsidRDefault="00CF6321" w:rsidP="00CF6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трудоспособного возраста</w:t>
            </w:r>
          </w:p>
        </w:tc>
        <w:tc>
          <w:tcPr>
            <w:tcW w:w="1345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26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363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245</w:t>
            </w:r>
          </w:p>
        </w:tc>
      </w:tr>
      <w:tr w:rsidR="00CF6321" w:rsidRPr="00CF6321" w:rsidTr="003350E1">
        <w:trPr>
          <w:cantSplit/>
        </w:trPr>
        <w:tc>
          <w:tcPr>
            <w:tcW w:w="2723" w:type="dxa"/>
          </w:tcPr>
          <w:p w:rsidR="00CF6321" w:rsidRPr="00CF6321" w:rsidRDefault="00CF6321" w:rsidP="00CF6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Трудоспособный возраст  </w:t>
            </w:r>
          </w:p>
        </w:tc>
        <w:tc>
          <w:tcPr>
            <w:tcW w:w="1345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126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363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786</w:t>
            </w:r>
          </w:p>
        </w:tc>
      </w:tr>
      <w:tr w:rsidR="00CF6321" w:rsidRPr="00CF6321" w:rsidTr="00F60CA3">
        <w:trPr>
          <w:cantSplit/>
        </w:trPr>
        <w:tc>
          <w:tcPr>
            <w:tcW w:w="2723" w:type="dxa"/>
          </w:tcPr>
          <w:p w:rsidR="00CF6321" w:rsidRPr="00CF6321" w:rsidRDefault="00CF6321" w:rsidP="00CF6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Старше трудоспособного возраста</w:t>
            </w:r>
          </w:p>
        </w:tc>
        <w:tc>
          <w:tcPr>
            <w:tcW w:w="1345" w:type="dxa"/>
            <w:vAlign w:val="center"/>
          </w:tcPr>
          <w:p w:rsidR="00CF6321" w:rsidRPr="00CF6321" w:rsidRDefault="00CF6321" w:rsidP="00CF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1440" w:type="dxa"/>
            <w:vAlign w:val="center"/>
          </w:tcPr>
          <w:p w:rsidR="00CF6321" w:rsidRPr="00CF6321" w:rsidRDefault="00CF6321" w:rsidP="00CF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1440" w:type="dxa"/>
            <w:vAlign w:val="center"/>
          </w:tcPr>
          <w:p w:rsidR="00CF6321" w:rsidRPr="00CF6321" w:rsidRDefault="00CF6321" w:rsidP="00CF6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1260" w:type="dxa"/>
            <w:vAlign w:val="center"/>
          </w:tcPr>
          <w:p w:rsidR="00CF6321" w:rsidRPr="00CF6321" w:rsidRDefault="00CF6321" w:rsidP="00F60C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1363" w:type="dxa"/>
            <w:vAlign w:val="center"/>
          </w:tcPr>
          <w:p w:rsidR="00CF6321" w:rsidRPr="00CF6321" w:rsidRDefault="00CF6321" w:rsidP="00F60CA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463</w:t>
            </w:r>
          </w:p>
        </w:tc>
      </w:tr>
      <w:tr w:rsidR="00CF6321" w:rsidRPr="00CF6321" w:rsidTr="003350E1">
        <w:trPr>
          <w:cantSplit/>
        </w:trPr>
        <w:tc>
          <w:tcPr>
            <w:tcW w:w="2723" w:type="dxa"/>
          </w:tcPr>
          <w:p w:rsidR="00CF6321" w:rsidRPr="00CF6321" w:rsidRDefault="00CF6321" w:rsidP="00CF6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родившихся</w:t>
            </w:r>
          </w:p>
        </w:tc>
        <w:tc>
          <w:tcPr>
            <w:tcW w:w="1345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3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7</w:t>
            </w:r>
          </w:p>
        </w:tc>
      </w:tr>
      <w:tr w:rsidR="00CF6321" w:rsidRPr="00CF6321" w:rsidTr="003350E1">
        <w:trPr>
          <w:cantSplit/>
        </w:trPr>
        <w:tc>
          <w:tcPr>
            <w:tcW w:w="2723" w:type="dxa"/>
          </w:tcPr>
          <w:p w:rsidR="00CF6321" w:rsidRPr="00CF6321" w:rsidRDefault="00CF6321" w:rsidP="00CF63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умерших</w:t>
            </w:r>
          </w:p>
        </w:tc>
        <w:tc>
          <w:tcPr>
            <w:tcW w:w="1345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0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63" w:type="dxa"/>
          </w:tcPr>
          <w:p w:rsidR="00CF6321" w:rsidRPr="00CF6321" w:rsidRDefault="00CF6321" w:rsidP="00CF63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F6321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29</w:t>
            </w:r>
          </w:p>
        </w:tc>
      </w:tr>
    </w:tbl>
    <w:p w:rsidR="00CF6321" w:rsidRDefault="00CF6321" w:rsidP="00A4179B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64AEF" w:rsidRDefault="00564AEF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F6321" w:rsidRPr="009D3424" w:rsidRDefault="00CF6321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34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Изменение динамики численности населения</w:t>
      </w:r>
    </w:p>
    <w:p w:rsidR="00CF6321" w:rsidRDefault="00CF6321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34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за период 201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Pr="009D34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201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Pr="009D342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гг.</w:t>
      </w:r>
    </w:p>
    <w:p w:rsidR="00890DAE" w:rsidRDefault="00890DAE" w:rsidP="00CF6321">
      <w:pPr>
        <w:tabs>
          <w:tab w:val="left" w:pos="60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F6321" w:rsidRPr="00A4179B" w:rsidRDefault="00890DAE" w:rsidP="00890DAE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47719" cy="2392070"/>
            <wp:effectExtent l="0" t="0" r="24765" b="273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0EC1" w:rsidRDefault="00080EC1" w:rsidP="00080EC1">
      <w:pPr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B67F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Возрастная структура населения</w:t>
      </w:r>
    </w:p>
    <w:p w:rsidR="00080EC1" w:rsidRPr="00AB67FC" w:rsidRDefault="00080EC1" w:rsidP="00080EC1">
      <w:pPr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27CA5" w:rsidRPr="00D27CA5" w:rsidRDefault="00004C8B" w:rsidP="00080EC1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28262" cy="2011680"/>
            <wp:effectExtent l="0" t="0" r="15240" b="266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80EC1" w:rsidRDefault="00080EC1" w:rsidP="00080EC1">
      <w:pPr>
        <w:suppressAutoHyphens/>
        <w:spacing w:line="36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A6589">
        <w:rPr>
          <w:rFonts w:ascii="Times New Roman" w:hAnsi="Times New Roman" w:cs="Times New Roman"/>
          <w:b/>
          <w:sz w:val="20"/>
          <w:szCs w:val="20"/>
        </w:rPr>
        <w:t>Естественное движение населения</w:t>
      </w:r>
    </w:p>
    <w:p w:rsidR="00080EC1" w:rsidRPr="00DA6589" w:rsidRDefault="00080EC1" w:rsidP="00080EC1">
      <w:pPr>
        <w:suppressAutoHyphens/>
        <w:spacing w:line="360" w:lineRule="auto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030675" cy="2143353"/>
            <wp:effectExtent l="0" t="0" r="2730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43080" w:rsidRPr="002B3D13" w:rsidRDefault="00343080" w:rsidP="0034308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D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1.3 Трудовые ресурсы и занятость населения</w:t>
      </w:r>
    </w:p>
    <w:p w:rsidR="00343080" w:rsidRPr="008B5893" w:rsidRDefault="00343080" w:rsidP="00343080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 показателем трудового потенциала является удельный вес в структуре населения лиц в трудоспособном возрасте.</w:t>
      </w:r>
    </w:p>
    <w:p w:rsidR="00343080" w:rsidRPr="008B5893" w:rsidRDefault="00343080" w:rsidP="00343080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Баланс трудовых ресурсов включает систему показателей, характеризующих численность экономически активного населения в границах сельсовета с учетом возрастно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полового состава, соотнесенную с наличием и качеством рабочих мест.</w:t>
      </w:r>
    </w:p>
    <w:p w:rsidR="00343080" w:rsidRPr="008B5893" w:rsidRDefault="00343080" w:rsidP="00343080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данным на 01.01.201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в возрастной структуре населения лица трудоспособного возраста составляли </w:t>
      </w:r>
      <w:r w:rsidRPr="00B5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B5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B5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786</w:t>
      </w:r>
      <w:r w:rsidRPr="00B524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чел.),</w:t>
      </w: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 трудоспособного –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463</w:t>
      </w: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чел.), моложе трудоспособного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245</w:t>
      </w:r>
      <w:r w:rsidRPr="008B589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чел.).</w:t>
      </w:r>
    </w:p>
    <w:p w:rsidR="002B24A4" w:rsidRPr="002B24A4" w:rsidRDefault="002B24A4" w:rsidP="002B24A4">
      <w:pPr>
        <w:suppressAutoHyphens/>
        <w:spacing w:after="0" w:line="36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4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Баланс трудовых ресурсов и занятость населения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1260"/>
      </w:tblGrid>
      <w:tr w:rsidR="000F1233" w:rsidRPr="00663267" w:rsidTr="00663267">
        <w:trPr>
          <w:jc w:val="center"/>
        </w:trPr>
        <w:tc>
          <w:tcPr>
            <w:tcW w:w="5868" w:type="dxa"/>
            <w:shd w:val="clear" w:color="auto" w:fill="FFFFFF" w:themeFill="background1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60" w:type="dxa"/>
            <w:shd w:val="clear" w:color="auto" w:fill="FFFFFF" w:themeFill="background1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6B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1494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ресурсы всего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занятых:</w:t>
            </w:r>
          </w:p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в экономике поселения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</w:t>
            </w:r>
          </w:p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управления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Промышленность(транспорт и связь)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 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Оптовая и розничная торговля 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381EB0" w:rsidRDefault="000F1233" w:rsidP="003350E1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E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виды деятельности</w:t>
            </w:r>
          </w:p>
        </w:tc>
        <w:tc>
          <w:tcPr>
            <w:tcW w:w="1260" w:type="dxa"/>
          </w:tcPr>
          <w:p w:rsidR="000F1233" w:rsidRPr="00DC476C" w:rsidRDefault="000F1233" w:rsidP="00B82712">
            <w:pPr>
              <w:suppressAutoHyphens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занятые в домашнем и личном подсобном хозяйстве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Работающие за пределами поселения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F1233" w:rsidRPr="00663267" w:rsidTr="003350E1">
        <w:trPr>
          <w:jc w:val="center"/>
        </w:trPr>
        <w:tc>
          <w:tcPr>
            <w:tcW w:w="5868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2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безработных</w:t>
            </w:r>
          </w:p>
        </w:tc>
        <w:tc>
          <w:tcPr>
            <w:tcW w:w="1260" w:type="dxa"/>
          </w:tcPr>
          <w:p w:rsidR="000F1233" w:rsidRPr="00663267" w:rsidRDefault="000F1233" w:rsidP="00663267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4C4F32" w:rsidRDefault="004C4F32" w:rsidP="00080E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4BB4" w:rsidRDefault="00C34BB4" w:rsidP="00080E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18381" cy="2414016"/>
            <wp:effectExtent l="0" t="0" r="20320" b="2476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34BB4" w:rsidRPr="00275730" w:rsidRDefault="00C34BB4" w:rsidP="00C34BB4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Численность работников занятых в экономике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27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составляет </w:t>
      </w:r>
      <w:r w:rsidR="006942EA">
        <w:rPr>
          <w:rFonts w:ascii="Times New Roman" w:eastAsia="Times New Roman" w:hAnsi="Times New Roman" w:cs="Times New Roman"/>
          <w:sz w:val="24"/>
          <w:szCs w:val="24"/>
          <w:lang w:eastAsia="ru-RU"/>
        </w:rPr>
        <w:t>656</w:t>
      </w:r>
      <w:r w:rsidRPr="0027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человек. Занятых в домашнем и личном подсобном хозяйстве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275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человека. В связи с отсутствием мест приложения труда на территории сельсовета, часть населения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27573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работает за пределами сельсовета, преимущественно в городах  Пенза и Москва.</w:t>
      </w:r>
    </w:p>
    <w:p w:rsidR="00C34BB4" w:rsidRPr="00275730" w:rsidRDefault="00C34BB4" w:rsidP="00C34BB4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последние годы для сельсовета обострилась проблема несоответствия имеющейся профессионально-квалификационной структуры потребностям экономики, а также дисбаланс между спросом и предложением рабочей силы на рынке труда.</w:t>
      </w:r>
    </w:p>
    <w:p w:rsidR="00C34BB4" w:rsidRPr="00275730" w:rsidRDefault="00C34BB4" w:rsidP="00C34BB4">
      <w:pPr>
        <w:spacing w:after="0" w:line="360" w:lineRule="auto"/>
        <w:ind w:right="-284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 направлениями улучшения баланса трудовых ресурсов являются:</w:t>
      </w:r>
    </w:p>
    <w:p w:rsidR="00C34BB4" w:rsidRPr="00275730" w:rsidRDefault="00C34BB4" w:rsidP="00C34BB4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реализация мероприятий, направленных на стимулирование рождаемости;</w:t>
      </w:r>
    </w:p>
    <w:p w:rsidR="00C34BB4" w:rsidRPr="00275730" w:rsidRDefault="00C34BB4" w:rsidP="00C34BB4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приобщение разных возрастных групп к здоровому образу жизни;</w:t>
      </w:r>
    </w:p>
    <w:p w:rsidR="00C34BB4" w:rsidRPr="00275730" w:rsidRDefault="00C34BB4" w:rsidP="00C34BB4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создание системы профилактики социально значимых заболеваний;</w:t>
      </w:r>
    </w:p>
    <w:p w:rsidR="00C34BB4" w:rsidRPr="00275730" w:rsidRDefault="00C34BB4" w:rsidP="00C34BB4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создание условий для притока квалифицированных специалистов и  </w:t>
      </w:r>
    </w:p>
    <w:p w:rsidR="00C34BB4" w:rsidRPr="00275730" w:rsidRDefault="00C34BB4" w:rsidP="00C34BB4">
      <w:pPr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экономически активного населения в регион;</w:t>
      </w:r>
    </w:p>
    <w:p w:rsidR="00C34BB4" w:rsidRPr="00275730" w:rsidRDefault="00C34BB4" w:rsidP="00C34BB4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перспективы создания рабочих мест.</w:t>
      </w:r>
    </w:p>
    <w:p w:rsidR="00C34BB4" w:rsidRPr="00275730" w:rsidRDefault="00C34BB4" w:rsidP="00C34BB4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связи с этим важной составной частью стратегических мероприятий социально-экономического развития сельсовета является организация подготовки высшего и среднего звена кадров основных сфер жизнедеятельности. </w:t>
      </w:r>
    </w:p>
    <w:p w:rsidR="00C34BB4" w:rsidRPr="00275730" w:rsidRDefault="00C34BB4" w:rsidP="00C34BB4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57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Весьма актуальна подготовка квалифицированных кадров для модернизации агропромышленного комплекса сельсовета.</w:t>
      </w:r>
    </w:p>
    <w:p w:rsidR="00433B7A" w:rsidRDefault="00433B7A" w:rsidP="00731A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1" w:name="_Toc9271571"/>
    </w:p>
    <w:p w:rsidR="00731A14" w:rsidRPr="007D16A9" w:rsidRDefault="00731A14" w:rsidP="00731A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ЭКОНОМИЧЕСКАЯ БАЗА РАЗВИТИЯ СЕЛЬСОВЕТА</w:t>
      </w:r>
      <w:bookmarkEnd w:id="11"/>
    </w:p>
    <w:p w:rsidR="00731A14" w:rsidRPr="007D16A9" w:rsidRDefault="00731A14" w:rsidP="00731A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31A14" w:rsidRPr="00941683" w:rsidRDefault="00731A14" w:rsidP="00731A14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Экономический  сектор выполняет  одну из самых важных функций в решении социальных проблем села, налаживании устойчивого развития сельских территорий, обеспечении занятости и поддержания доходов сельского населения. Экономика способствует сохранению сельского расселения, сельского образа жизни, народных традиций, а также культурного разнообразия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Pr="00941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Экономическая база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941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представлена предприятиями, организациями по следующим видам экономической деятельности: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производственные предприятия, </w:t>
      </w:r>
      <w:r w:rsidRPr="009416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сельское хозяйство, </w:t>
      </w:r>
      <w:r w:rsidRPr="00941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торговля, образование, здравоохранение.</w:t>
      </w:r>
    </w:p>
    <w:p w:rsidR="00731A14" w:rsidRPr="00305E32" w:rsidRDefault="00731A14" w:rsidP="00731A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05E3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1. Производственны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йкомплекс</w:t>
      </w:r>
    </w:p>
    <w:p w:rsidR="00731A14" w:rsidRDefault="00731A14" w:rsidP="00513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05E3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составе производственных предприятий сельсовета:</w:t>
      </w:r>
    </w:p>
    <w:p w:rsidR="002F4A2A" w:rsidRPr="00E72569" w:rsidRDefault="002F4A2A" w:rsidP="0051335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E7256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Булычевская нефтебаза в настоящее время </w:t>
      </w:r>
      <w:r w:rsidR="000F3C7E" w:rsidRPr="00E72569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зарезервированная.</w:t>
      </w:r>
    </w:p>
    <w:p w:rsidR="0051335F" w:rsidRDefault="0051335F" w:rsidP="0051335F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7256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ООО «Иссинский элеватор»</w:t>
      </w:r>
      <w:r w:rsidR="002F4A2A" w:rsidRPr="00E7256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ТОСП</w:t>
      </w:r>
      <w:r w:rsidR="00564AE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ООО «Аграрная группа» ОП «Иссинское»</w:t>
      </w:r>
      <w:r w:rsidRPr="00E7256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специализируется  на хранение и складирования зерна.</w:t>
      </w:r>
    </w:p>
    <w:p w:rsidR="00564AEF" w:rsidRPr="00E72569" w:rsidRDefault="00564AEF" w:rsidP="0051335F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51335F" w:rsidRPr="00EC2481" w:rsidRDefault="0051335F" w:rsidP="0051335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 </w:t>
      </w:r>
      <w:r w:rsidRPr="00EC24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Агропромышленный комплекс</w:t>
      </w:r>
    </w:p>
    <w:p w:rsidR="0051335F" w:rsidRPr="00EC2481" w:rsidRDefault="0051335F" w:rsidP="0051335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4"/>
          <w:szCs w:val="24"/>
          <w:lang w:eastAsia="ru-RU"/>
        </w:rPr>
      </w:pPr>
      <w:r w:rsidRPr="00EC2481">
        <w:rPr>
          <w:rFonts w:ascii="Times New Roman" w:eastAsia="TimesNewRoman" w:hAnsi="Times New Roman" w:cs="Times New Roman"/>
          <w:color w:val="000000"/>
          <w:sz w:val="24"/>
          <w:szCs w:val="24"/>
          <w:lang w:eastAsia="ru-RU"/>
        </w:rPr>
        <w:t>Сельское хозяйство - исторически традиционная специализация, которая лежит в основе территориальной организации хозяйства сельсовета.</w:t>
      </w:r>
    </w:p>
    <w:p w:rsidR="008A5045" w:rsidRPr="00810782" w:rsidRDefault="0051335F" w:rsidP="00FC2BFD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703568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 xml:space="preserve">На территории </w:t>
      </w:r>
      <w:r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>Булычевского</w:t>
      </w:r>
      <w:r w:rsidRPr="00703568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>сельсовета осуществля</w:t>
      </w:r>
      <w:r w:rsidR="00B664FE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>е</w:t>
      </w:r>
      <w:r w:rsidRPr="00703568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>т финансово-хозяйственную деятельность сельскохозяйственн</w:t>
      </w:r>
      <w:r w:rsidR="00B664FE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>ое</w:t>
      </w:r>
      <w:r w:rsidRPr="00703568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 xml:space="preserve"> предприяти</w:t>
      </w:r>
      <w:r w:rsidR="00B664FE">
        <w:rPr>
          <w:rFonts w:ascii="Times New Roman CYR" w:eastAsia="Times New Roman" w:hAnsi="Times New Roman CYR" w:cs="Times New Roman CYR"/>
          <w:color w:val="000000"/>
          <w:sz w:val="24"/>
          <w:szCs w:val="24"/>
        </w:rPr>
        <w:t xml:space="preserve">е </w:t>
      </w:r>
      <w:r w:rsidRPr="00703568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«Пенза Золотая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ива»</w:t>
      </w:r>
      <w:r w:rsidR="00B72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Филиал «Исса Золотая Нива»</w:t>
      </w:r>
      <w:r w:rsidR="00FC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664FE" w:rsidRPr="00B664FE">
        <w:rPr>
          <w:rFonts w:ascii="Times New Roman" w:hAnsi="Times New Roman"/>
          <w:color w:val="000000" w:themeColor="text1"/>
          <w:sz w:val="24"/>
        </w:rPr>
        <w:t>которое</w:t>
      </w:r>
      <w:r w:rsidR="008A5045" w:rsidRPr="00810782">
        <w:rPr>
          <w:rFonts w:ascii="Times New Roman" w:hAnsi="Times New Roman"/>
          <w:sz w:val="24"/>
        </w:rPr>
        <w:t>занима</w:t>
      </w:r>
      <w:r w:rsidR="008A5045">
        <w:rPr>
          <w:rFonts w:ascii="Times New Roman" w:hAnsi="Times New Roman"/>
          <w:sz w:val="24"/>
        </w:rPr>
        <w:t>е</w:t>
      </w:r>
      <w:r w:rsidR="008A5045" w:rsidRPr="00810782">
        <w:rPr>
          <w:rFonts w:ascii="Times New Roman" w:hAnsi="Times New Roman"/>
          <w:sz w:val="24"/>
        </w:rPr>
        <w:t xml:space="preserve">тся производством сельскохозяйственной продукции  (растениеводством) и специализируются на производстве зерна. </w:t>
      </w:r>
    </w:p>
    <w:p w:rsidR="00F56E86" w:rsidRDefault="00F56E86" w:rsidP="00F56E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24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сельсовета имеютсяЛПХ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56E86" w:rsidRPr="006C2FFB" w:rsidRDefault="00F56E86" w:rsidP="00F56E8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форм экономической активности населения является ведение личного подсобного хозяйства, что для многих жителей является единственным источником доходов.</w:t>
      </w:r>
    </w:p>
    <w:p w:rsidR="00F56E86" w:rsidRDefault="00F56E86" w:rsidP="00F56E8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подсобные хозяйства производят в основном картофель и овощи. </w:t>
      </w:r>
    </w:p>
    <w:p w:rsidR="00F56E86" w:rsidRDefault="00F56E86" w:rsidP="00F56E86">
      <w:pPr>
        <w:spacing w:after="0" w:line="360" w:lineRule="auto"/>
        <w:jc w:val="center"/>
        <w:rPr>
          <w:rFonts w:ascii="Times New Roman" w:eastAsia="Times New Roman" w:hAnsi="Times New Roman" w:cs="Arial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iCs/>
          <w:sz w:val="24"/>
          <w:szCs w:val="24"/>
          <w:lang w:eastAsia="ru-RU"/>
        </w:rPr>
        <w:t>Поголовье  животных</w:t>
      </w:r>
      <w:r w:rsidR="008B352D">
        <w:rPr>
          <w:rFonts w:ascii="Times New Roman" w:eastAsia="Times New Roman" w:hAnsi="Times New Roman" w:cs="Arial"/>
          <w:b/>
          <w:iCs/>
          <w:sz w:val="24"/>
          <w:szCs w:val="24"/>
          <w:lang w:eastAsia="ru-RU"/>
        </w:rPr>
        <w:t xml:space="preserve"> у населения</w:t>
      </w:r>
    </w:p>
    <w:tbl>
      <w:tblPr>
        <w:tblW w:w="0" w:type="auto"/>
        <w:jc w:val="center"/>
        <w:tblInd w:w="1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144"/>
        <w:gridCol w:w="2835"/>
      </w:tblGrid>
      <w:tr w:rsidR="008B352D" w:rsidRPr="000F168B" w:rsidTr="008B352D">
        <w:trPr>
          <w:cantSplit/>
          <w:jc w:val="center"/>
        </w:trPr>
        <w:tc>
          <w:tcPr>
            <w:tcW w:w="3144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F16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Виды с/х животных</w:t>
            </w:r>
          </w:p>
        </w:tc>
        <w:tc>
          <w:tcPr>
            <w:tcW w:w="2835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F16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Кол-во</w:t>
            </w:r>
          </w:p>
        </w:tc>
      </w:tr>
      <w:tr w:rsidR="008B352D" w:rsidRPr="000F168B" w:rsidTr="008B352D">
        <w:trPr>
          <w:cantSplit/>
          <w:jc w:val="center"/>
        </w:trPr>
        <w:tc>
          <w:tcPr>
            <w:tcW w:w="3144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F16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КРС - всего</w:t>
            </w:r>
          </w:p>
        </w:tc>
        <w:tc>
          <w:tcPr>
            <w:tcW w:w="2835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115</w:t>
            </w:r>
          </w:p>
        </w:tc>
      </w:tr>
      <w:tr w:rsidR="008B352D" w:rsidRPr="000F168B" w:rsidTr="008B352D">
        <w:trPr>
          <w:cantSplit/>
          <w:jc w:val="center"/>
        </w:trPr>
        <w:tc>
          <w:tcPr>
            <w:tcW w:w="3144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F16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 том числе коровы</w:t>
            </w:r>
          </w:p>
        </w:tc>
        <w:tc>
          <w:tcPr>
            <w:tcW w:w="2835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45</w:t>
            </w:r>
          </w:p>
        </w:tc>
      </w:tr>
      <w:tr w:rsidR="008B352D" w:rsidRPr="000F168B" w:rsidTr="008B352D">
        <w:trPr>
          <w:cantSplit/>
          <w:jc w:val="center"/>
        </w:trPr>
        <w:tc>
          <w:tcPr>
            <w:tcW w:w="3144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F16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Овцы</w:t>
            </w:r>
          </w:p>
        </w:tc>
        <w:tc>
          <w:tcPr>
            <w:tcW w:w="2835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164</w:t>
            </w:r>
          </w:p>
        </w:tc>
      </w:tr>
      <w:tr w:rsidR="008B352D" w:rsidRPr="000F168B" w:rsidTr="008B352D">
        <w:trPr>
          <w:cantSplit/>
          <w:jc w:val="center"/>
        </w:trPr>
        <w:tc>
          <w:tcPr>
            <w:tcW w:w="3144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F16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Лошади</w:t>
            </w:r>
          </w:p>
        </w:tc>
        <w:tc>
          <w:tcPr>
            <w:tcW w:w="2835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14</w:t>
            </w:r>
          </w:p>
        </w:tc>
      </w:tr>
      <w:tr w:rsidR="008B352D" w:rsidRPr="000F168B" w:rsidTr="008B352D">
        <w:trPr>
          <w:cantSplit/>
          <w:jc w:val="center"/>
        </w:trPr>
        <w:tc>
          <w:tcPr>
            <w:tcW w:w="3144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F168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Птицы</w:t>
            </w:r>
          </w:p>
        </w:tc>
        <w:tc>
          <w:tcPr>
            <w:tcW w:w="2835" w:type="dxa"/>
          </w:tcPr>
          <w:p w:rsidR="008B352D" w:rsidRPr="000F168B" w:rsidRDefault="008B352D" w:rsidP="003350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  <w:t>5930</w:t>
            </w:r>
          </w:p>
        </w:tc>
      </w:tr>
    </w:tbl>
    <w:p w:rsidR="00AD1DAD" w:rsidRDefault="00AD1DAD" w:rsidP="002D4B97">
      <w:pPr>
        <w:tabs>
          <w:tab w:val="left" w:pos="10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ar-SA"/>
        </w:rPr>
      </w:pPr>
    </w:p>
    <w:p w:rsidR="00BD7ED3" w:rsidRPr="00EC2E1F" w:rsidRDefault="00BD7ED3" w:rsidP="002D4B97">
      <w:pPr>
        <w:tabs>
          <w:tab w:val="left" w:pos="10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ar-SA"/>
        </w:rPr>
      </w:pPr>
      <w:r w:rsidRPr="00EC2E1F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ar-SA"/>
        </w:rPr>
        <w:t>Наличие сельскохозяйственной техникив границах</w:t>
      </w:r>
    </w:p>
    <w:p w:rsidR="00BD7ED3" w:rsidRPr="00EC2E1F" w:rsidRDefault="002D4B97" w:rsidP="002D4B97">
      <w:pPr>
        <w:tabs>
          <w:tab w:val="left" w:pos="108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ar-SA"/>
        </w:rPr>
        <w:t>Булычевского</w:t>
      </w:r>
      <w:r w:rsidR="00BD7ED3" w:rsidRPr="00EC2E1F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ar-SA"/>
        </w:rPr>
        <w:t>сельсовета Иссинского района</w:t>
      </w:r>
    </w:p>
    <w:p w:rsidR="00BD7ED3" w:rsidRPr="00EC2481" w:rsidRDefault="00BD7ED3" w:rsidP="00BD7ED3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0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0"/>
        <w:gridCol w:w="1039"/>
        <w:gridCol w:w="664"/>
        <w:gridCol w:w="1218"/>
      </w:tblGrid>
      <w:tr w:rsidR="002D4B97" w:rsidRPr="002D4B97" w:rsidTr="002D4B97">
        <w:trPr>
          <w:cantSplit/>
          <w:jc w:val="center"/>
        </w:trPr>
        <w:tc>
          <w:tcPr>
            <w:tcW w:w="1710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Наименование</w:t>
            </w:r>
          </w:p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с/х техники</w:t>
            </w:r>
          </w:p>
        </w:tc>
        <w:tc>
          <w:tcPr>
            <w:tcW w:w="1039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Всего по с/админ.</w:t>
            </w:r>
          </w:p>
        </w:tc>
        <w:tc>
          <w:tcPr>
            <w:tcW w:w="664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с/х пред. </w:t>
            </w:r>
          </w:p>
        </w:tc>
        <w:tc>
          <w:tcPr>
            <w:tcW w:w="1218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личный автотрансп.</w:t>
            </w:r>
          </w:p>
        </w:tc>
      </w:tr>
      <w:tr w:rsidR="002D4B97" w:rsidRPr="002D4B97" w:rsidTr="002D4B97">
        <w:trPr>
          <w:cantSplit/>
          <w:jc w:val="center"/>
        </w:trPr>
        <w:tc>
          <w:tcPr>
            <w:tcW w:w="1710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Тракторы</w:t>
            </w:r>
          </w:p>
        </w:tc>
        <w:tc>
          <w:tcPr>
            <w:tcW w:w="1039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664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1218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</w:tr>
      <w:tr w:rsidR="002D4B97" w:rsidRPr="002D4B97" w:rsidTr="002D4B97">
        <w:trPr>
          <w:cantSplit/>
          <w:trHeight w:val="236"/>
          <w:jc w:val="center"/>
        </w:trPr>
        <w:tc>
          <w:tcPr>
            <w:tcW w:w="1710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Комбайны</w:t>
            </w:r>
          </w:p>
        </w:tc>
        <w:tc>
          <w:tcPr>
            <w:tcW w:w="1039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664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1218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-</w:t>
            </w:r>
          </w:p>
        </w:tc>
      </w:tr>
      <w:tr w:rsidR="002D4B97" w:rsidRPr="002D4B97" w:rsidTr="002D4B97">
        <w:trPr>
          <w:cantSplit/>
          <w:trHeight w:val="377"/>
          <w:jc w:val="center"/>
        </w:trPr>
        <w:tc>
          <w:tcPr>
            <w:tcW w:w="1710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Автомобили </w:t>
            </w:r>
          </w:p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грузовые</w:t>
            </w:r>
          </w:p>
        </w:tc>
        <w:tc>
          <w:tcPr>
            <w:tcW w:w="1039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664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218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</w:t>
            </w:r>
          </w:p>
        </w:tc>
      </w:tr>
      <w:tr w:rsidR="002D4B97" w:rsidRPr="002D4B97" w:rsidTr="002D4B97">
        <w:trPr>
          <w:cantSplit/>
          <w:jc w:val="center"/>
        </w:trPr>
        <w:tc>
          <w:tcPr>
            <w:tcW w:w="1710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Автобусы</w:t>
            </w:r>
          </w:p>
        </w:tc>
        <w:tc>
          <w:tcPr>
            <w:tcW w:w="1039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664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218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-</w:t>
            </w:r>
          </w:p>
        </w:tc>
      </w:tr>
      <w:tr w:rsidR="002D4B97" w:rsidRPr="002D4B97" w:rsidTr="002D4B97">
        <w:trPr>
          <w:cantSplit/>
          <w:jc w:val="center"/>
        </w:trPr>
        <w:tc>
          <w:tcPr>
            <w:tcW w:w="1710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Автомобили </w:t>
            </w:r>
          </w:p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легковые</w:t>
            </w:r>
          </w:p>
        </w:tc>
        <w:tc>
          <w:tcPr>
            <w:tcW w:w="1039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664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218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520</w:t>
            </w:r>
          </w:p>
        </w:tc>
      </w:tr>
      <w:tr w:rsidR="002D4B97" w:rsidRPr="002D4B97" w:rsidTr="002D4B97">
        <w:trPr>
          <w:cantSplit/>
          <w:jc w:val="center"/>
        </w:trPr>
        <w:tc>
          <w:tcPr>
            <w:tcW w:w="1710" w:type="dxa"/>
          </w:tcPr>
          <w:p w:rsidR="002D4B97" w:rsidRPr="002D4B97" w:rsidRDefault="002D4B97" w:rsidP="002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Спецмашины</w:t>
            </w:r>
          </w:p>
        </w:tc>
        <w:tc>
          <w:tcPr>
            <w:tcW w:w="1039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664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218" w:type="dxa"/>
          </w:tcPr>
          <w:p w:rsidR="002D4B97" w:rsidRPr="002D4B97" w:rsidRDefault="002D4B97" w:rsidP="002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2D4B97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</w:tr>
    </w:tbl>
    <w:p w:rsidR="008B4AE6" w:rsidRDefault="008B4AE6" w:rsidP="008B4A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AE6" w:rsidRPr="00ED7724" w:rsidRDefault="008B4AE6" w:rsidP="008B4A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Природно-климатические условия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ED7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благоприятны для развития сельского хозяйства. Природные условия и предшествующий опыт хозяйственной деятельности свидетельствует о возможной высокой эффективности сельскохозяйственного производства -  растениеводства (зерно, кормовые травы, технические культуры и др.).</w:t>
      </w:r>
    </w:p>
    <w:p w:rsidR="008B4AE6" w:rsidRPr="00ED7724" w:rsidRDefault="008B4AE6" w:rsidP="008B4A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Территория, занимаемая сельскохозяйственными землями, используется </w:t>
      </w:r>
      <w:r w:rsidRPr="00B664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сельскохозяйственным предприяти</w:t>
      </w:r>
      <w:r w:rsidR="00B664FE" w:rsidRPr="00B664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</w:t>
      </w:r>
      <w:r w:rsidRPr="00B664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ED7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личными подсобными хозяйствами для </w:t>
      </w:r>
      <w:r w:rsidRPr="00ED7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производства товарной сельскохозяйственной продукции. Здесь возможно размещение новых и реконструкция существующих объектов АПК.</w:t>
      </w:r>
    </w:p>
    <w:p w:rsidR="008B4AE6" w:rsidRDefault="008B4AE6" w:rsidP="008B4AE6">
      <w:pPr>
        <w:tabs>
          <w:tab w:val="left" w:pos="540"/>
        </w:tabs>
        <w:spacing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сельскохозяйственных угодий, попадающие в границы охранных зон, сохраняют свои функции с теми ограничениями, которые предусмотрены режимом их использования.</w:t>
      </w:r>
    </w:p>
    <w:p w:rsidR="008B4AE6" w:rsidRPr="002A3D21" w:rsidRDefault="008B4AE6" w:rsidP="008B4AE6">
      <w:pPr>
        <w:tabs>
          <w:tab w:val="center" w:pos="4677"/>
          <w:tab w:val="left" w:pos="81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D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Перспектива развития в агропромышленном комплексе</w:t>
      </w:r>
    </w:p>
    <w:p w:rsidR="008B4AE6" w:rsidRPr="002A3D21" w:rsidRDefault="008B4AE6" w:rsidP="008B4AE6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Сложившаяся специализация сельского хозяйства по </w:t>
      </w:r>
      <w:r w:rsidRPr="00D901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производству молока, мясо  </w:t>
      </w:r>
      <w:r w:rsidRPr="002A3D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выращиванию зерновых и кормовых культур, соответствует природно-экономическим условиям поселения и сохранится на перспективу.</w:t>
      </w:r>
    </w:p>
    <w:p w:rsidR="008B4AE6" w:rsidRPr="002A3D21" w:rsidRDefault="008B4AE6" w:rsidP="008B4AE6">
      <w:pPr>
        <w:tabs>
          <w:tab w:val="left" w:pos="600"/>
        </w:tabs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развития сельсовета является создание благоприятных условий для устойчивого развития сельского хозяйства, повышение мотивации и привлекательности труда в сельскохозяйственном производстве.</w:t>
      </w:r>
    </w:p>
    <w:p w:rsidR="008B4AE6" w:rsidRPr="002A3D21" w:rsidRDefault="008B4AE6" w:rsidP="008B4AE6">
      <w:pPr>
        <w:tabs>
          <w:tab w:val="left" w:pos="600"/>
        </w:tabs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этой цели на уровне сельсовета возможна лишь на основе государственной политики, программ развития агропромышленного комплекса страны и ее регионов, а также программных документов Пензенской области и соответствующего их финансирования.</w:t>
      </w:r>
    </w:p>
    <w:p w:rsidR="008B4AE6" w:rsidRPr="002A3D21" w:rsidRDefault="008B4AE6" w:rsidP="008B4A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социально-экономическими приоритетами развития сельсовета является создание для его жителей достойного человека качества жизни и его постоянное улучшение в перспективе на основе развития реального сектора экономики в соответствии с отраслевыми стратегиями, концепциями и районными целевыми программами.</w:t>
      </w:r>
    </w:p>
    <w:p w:rsidR="008B4AE6" w:rsidRPr="003673B4" w:rsidRDefault="008B4AE6" w:rsidP="008B4A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7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Генеральным планом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Булычевского</w:t>
      </w:r>
      <w:r w:rsidRPr="00367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сельсовета рекомендуется:</w:t>
      </w:r>
    </w:p>
    <w:p w:rsidR="008B4AE6" w:rsidRPr="003673B4" w:rsidRDefault="008B4AE6" w:rsidP="008B4AE6">
      <w:pPr>
        <w:tabs>
          <w:tab w:val="left" w:pos="60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7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увеличение посевных площадей;</w:t>
      </w:r>
    </w:p>
    <w:p w:rsidR="008B4AE6" w:rsidRPr="003673B4" w:rsidRDefault="008B4AE6" w:rsidP="008B4AE6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7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обновление сельскохозяйственной техники;</w:t>
      </w:r>
    </w:p>
    <w:p w:rsidR="008B4AE6" w:rsidRPr="003673B4" w:rsidRDefault="008B4AE6" w:rsidP="008B4AE6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73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организация выращивания овощей закрытого грунта в личных подсобных хозяйствах.</w:t>
      </w:r>
    </w:p>
    <w:p w:rsidR="008D4D95" w:rsidRDefault="008D4D95" w:rsidP="003259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_Toc9271572"/>
    </w:p>
    <w:p w:rsidR="0032596B" w:rsidRPr="00770C23" w:rsidRDefault="0032596B" w:rsidP="003259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C2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770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СОЦИАЛЬНЫЙ КОМПЛЕКС</w:t>
      </w:r>
      <w:bookmarkEnd w:id="12"/>
    </w:p>
    <w:p w:rsidR="0032596B" w:rsidRDefault="0032596B" w:rsidP="0032596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554E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.Социальная инфраструктура</w:t>
      </w:r>
    </w:p>
    <w:p w:rsidR="0032596B" w:rsidRPr="001F1192" w:rsidRDefault="0032596B" w:rsidP="0032596B">
      <w:pPr>
        <w:pStyle w:val="3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1192">
        <w:rPr>
          <w:rFonts w:ascii="Times New Roman" w:hAnsi="Times New Roman" w:cs="Times New Roman"/>
          <w:sz w:val="24"/>
          <w:szCs w:val="24"/>
        </w:rPr>
        <w:t>Важнейшей задачей формирования полноценной среды обитания жителей поселения является создание системы обслуживания, при которой население всего поселения будет иметь возможность получения практически всего спектра услуг в области образования, здравоохранения, культуры и спорта, торговли и бытового обслуживания.</w:t>
      </w:r>
    </w:p>
    <w:p w:rsidR="0032596B" w:rsidRPr="00554E45" w:rsidRDefault="0032596B" w:rsidP="0032596B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Важными показателями качества жизни населения является наличие и разнообразие объектов обслуживания, их пространственная, социальная и экономическая доступность.</w:t>
      </w:r>
    </w:p>
    <w:p w:rsidR="0032596B" w:rsidRPr="00554E45" w:rsidRDefault="0032596B" w:rsidP="0032596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политики в сфере обслуживания состоит в создании для всего населения приемлемых условий пространственной доступности основных социальных благ (услуг), 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предоставляемых учреждениями социальной инфраструктуры. Социальная инфраструктура – это комплекс объектов обслуживания и взаимосвязей между ними, наземных, пешеходных и дистанционных, в пределах муниципального образования - сельского поселения.</w:t>
      </w:r>
    </w:p>
    <w:p w:rsidR="0032596B" w:rsidRDefault="0032596B" w:rsidP="003259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учреждениям и предприятиям социальной инфраструктуры относятся учреждения образования, здравоохранения, социального обеспечения, спортивные и физкультурно - оздоровительные учреждения, учреждения культуры и искусства, предприятия торговли, общественного питания и бытового обслуживания, организации и учреждения управления, кредитно-финансовые учреждения и предприятия связи, административные организации и другие учреждения и предприятия обслуживания.</w:t>
      </w:r>
    </w:p>
    <w:p w:rsidR="0032596B" w:rsidRPr="001F1192" w:rsidRDefault="0032596B" w:rsidP="003259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1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СНиП 2.07.01-89*, в сельских поселениях, как правило, формируется единый общественный центр, дополняемый объектами повседневного пользования в жилой застройке сельских населенных пунктов.</w:t>
      </w:r>
    </w:p>
    <w:p w:rsidR="0032596B" w:rsidRPr="001F1192" w:rsidRDefault="0032596B" w:rsidP="0032596B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19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существующим нормам, объекты повседневного спроса должны размещаться в центрах системы расселения сельского поселения, в районном центре, к тому же возможным рассматривается осуществление части услуг выездными бригадами (торговля, бытовое обслуживание, культурные мероприятия).</w:t>
      </w:r>
    </w:p>
    <w:p w:rsidR="0032596B" w:rsidRPr="00554E45" w:rsidRDefault="0032596B" w:rsidP="0032596B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социального обслуживания </w:t>
      </w:r>
      <w:r w:rsidR="00CB3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сформирован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крупных 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CB334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Булычево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 стабильными транспортными связями между ним и районным центром р.п.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Исса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596B" w:rsidRPr="00554E45" w:rsidRDefault="0032596B" w:rsidP="0032596B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 учреждений повседневного спроса целесообразно рассчитывать исходя из численности населения основн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расселения и тяготеющ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населенн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596B" w:rsidRDefault="0032596B" w:rsidP="0032596B">
      <w:pPr>
        <w:tabs>
          <w:tab w:val="left" w:pos="567"/>
        </w:tabs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доступность до этих объектов для населения, разнообразие и уровень оказываемых услуг определяют развитость и реальную зрелость социального пространства поселения и социальных связей с центром районного обслуживания. И именно на этом уровне нивелируется разница в условиях проживания населения в населенных пунктах различного типологического ряда.</w:t>
      </w:r>
    </w:p>
    <w:p w:rsidR="0032596B" w:rsidRDefault="0032596B" w:rsidP="0032596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2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C2106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432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утверждена </w:t>
      </w:r>
      <w:r w:rsidRPr="00432B21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</w:t>
      </w:r>
      <w:r w:rsidRPr="00432B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32B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комплексного развития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социальной инфраструктуры </w:t>
      </w:r>
      <w:r w:rsidR="00ED0999">
        <w:rPr>
          <w:rFonts w:ascii="Times New Roman" w:eastAsia="Calibri" w:hAnsi="Times New Roman" w:cs="Times New Roman"/>
          <w:sz w:val="24"/>
          <w:szCs w:val="24"/>
          <w:lang w:eastAsia="ru-RU"/>
        </w:rPr>
        <w:t>Булычевского</w:t>
      </w:r>
      <w:r w:rsidRPr="00432B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сельсовета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Иссинского</w:t>
      </w:r>
      <w:r w:rsidRPr="00432B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района Пензенской области на </w:t>
      </w:r>
      <w:r w:rsidRPr="005B0D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2016 </w:t>
      </w:r>
      <w:r w:rsidR="00674D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5B0D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ED09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5B0D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годы.</w:t>
      </w:r>
    </w:p>
    <w:p w:rsidR="0032596B" w:rsidRDefault="0032596B" w:rsidP="0032596B">
      <w:pPr>
        <w:tabs>
          <w:tab w:val="left" w:pos="540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 и организации на территории сельсовета по населенным пунктам на начало 201</w:t>
      </w:r>
      <w:r w:rsidR="00ED099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54E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4D70F9" w:rsidRPr="004D70F9" w:rsidRDefault="004D70F9" w:rsidP="004D70F9">
      <w:pPr>
        <w:suppressAutoHyphens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4D70F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с. Булычево</w:t>
      </w:r>
    </w:p>
    <w:tbl>
      <w:tblPr>
        <w:tblW w:w="0" w:type="auto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5612"/>
        <w:gridCol w:w="1866"/>
        <w:gridCol w:w="1877"/>
      </w:tblGrid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lastRenderedPageBreak/>
              <w:t>Виды учреждений и предприятия обслуживания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Единица</w:t>
            </w:r>
          </w:p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2019 год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Детские дошкольные учреждения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к-во/мест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</w:t>
            </w:r>
            <w:r w:rsidR="004D3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Общеобразовательные школы(СОШ)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к-во/мест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</w:t>
            </w:r>
            <w:r w:rsidR="004D33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ФАП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к-во/посещение в смену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1/10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Учреждения культурно - досугового типа (Клубы)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 /мест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1/300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Аптеки и аптечные киоски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Сберкасса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Торговые точки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83697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83697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83697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52A87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4D70F9" w:rsidRDefault="00C52A87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Кафе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4D70F9" w:rsidRDefault="00C52A87" w:rsidP="003350E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4D70F9" w:rsidRDefault="00C52A87" w:rsidP="003350E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B7265F" w:rsidRDefault="00B7265F" w:rsidP="004D70F9">
      <w:pPr>
        <w:suppressAutoHyphens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</w:p>
    <w:p w:rsidR="004D70F9" w:rsidRPr="004D70F9" w:rsidRDefault="004D70F9" w:rsidP="004D70F9">
      <w:pPr>
        <w:suppressAutoHyphens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4D70F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н.п.Ц</w:t>
      </w:r>
      <w:r w:rsidR="005F2C9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ентральная </w:t>
      </w:r>
      <w:r w:rsidRPr="004D70F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У</w:t>
      </w:r>
      <w:r w:rsidR="005F2C9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садьба </w:t>
      </w:r>
      <w:r w:rsidRPr="004D70F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с</w:t>
      </w:r>
      <w:r w:rsidR="00F97FCE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о</w:t>
      </w:r>
      <w:r w:rsidRPr="004D70F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вх</w:t>
      </w:r>
      <w:r w:rsidR="00F97FCE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оза </w:t>
      </w:r>
      <w:r w:rsidRPr="004D70F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Маяк</w:t>
      </w:r>
    </w:p>
    <w:tbl>
      <w:tblPr>
        <w:tblW w:w="0" w:type="auto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5612"/>
        <w:gridCol w:w="1866"/>
        <w:gridCol w:w="1877"/>
      </w:tblGrid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Виды учреждений и предприятия обслуживания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Единица</w:t>
            </w:r>
          </w:p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2019 год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Детские дошкольные учреждения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к-во/мест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Общеобразовательные школы (СОШ)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к-во/мест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ФАП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к-во/посещение в смену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1/10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Учреждения культурно - досугового типа (Клубы)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 /мест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1/100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F8659A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Аптеки и аптечные киоски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Сберкасса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Торговые точки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CB582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F8659A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CB582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D70F9" w:rsidRPr="004D70F9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Кафе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CB5828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D70F9" w:rsidRPr="004D70F9" w:rsidRDefault="004D70F9" w:rsidP="004D70F9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ED0999" w:rsidRDefault="00ED0999" w:rsidP="0032596B">
      <w:pPr>
        <w:tabs>
          <w:tab w:val="left" w:pos="540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A87" w:rsidRPr="00C52A87" w:rsidRDefault="00C52A87" w:rsidP="00C52A87">
      <w:pPr>
        <w:suppressAutoHyphens/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C52A87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с. Долгоруково</w:t>
      </w:r>
    </w:p>
    <w:tbl>
      <w:tblPr>
        <w:tblW w:w="0" w:type="auto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5612"/>
        <w:gridCol w:w="1866"/>
        <w:gridCol w:w="1877"/>
      </w:tblGrid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Виды учреждений и предприятия обслуживания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Единица</w:t>
            </w:r>
          </w:p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ru-RU"/>
              </w:rPr>
              <w:t>2019 год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Детские дошкольные учреждения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к-во/мест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Общеобразовательные школы (СОШ)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к-во/мест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ФАП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к-во/посещение в смену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Учреждения культурно - досугового типа (Клубы)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 /мест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Аптеки и аптечные киоски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Почта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Сберкасса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Торговые точки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3F662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A87" w:rsidRPr="00C52A87" w:rsidTr="003350E1">
        <w:trPr>
          <w:cantSplit/>
        </w:trPr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Кафе</w:t>
            </w:r>
          </w:p>
        </w:tc>
        <w:tc>
          <w:tcPr>
            <w:tcW w:w="1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3F6625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к-во</w:t>
            </w:r>
          </w:p>
        </w:tc>
        <w:tc>
          <w:tcPr>
            <w:tcW w:w="1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C52A87" w:rsidRPr="00C52A87" w:rsidRDefault="00C52A87" w:rsidP="00C52A87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2A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C52A87" w:rsidRDefault="00C52A87" w:rsidP="0032596B">
      <w:pPr>
        <w:tabs>
          <w:tab w:val="left" w:pos="540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57A" w:rsidRDefault="00DE2313" w:rsidP="003D45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территории населенных пунктов с.Кисловка, с.Любятино социально-значимых объектов не имеется.</w:t>
      </w:r>
    </w:p>
    <w:p w:rsidR="00B7265F" w:rsidRDefault="00B7265F" w:rsidP="003D45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265F" w:rsidRDefault="00B7265F" w:rsidP="003D45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457A" w:rsidRPr="00E10B06" w:rsidRDefault="003D457A" w:rsidP="003D457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10B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Образование</w:t>
      </w:r>
    </w:p>
    <w:p w:rsidR="003D457A" w:rsidRDefault="003D457A" w:rsidP="003D457A">
      <w:pPr>
        <w:suppressAutoHyphens/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70FF8">
        <w:rPr>
          <w:rFonts w:ascii="Times New Roman" w:hAnsi="Times New Roman" w:cs="Times New Roman"/>
          <w:sz w:val="24"/>
          <w:szCs w:val="24"/>
          <w:lang w:eastAsia="ar-SA"/>
        </w:rPr>
        <w:t xml:space="preserve">Система образования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>Булычевского</w:t>
      </w:r>
      <w:r w:rsidRPr="00870FF8">
        <w:rPr>
          <w:rFonts w:ascii="Times New Roman" w:hAnsi="Times New Roman" w:cs="Times New Roman"/>
          <w:sz w:val="24"/>
          <w:szCs w:val="24"/>
          <w:lang w:eastAsia="ar-SA"/>
        </w:rPr>
        <w:t xml:space="preserve">сельсовета представлена: </w:t>
      </w:r>
    </w:p>
    <w:p w:rsidR="003D457A" w:rsidRDefault="007C23B6" w:rsidP="003D457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- </w:t>
      </w:r>
      <w:r w:rsidR="003D457A" w:rsidRPr="00870FF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МБОУ «Средняя школа с.</w:t>
      </w:r>
      <w:r w:rsidR="003D457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Булычево</w:t>
      </w:r>
      <w:r w:rsidR="003D457A" w:rsidRPr="00870FF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</w:t>
      </w:r>
      <w:r w:rsidR="003D457A" w:rsidRPr="00870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(проектная мощность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  <w:r w:rsidR="00740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</w:t>
      </w:r>
      <w:r w:rsidR="003D457A" w:rsidRPr="00870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118</w:t>
      </w:r>
      <w:r w:rsidR="003D457A" w:rsidRPr="00870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</w:t>
      </w:r>
      <w:r w:rsidR="003D45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7274" w:rsidRDefault="007C23B6" w:rsidP="00FA7274">
      <w:pPr>
        <w:suppressAutoHyphens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- </w:t>
      </w:r>
      <w:r w:rsidRPr="00920AD2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Филиал М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БДОУ </w:t>
      </w:r>
      <w:r w:rsidRPr="00920AD2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ий</w:t>
      </w:r>
      <w:r w:rsidRPr="00920AD2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р.п. Иссав</w:t>
      </w:r>
      <w:r w:rsidRPr="00920AD2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Булычево</w:t>
      </w:r>
      <w:r w:rsidRPr="007C23B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C23B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проектная мощность –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45</w:t>
      </w:r>
      <w:r w:rsidRPr="007C23B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мест, посещают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18</w:t>
      </w:r>
      <w:r w:rsidRPr="007C23B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человек).</w:t>
      </w:r>
    </w:p>
    <w:p w:rsidR="003350E1" w:rsidRPr="00204B18" w:rsidRDefault="003350E1" w:rsidP="00FA7274">
      <w:pPr>
        <w:suppressAutoHyphens/>
        <w:spacing w:after="0" w:line="360" w:lineRule="auto"/>
        <w:ind w:right="-1"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Здравоохранение</w:t>
      </w:r>
    </w:p>
    <w:p w:rsidR="003350E1" w:rsidRPr="00204B18" w:rsidRDefault="003350E1" w:rsidP="003350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систему здравоохранения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входят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два</w:t>
      </w: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фельдшерско-акушерских пункта (ФАП), расположенные в 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Булычево, н.п.Центральная Усадьба </w:t>
      </w: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D1DA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r w:rsidR="00AD1DA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«Маяк»</w:t>
      </w: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50E1" w:rsidRDefault="003350E1" w:rsidP="003350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Специализированную квалифицированную медицинскую помощь жители населенных пунктов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могут получить в районном центре –</w:t>
      </w:r>
    </w:p>
    <w:p w:rsidR="003350E1" w:rsidRPr="00204B18" w:rsidRDefault="003350E1" w:rsidP="003350E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р.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Исса</w:t>
      </w: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перечень специализированных услуг предоставляется только в г. Пенза.</w:t>
      </w:r>
    </w:p>
    <w:p w:rsidR="003350E1" w:rsidRPr="00204B18" w:rsidRDefault="003350E1" w:rsidP="003350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рождаемости, увеличение смертности, старение населения, уровень общей заболеваемости населения и другие демографические факторы настоятельно требуют изменений в структуре здравоохранения, прежде всего в области охраны здоровья матери и ребенка, а также в отношении обслуживания лиц пожилого возраста.</w:t>
      </w:r>
    </w:p>
    <w:p w:rsidR="003350E1" w:rsidRPr="00204B18" w:rsidRDefault="003350E1" w:rsidP="003350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социальную значимость отрасли в части охраны здоровья граждан, медицинская помощь, в первую очередь, должна определяться государственной политикой и базироваться на бюджетном финансировании.</w:t>
      </w:r>
    </w:p>
    <w:p w:rsidR="003350E1" w:rsidRPr="00204B18" w:rsidRDefault="003350E1" w:rsidP="003350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и области принят ряд ведомственных целевых программ по здравоохранению, которые направлены на:</w:t>
      </w:r>
    </w:p>
    <w:p w:rsidR="003350E1" w:rsidRPr="00204B18" w:rsidRDefault="003350E1" w:rsidP="003350E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смертности населения от предотвратимых причин;</w:t>
      </w:r>
    </w:p>
    <w:p w:rsidR="003350E1" w:rsidRPr="00204B18" w:rsidRDefault="003350E1" w:rsidP="003350E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эпидемиологической ситуации, связанной с заболеваниями социального характера;</w:t>
      </w:r>
    </w:p>
    <w:p w:rsidR="003350E1" w:rsidRPr="00204B18" w:rsidRDefault="003350E1" w:rsidP="003350E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сокращение уровня материнской и младенческой смертности;</w:t>
      </w:r>
    </w:p>
    <w:p w:rsidR="003350E1" w:rsidRPr="00204B18" w:rsidRDefault="003350E1" w:rsidP="003350E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детей и подростков;</w:t>
      </w:r>
    </w:p>
    <w:p w:rsidR="003350E1" w:rsidRPr="00204B18" w:rsidRDefault="003350E1" w:rsidP="003350E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1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квалифицированными кадрами.</w:t>
      </w:r>
    </w:p>
    <w:p w:rsidR="003742B9" w:rsidRPr="005F126F" w:rsidRDefault="003742B9" w:rsidP="003742B9">
      <w:pPr>
        <w:suppressAutoHyphens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126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Культурно - досуговая деятельность</w:t>
      </w:r>
    </w:p>
    <w:p w:rsidR="003742B9" w:rsidRPr="005F126F" w:rsidRDefault="003742B9" w:rsidP="003742B9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главных задач культурно-просветительской деятельности является организация досуга, что в свою очередь является одним из факторов, определяющих </w:t>
      </w:r>
      <w:r w:rsidRPr="005F12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качество жизни населения. Наличие в полном объеме услуг данной сферы может быть дополнительным стимулом для закрепления населения на территории, в первую очередь, молодежи.</w:t>
      </w:r>
    </w:p>
    <w:p w:rsidR="003742B9" w:rsidRDefault="003742B9" w:rsidP="003742B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2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Булычевского</w:t>
      </w:r>
      <w:r w:rsidRPr="005F126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сельсовета находятся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:МБУК «РБКЦ»</w:t>
      </w:r>
      <w:r w:rsidRPr="00BF10F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ссинского района Пензенской области в с.Булычево на 300 мест, библиотека  в </w:t>
      </w:r>
      <w:r>
        <w:rPr>
          <w:rFonts w:ascii="Times New Roman" w:hAnsi="Times New Roman" w:cs="Times New Roman"/>
          <w:sz w:val="24"/>
          <w:szCs w:val="24"/>
        </w:rPr>
        <w:t>с.Булычево МБУК «РБКЦ» Иссинского района Пензенской области</w:t>
      </w:r>
      <w:r w:rsidRPr="00134E9B">
        <w:rPr>
          <w:rFonts w:ascii="Times New Roman" w:hAnsi="Times New Roman" w:cs="Times New Roman"/>
          <w:sz w:val="24"/>
          <w:szCs w:val="24"/>
        </w:rPr>
        <w:t xml:space="preserve">, </w:t>
      </w:r>
      <w:r w:rsidRPr="00134E9B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к</w:t>
      </w:r>
      <w:r w:rsidRPr="00134E9B">
        <w:rPr>
          <w:rFonts w:ascii="Times New Roman" w:hAnsi="Times New Roman" w:cs="Times New Roman"/>
          <w:sz w:val="24"/>
          <w:szCs w:val="24"/>
        </w:rPr>
        <w:t xml:space="preserve">нижный фонд библиотеки - </w:t>
      </w:r>
      <w:r w:rsidR="008F6897">
        <w:rPr>
          <w:rFonts w:ascii="Times New Roman" w:hAnsi="Times New Roman" w:cs="Times New Roman"/>
          <w:sz w:val="24"/>
          <w:szCs w:val="24"/>
        </w:rPr>
        <w:t>8233</w:t>
      </w:r>
      <w:r w:rsidRPr="00134E9B">
        <w:rPr>
          <w:rFonts w:ascii="Times New Roman" w:hAnsi="Times New Roman" w:cs="Times New Roman"/>
          <w:sz w:val="24"/>
          <w:szCs w:val="24"/>
        </w:rPr>
        <w:t xml:space="preserve">  экземпляров;</w:t>
      </w:r>
    </w:p>
    <w:p w:rsidR="003742B9" w:rsidRPr="003742B9" w:rsidRDefault="003742B9" w:rsidP="000D714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МБУК «РБКЦ» Иссинского района Пензенской области</w:t>
      </w:r>
      <w:r w:rsidR="008F6897">
        <w:rPr>
          <w:rFonts w:ascii="Times New Roman" w:hAnsi="Times New Roman" w:cs="Times New Roman"/>
          <w:sz w:val="24"/>
          <w:szCs w:val="24"/>
        </w:rPr>
        <w:t xml:space="preserve"> в н.п.Центральная Усадьба свх.Маяк</w:t>
      </w:r>
      <w:r w:rsidR="009B0F74">
        <w:rPr>
          <w:rFonts w:ascii="Times New Roman" w:hAnsi="Times New Roman" w:cs="Times New Roman"/>
          <w:sz w:val="24"/>
          <w:szCs w:val="24"/>
        </w:rPr>
        <w:t xml:space="preserve"> на 100 мест</w:t>
      </w:r>
      <w:r>
        <w:rPr>
          <w:rFonts w:ascii="Times New Roman" w:hAnsi="Times New Roman" w:cs="Times New Roman"/>
          <w:sz w:val="24"/>
          <w:szCs w:val="24"/>
        </w:rPr>
        <w:t xml:space="preserve">, библиотека </w:t>
      </w:r>
      <w:r w:rsidR="009B0F74">
        <w:rPr>
          <w:rFonts w:ascii="Times New Roman" w:hAnsi="Times New Roman" w:cs="Times New Roman"/>
          <w:sz w:val="24"/>
          <w:szCs w:val="24"/>
        </w:rPr>
        <w:t>в н.п</w:t>
      </w:r>
      <w:r w:rsidRPr="00134E9B">
        <w:rPr>
          <w:rFonts w:ascii="Times New Roman" w:hAnsi="Times New Roman" w:cs="Times New Roman"/>
          <w:sz w:val="24"/>
          <w:szCs w:val="24"/>
        </w:rPr>
        <w:t>.</w:t>
      </w:r>
      <w:r w:rsidR="009B0F74">
        <w:rPr>
          <w:rFonts w:ascii="Times New Roman" w:hAnsi="Times New Roman" w:cs="Times New Roman"/>
          <w:sz w:val="24"/>
          <w:szCs w:val="24"/>
        </w:rPr>
        <w:t>Центральная Усадьба свх.Маяк</w:t>
      </w:r>
      <w:r>
        <w:rPr>
          <w:rFonts w:ascii="Times New Roman" w:hAnsi="Times New Roman" w:cs="Times New Roman"/>
          <w:sz w:val="24"/>
          <w:szCs w:val="24"/>
        </w:rPr>
        <w:t xml:space="preserve"> МБУК «РБКЦ» Иссинского района Пензенской област</w:t>
      </w:r>
      <w:r w:rsidR="009B0F74">
        <w:rPr>
          <w:rFonts w:ascii="Times New Roman" w:hAnsi="Times New Roman" w:cs="Times New Roman"/>
          <w:sz w:val="24"/>
          <w:szCs w:val="24"/>
        </w:rPr>
        <w:t>и</w:t>
      </w:r>
      <w:r w:rsidRPr="00134E9B">
        <w:rPr>
          <w:rFonts w:ascii="Times New Roman" w:hAnsi="Times New Roman" w:cs="Times New Roman"/>
          <w:sz w:val="24"/>
          <w:szCs w:val="24"/>
        </w:rPr>
        <w:t xml:space="preserve">, </w:t>
      </w:r>
      <w:r w:rsidRPr="00134E9B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к</w:t>
      </w:r>
      <w:r w:rsidRPr="00134E9B">
        <w:rPr>
          <w:rFonts w:ascii="Times New Roman" w:hAnsi="Times New Roman" w:cs="Times New Roman"/>
          <w:sz w:val="24"/>
          <w:szCs w:val="24"/>
        </w:rPr>
        <w:t xml:space="preserve">нижный фонд библиотеки - </w:t>
      </w:r>
      <w:r w:rsidR="008B589C">
        <w:rPr>
          <w:rFonts w:ascii="Times New Roman" w:hAnsi="Times New Roman" w:cs="Times New Roman"/>
          <w:sz w:val="24"/>
          <w:szCs w:val="24"/>
        </w:rPr>
        <w:t>4839</w:t>
      </w:r>
      <w:r w:rsidRPr="00134E9B">
        <w:rPr>
          <w:rFonts w:ascii="Times New Roman" w:hAnsi="Times New Roman" w:cs="Times New Roman"/>
          <w:sz w:val="24"/>
          <w:szCs w:val="24"/>
        </w:rPr>
        <w:t xml:space="preserve"> экземпляров</w:t>
      </w:r>
      <w:r w:rsidR="008B589C">
        <w:rPr>
          <w:rFonts w:ascii="Times New Roman" w:hAnsi="Times New Roman" w:cs="Times New Roman"/>
          <w:sz w:val="24"/>
          <w:szCs w:val="24"/>
        </w:rPr>
        <w:t>.</w:t>
      </w:r>
    </w:p>
    <w:p w:rsidR="003742B9" w:rsidRPr="005F126F" w:rsidRDefault="003742B9" w:rsidP="003742B9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5F126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Основными задачами в сфере культуры сельсовета  являются:</w:t>
      </w:r>
    </w:p>
    <w:p w:rsidR="003742B9" w:rsidRPr="005F126F" w:rsidRDefault="003742B9" w:rsidP="003742B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6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развитие ранее накопленного культурного потенциала данной местности, создание условий для приобщения местных жителей к отечественным и мировым культурным ценностям, разнообразия культурной жизни, удовлетворение и развитие культурных потребностей и творческих способностей;</w:t>
      </w:r>
    </w:p>
    <w:p w:rsidR="003742B9" w:rsidRPr="005F126F" w:rsidRDefault="003742B9" w:rsidP="003742B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6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возрождение и развитие традиционных форм самодеятельного художественного и научно-технического творчества, народных промыслов и ремесел, приобщение молодежи к традициям народной культуры, выявление и поддержка индивидуальных талантов и дарований;</w:t>
      </w:r>
    </w:p>
    <w:p w:rsidR="003742B9" w:rsidRPr="005F126F" w:rsidRDefault="003742B9" w:rsidP="003742B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6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обогащение историко-культурного наследия, национальных, местных обычаев, традиций, обрядов, фольклора;</w:t>
      </w:r>
    </w:p>
    <w:p w:rsidR="003742B9" w:rsidRPr="005F126F" w:rsidRDefault="003742B9" w:rsidP="003742B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6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сохранности книжного фонда библиотек, предоставление доступности жителям сельского поселения информационных ресурсов, накопленных в библиотеках страны;</w:t>
      </w:r>
    </w:p>
    <w:p w:rsidR="003742B9" w:rsidRDefault="003742B9" w:rsidP="003742B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2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кинообслуживания населения, организация киноклубов познавательной направленности.</w:t>
      </w:r>
    </w:p>
    <w:p w:rsidR="000025D3" w:rsidRPr="00152E2A" w:rsidRDefault="000025D3" w:rsidP="000025D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52E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Физкультура и спорт</w:t>
      </w:r>
    </w:p>
    <w:p w:rsidR="000025D3" w:rsidRPr="00152E2A" w:rsidRDefault="000025D3" w:rsidP="000025D3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E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спортом, физическое воспитание являются важным фактором, способствующим поддержанию здорового образа жизни, формированию положительных ценностных ориентаций населения.</w:t>
      </w:r>
    </w:p>
    <w:p w:rsidR="000025D3" w:rsidRPr="00152E2A" w:rsidRDefault="000025D3" w:rsidP="000025D3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E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развития физкультурно-спортивных учреждений поселения является создание условий, необходимых для формирования у населения потребности в здоровом образе жизни, для возрождения массового спорта и массовой физической культуры.</w:t>
      </w:r>
    </w:p>
    <w:p w:rsidR="000025D3" w:rsidRDefault="000025D3" w:rsidP="000025D3">
      <w:pPr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sz w:val="24"/>
        </w:rPr>
      </w:pPr>
      <w:r w:rsidRPr="000B35BA">
        <w:rPr>
          <w:rFonts w:ascii="Times New Roman" w:eastAsia="Calibri" w:hAnsi="Times New Roman" w:cs="Times New Roman"/>
          <w:sz w:val="24"/>
        </w:rPr>
        <w:t xml:space="preserve">На территории </w:t>
      </w:r>
      <w:r w:rsidR="002C4C72">
        <w:rPr>
          <w:rFonts w:ascii="Times New Roman" w:eastAsia="Calibri" w:hAnsi="Times New Roman" w:cs="Times New Roman"/>
          <w:sz w:val="24"/>
        </w:rPr>
        <w:t>Булычевского</w:t>
      </w:r>
      <w:r w:rsidRPr="000B35BA">
        <w:rPr>
          <w:rFonts w:ascii="Times New Roman" w:eastAsia="Calibri" w:hAnsi="Times New Roman" w:cs="Times New Roman"/>
          <w:sz w:val="24"/>
        </w:rPr>
        <w:t>сельсовета  расположеныобъект</w:t>
      </w:r>
      <w:r>
        <w:rPr>
          <w:rFonts w:ascii="Times New Roman" w:eastAsia="Calibri" w:hAnsi="Times New Roman" w:cs="Times New Roman"/>
          <w:sz w:val="24"/>
        </w:rPr>
        <w:t>ы</w:t>
      </w:r>
      <w:r w:rsidRPr="000B35BA">
        <w:rPr>
          <w:rFonts w:ascii="Times New Roman" w:eastAsia="Calibri" w:hAnsi="Times New Roman" w:cs="Times New Roman"/>
          <w:sz w:val="24"/>
        </w:rPr>
        <w:t xml:space="preserve"> физкультуры и спорта: </w:t>
      </w:r>
      <w:r w:rsidR="00AB7091">
        <w:rPr>
          <w:rFonts w:ascii="Times New Roman" w:eastAsia="Calibri" w:hAnsi="Times New Roman" w:cs="Times New Roman"/>
          <w:sz w:val="24"/>
        </w:rPr>
        <w:t>1</w:t>
      </w:r>
      <w:r>
        <w:rPr>
          <w:rFonts w:ascii="Times New Roman" w:eastAsia="Calibri" w:hAnsi="Times New Roman" w:cs="Times New Roman"/>
          <w:sz w:val="24"/>
        </w:rPr>
        <w:t xml:space="preserve"> спортзал и </w:t>
      </w:r>
      <w:r w:rsidR="00AB7091">
        <w:rPr>
          <w:rFonts w:ascii="Times New Roman" w:eastAsia="Calibri" w:hAnsi="Times New Roman" w:cs="Times New Roman"/>
          <w:sz w:val="24"/>
        </w:rPr>
        <w:t>1</w:t>
      </w:r>
      <w:r w:rsidRPr="000B35BA">
        <w:rPr>
          <w:rFonts w:ascii="Times New Roman" w:eastAsia="Calibri" w:hAnsi="Times New Roman" w:cs="Times New Roman"/>
          <w:sz w:val="24"/>
        </w:rPr>
        <w:t>спортивн</w:t>
      </w:r>
      <w:r w:rsidR="0084672D">
        <w:rPr>
          <w:rFonts w:ascii="Times New Roman" w:eastAsia="Calibri" w:hAnsi="Times New Roman" w:cs="Times New Roman"/>
          <w:sz w:val="24"/>
        </w:rPr>
        <w:t>ая</w:t>
      </w:r>
      <w:r w:rsidRPr="000B35BA">
        <w:rPr>
          <w:rFonts w:ascii="Times New Roman" w:eastAsia="Calibri" w:hAnsi="Times New Roman" w:cs="Times New Roman"/>
          <w:sz w:val="24"/>
        </w:rPr>
        <w:t>площадк</w:t>
      </w:r>
      <w:r w:rsidR="00AB7091">
        <w:rPr>
          <w:rFonts w:ascii="Times New Roman" w:eastAsia="Calibri" w:hAnsi="Times New Roman" w:cs="Times New Roman"/>
          <w:sz w:val="24"/>
        </w:rPr>
        <w:t>а</w:t>
      </w:r>
      <w:r w:rsidRPr="000B35BA">
        <w:rPr>
          <w:rFonts w:ascii="Times New Roman" w:eastAsia="Calibri" w:hAnsi="Times New Roman" w:cs="Times New Roman"/>
          <w:sz w:val="24"/>
        </w:rPr>
        <w:t xml:space="preserve"> при общеобразовательн</w:t>
      </w:r>
      <w:r w:rsidR="00AB7091">
        <w:rPr>
          <w:rFonts w:ascii="Times New Roman" w:eastAsia="Calibri" w:hAnsi="Times New Roman" w:cs="Times New Roman"/>
          <w:sz w:val="24"/>
        </w:rPr>
        <w:t>ом</w:t>
      </w:r>
      <w:r w:rsidRPr="000B35BA">
        <w:rPr>
          <w:rFonts w:ascii="Times New Roman" w:eastAsia="Calibri" w:hAnsi="Times New Roman" w:cs="Times New Roman"/>
          <w:sz w:val="24"/>
        </w:rPr>
        <w:t xml:space="preserve"> учреждени</w:t>
      </w:r>
      <w:r w:rsidR="00AB7091">
        <w:rPr>
          <w:rFonts w:ascii="Times New Roman" w:eastAsia="Calibri" w:hAnsi="Times New Roman" w:cs="Times New Roman"/>
          <w:sz w:val="24"/>
        </w:rPr>
        <w:t>и</w:t>
      </w:r>
      <w:r w:rsidRPr="000B35BA">
        <w:rPr>
          <w:rFonts w:ascii="Times New Roman" w:eastAsia="Calibri" w:hAnsi="Times New Roman" w:cs="Times New Roman"/>
          <w:sz w:val="24"/>
        </w:rPr>
        <w:t>.</w:t>
      </w:r>
    </w:p>
    <w:p w:rsidR="005F27CB" w:rsidRDefault="005F27CB" w:rsidP="000025D3">
      <w:pPr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sz w:val="24"/>
        </w:rPr>
      </w:pPr>
    </w:p>
    <w:p w:rsidR="005F27CB" w:rsidRPr="000B35BA" w:rsidRDefault="005F27CB" w:rsidP="000025D3">
      <w:pPr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sz w:val="24"/>
        </w:rPr>
      </w:pPr>
    </w:p>
    <w:p w:rsidR="000025D3" w:rsidRPr="00152E2A" w:rsidRDefault="000025D3" w:rsidP="000025D3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52E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мероприятия по развитию физической культуры и спорта:</w:t>
      </w:r>
    </w:p>
    <w:p w:rsidR="000025D3" w:rsidRPr="00152E2A" w:rsidRDefault="000025D3" w:rsidP="000025D3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E2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материально-технической базы, реконструкция имеющихся спортивных объектов;</w:t>
      </w:r>
    </w:p>
    <w:p w:rsidR="000025D3" w:rsidRPr="00152E2A" w:rsidRDefault="000025D3" w:rsidP="000025D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E2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населения в занятия физической культурой и спортом;</w:t>
      </w:r>
    </w:p>
    <w:p w:rsidR="000025D3" w:rsidRPr="00152E2A" w:rsidRDefault="000025D3" w:rsidP="000025D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E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проведение массовых соревнований среди детей.</w:t>
      </w:r>
    </w:p>
    <w:p w:rsidR="00125B33" w:rsidRPr="009C36C1" w:rsidRDefault="00125B33" w:rsidP="00125B33">
      <w:pPr>
        <w:suppressAutoHyphens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36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Система торгово-бытового обслуживания</w:t>
      </w:r>
    </w:p>
    <w:p w:rsidR="00125B33" w:rsidRPr="009C36C1" w:rsidRDefault="00125B33" w:rsidP="00125B33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6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одной из важнейших сфер в удовлетворении основных потребностей населения является обеспечение в сфере торговли и бытового обслуживания, общественного питания. В данных сферах в последние годы наряду с муниципальными организациями и предприятиями важную роль стали играть представители частного капитала.</w:t>
      </w:r>
    </w:p>
    <w:p w:rsidR="00125B33" w:rsidRPr="00900575" w:rsidRDefault="00125B33" w:rsidP="00125B33">
      <w:pPr>
        <w:spacing w:after="0" w:line="360" w:lineRule="auto"/>
        <w:ind w:right="-1" w:firstLine="56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C36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территории сельсовета работают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="000104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Pr="009005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магазин</w:t>
      </w:r>
      <w:r w:rsidR="000104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ов</w:t>
      </w:r>
      <w:r w:rsidRPr="009005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с.</w:t>
      </w:r>
      <w:r w:rsidR="000104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Булычево</w:t>
      </w:r>
      <w:r w:rsidRPr="009005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0104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Pr="009005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магазин</w:t>
      </w:r>
      <w:r w:rsidR="000104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ан</w:t>
      </w:r>
      <w:r w:rsidRPr="009005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104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п. Центральная Усадьба с</w:t>
      </w:r>
      <w:r w:rsidR="00DE10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</w:t>
      </w:r>
      <w:r w:rsidR="000104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вх</w:t>
      </w:r>
      <w:r w:rsidR="00DE109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оза </w:t>
      </w:r>
      <w:r w:rsidR="000104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Маяк</w:t>
      </w:r>
      <w:r w:rsidRPr="009005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1 магазин </w:t>
      </w:r>
      <w:r w:rsidR="0001040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с.Долгоруково</w:t>
      </w:r>
      <w:r w:rsidRPr="009005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25B33" w:rsidRDefault="00125B33" w:rsidP="00125B33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0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Население населенных пунктов </w:t>
      </w:r>
      <w:r w:rsidR="00D0798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00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7989">
        <w:rPr>
          <w:rFonts w:ascii="Times New Roman" w:hAnsi="Times New Roman" w:cs="Times New Roman"/>
          <w:color w:val="000000" w:themeColor="text1"/>
          <w:sz w:val="24"/>
          <w:szCs w:val="24"/>
        </w:rPr>
        <w:t>Кисловка</w:t>
      </w:r>
      <w:r w:rsidRPr="00900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с. </w:t>
      </w:r>
      <w:r w:rsidR="00D07989">
        <w:rPr>
          <w:rFonts w:ascii="Times New Roman" w:hAnsi="Times New Roman" w:cs="Times New Roman"/>
          <w:color w:val="000000" w:themeColor="text1"/>
          <w:sz w:val="24"/>
          <w:szCs w:val="24"/>
        </w:rPr>
        <w:t>Любятино</w:t>
      </w:r>
      <w:r w:rsidRPr="000B4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обеспечивается </w:t>
      </w:r>
      <w:r w:rsidRPr="004D4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0B4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овар</w:t>
      </w:r>
      <w:r w:rsidRPr="004D4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 первой необходимости</w:t>
      </w:r>
      <w:r w:rsidRPr="000B4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выездными </w:t>
      </w:r>
      <w:r w:rsidRPr="004D4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автолавками.</w:t>
      </w:r>
    </w:p>
    <w:p w:rsidR="00F67492" w:rsidRPr="00770C23" w:rsidRDefault="00F67492" w:rsidP="00F67492">
      <w:pPr>
        <w:pStyle w:val="ac"/>
        <w:tabs>
          <w:tab w:val="left" w:pos="1080"/>
        </w:tabs>
        <w:spacing w:before="0" w:after="0" w:line="360" w:lineRule="auto"/>
        <w:jc w:val="center"/>
        <w:rPr>
          <w:b/>
          <w:i/>
          <w:iCs/>
        </w:rPr>
      </w:pPr>
      <w:bookmarkStart w:id="13" w:name="_Toc483989888"/>
      <w:r>
        <w:rPr>
          <w:b/>
          <w:i/>
          <w:iCs/>
        </w:rPr>
        <w:t>2</w:t>
      </w:r>
      <w:r w:rsidRPr="00770C23">
        <w:rPr>
          <w:b/>
          <w:i/>
          <w:iCs/>
        </w:rPr>
        <w:t>. Жилищный фонд</w:t>
      </w:r>
      <w:bookmarkEnd w:id="13"/>
    </w:p>
    <w:p w:rsidR="00F67492" w:rsidRPr="00004D71" w:rsidRDefault="00F67492" w:rsidP="00F67492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связи с этим обеспечение качественным жильем населения поселения является одной из важнейших социальных задач, стоящих перед администрацией.</w:t>
      </w:r>
    </w:p>
    <w:p w:rsidR="00F67492" w:rsidRPr="00004D71" w:rsidRDefault="00F67492" w:rsidP="00F67492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жилищных условий важен их количественный и качественный аспект. Количественная оценка позволяет определить уровень обеспеченности населения жилым фондом.</w:t>
      </w:r>
    </w:p>
    <w:p w:rsidR="00F67492" w:rsidRPr="00004D71" w:rsidRDefault="00F67492" w:rsidP="00F67492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фонд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представлен индивидуальной застройкой.</w:t>
      </w:r>
    </w:p>
    <w:p w:rsidR="00F67492" w:rsidRPr="00004D71" w:rsidRDefault="00F67492" w:rsidP="00F67492">
      <w:pPr>
        <w:tabs>
          <w:tab w:val="left" w:pos="54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жилищного фонда сельсовета удовлетворительное. По состоянию на 01.01.201</w:t>
      </w:r>
      <w:r w:rsidR="00511F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сельсовете насчитывалось </w:t>
      </w:r>
      <w:r w:rsidR="0051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763 </w:t>
      </w: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домовладения. Общий размер жилищного фонда составил </w:t>
      </w:r>
      <w:r w:rsidR="00E43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30,520 </w:t>
      </w: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тыс.м². Общая площадь жилых помещений, приходящаяся в среднем на одного жителя, составила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11F2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4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м².</w:t>
      </w:r>
    </w:p>
    <w:p w:rsidR="00F67492" w:rsidRPr="0044792A" w:rsidRDefault="00F67492" w:rsidP="00F67492">
      <w:pPr>
        <w:spacing w:after="0" w:line="240" w:lineRule="auto"/>
        <w:jc w:val="center"/>
        <w:rPr>
          <w:rFonts w:ascii="Times New Roman" w:hAnsi="Times New Roman"/>
          <w:b/>
        </w:rPr>
      </w:pPr>
      <w:r w:rsidRPr="0044792A">
        <w:rPr>
          <w:rFonts w:ascii="Times New Roman" w:hAnsi="Times New Roman"/>
          <w:b/>
        </w:rPr>
        <w:t>Характеристика существующего жилого фонда</w:t>
      </w:r>
    </w:p>
    <w:p w:rsidR="00F67492" w:rsidRDefault="00E43DF2" w:rsidP="00F6749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Булычевского</w:t>
      </w:r>
      <w:r w:rsidR="00F67492">
        <w:rPr>
          <w:rFonts w:ascii="Times New Roman" w:hAnsi="Times New Roman"/>
          <w:b/>
        </w:rPr>
        <w:t>сельсовета Иссинского</w:t>
      </w:r>
      <w:r w:rsidR="00F67492" w:rsidRPr="0044792A">
        <w:rPr>
          <w:rFonts w:ascii="Times New Roman" w:hAnsi="Times New Roman"/>
          <w:b/>
        </w:rPr>
        <w:t>района на 01.01.201</w:t>
      </w:r>
      <w:r w:rsidR="00B34E5C">
        <w:rPr>
          <w:rFonts w:ascii="Times New Roman" w:hAnsi="Times New Roman"/>
          <w:b/>
        </w:rPr>
        <w:t>9</w:t>
      </w:r>
      <w:r w:rsidR="00F67492" w:rsidRPr="0044792A">
        <w:rPr>
          <w:rFonts w:ascii="Times New Roman" w:hAnsi="Times New Roman"/>
          <w:b/>
        </w:rPr>
        <w:t xml:space="preserve"> г.</w:t>
      </w:r>
    </w:p>
    <w:tbl>
      <w:tblPr>
        <w:tblpPr w:leftFromText="180" w:rightFromText="180" w:vertAnchor="text" w:horzAnchor="margin" w:tblpX="-176" w:tblpY="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5"/>
        <w:gridCol w:w="1528"/>
        <w:gridCol w:w="2025"/>
        <w:gridCol w:w="2059"/>
        <w:gridCol w:w="1910"/>
      </w:tblGrid>
      <w:tr w:rsidR="00511F2B" w:rsidRPr="00511F2B" w:rsidTr="007A31F9">
        <w:trPr>
          <w:cantSplit/>
          <w:trHeight w:val="278"/>
        </w:trPr>
        <w:tc>
          <w:tcPr>
            <w:tcW w:w="2225" w:type="dxa"/>
            <w:vMerge w:val="restart"/>
          </w:tcPr>
          <w:p w:rsidR="00511F2B" w:rsidRPr="00511F2B" w:rsidRDefault="00511F2B" w:rsidP="0051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  <w:t>Наименование</w:t>
            </w:r>
          </w:p>
          <w:p w:rsidR="00511F2B" w:rsidRPr="00511F2B" w:rsidRDefault="00511F2B" w:rsidP="0051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  <w:t>населенных пунктов</w:t>
            </w:r>
          </w:p>
        </w:tc>
        <w:tc>
          <w:tcPr>
            <w:tcW w:w="1528" w:type="dxa"/>
            <w:vMerge w:val="restart"/>
          </w:tcPr>
          <w:p w:rsidR="00511F2B" w:rsidRPr="00511F2B" w:rsidRDefault="00511F2B" w:rsidP="00511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  <w:t>Численность населения</w:t>
            </w:r>
          </w:p>
        </w:tc>
        <w:tc>
          <w:tcPr>
            <w:tcW w:w="4084" w:type="dxa"/>
            <w:gridSpan w:val="2"/>
          </w:tcPr>
          <w:p w:rsidR="00511F2B" w:rsidRPr="00511F2B" w:rsidRDefault="00511F2B" w:rsidP="00511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  <w:t>Индивидуальный жилой фонд всего</w:t>
            </w:r>
          </w:p>
        </w:tc>
        <w:tc>
          <w:tcPr>
            <w:tcW w:w="1910" w:type="dxa"/>
            <w:vMerge w:val="restart"/>
          </w:tcPr>
          <w:p w:rsidR="00511F2B" w:rsidRPr="00511F2B" w:rsidRDefault="00511F2B" w:rsidP="00511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  <w:t>Средняя обеспеченность</w:t>
            </w:r>
          </w:p>
          <w:p w:rsidR="00511F2B" w:rsidRPr="00511F2B" w:rsidRDefault="00511F2B" w:rsidP="00511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м²/чел</w:t>
            </w:r>
          </w:p>
        </w:tc>
      </w:tr>
      <w:tr w:rsidR="00511F2B" w:rsidRPr="00511F2B" w:rsidTr="007A31F9">
        <w:trPr>
          <w:cantSplit/>
          <w:trHeight w:val="277"/>
        </w:trPr>
        <w:tc>
          <w:tcPr>
            <w:tcW w:w="2225" w:type="dxa"/>
            <w:vMerge/>
          </w:tcPr>
          <w:p w:rsidR="00511F2B" w:rsidRPr="00511F2B" w:rsidRDefault="00511F2B" w:rsidP="00511F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</w:p>
        </w:tc>
        <w:tc>
          <w:tcPr>
            <w:tcW w:w="1528" w:type="dxa"/>
            <w:vMerge/>
          </w:tcPr>
          <w:p w:rsidR="00511F2B" w:rsidRPr="00511F2B" w:rsidRDefault="00511F2B" w:rsidP="00511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</w:tcPr>
          <w:p w:rsidR="00511F2B" w:rsidRPr="00511F2B" w:rsidRDefault="00511F2B" w:rsidP="00511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  <w:t>кол-во домов</w:t>
            </w:r>
          </w:p>
        </w:tc>
        <w:tc>
          <w:tcPr>
            <w:tcW w:w="2059" w:type="dxa"/>
          </w:tcPr>
          <w:p w:rsidR="00511F2B" w:rsidRPr="00511F2B" w:rsidRDefault="00511F2B" w:rsidP="00511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Cs w:val="24"/>
                <w:lang w:eastAsia="ru-RU"/>
              </w:rPr>
              <w:t>тыс.м² общей площади</w:t>
            </w:r>
          </w:p>
        </w:tc>
        <w:tc>
          <w:tcPr>
            <w:tcW w:w="1910" w:type="dxa"/>
            <w:vMerge/>
          </w:tcPr>
          <w:p w:rsidR="00511F2B" w:rsidRPr="00511F2B" w:rsidRDefault="00511F2B" w:rsidP="00511F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43DF2" w:rsidRPr="00511F2B" w:rsidTr="007A31F9">
        <w:tc>
          <w:tcPr>
            <w:tcW w:w="2225" w:type="dxa"/>
          </w:tcPr>
          <w:p w:rsidR="00E43DF2" w:rsidRPr="00511F2B" w:rsidRDefault="00E43DF2" w:rsidP="00E43DF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Всего</w:t>
            </w:r>
          </w:p>
        </w:tc>
        <w:tc>
          <w:tcPr>
            <w:tcW w:w="1528" w:type="dxa"/>
          </w:tcPr>
          <w:p w:rsidR="00E43DF2" w:rsidRPr="00511F2B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1494</w:t>
            </w:r>
          </w:p>
        </w:tc>
        <w:tc>
          <w:tcPr>
            <w:tcW w:w="2025" w:type="dxa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763</w:t>
            </w:r>
          </w:p>
        </w:tc>
        <w:tc>
          <w:tcPr>
            <w:tcW w:w="2059" w:type="dxa"/>
          </w:tcPr>
          <w:p w:rsidR="00E43DF2" w:rsidRPr="00E43DF2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</w:pPr>
            <w:r w:rsidRPr="00E43DF2"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  <w:t>,</w:t>
            </w:r>
            <w:r w:rsidRPr="00E43DF2">
              <w:rPr>
                <w:rFonts w:ascii="Times New Roman" w:eastAsia="Times New Roman" w:hAnsi="Times New Roman"/>
                <w:b/>
                <w:iCs/>
                <w:color w:val="000000"/>
                <w:lang w:eastAsia="ru-RU"/>
              </w:rPr>
              <w:t>520</w:t>
            </w:r>
          </w:p>
        </w:tc>
        <w:tc>
          <w:tcPr>
            <w:tcW w:w="1910" w:type="dxa"/>
            <w:vAlign w:val="center"/>
          </w:tcPr>
          <w:p w:rsidR="00E43DF2" w:rsidRPr="00511F2B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20,4</w:t>
            </w:r>
          </w:p>
        </w:tc>
      </w:tr>
      <w:tr w:rsidR="00E43DF2" w:rsidRPr="00511F2B" w:rsidTr="007A31F9">
        <w:tc>
          <w:tcPr>
            <w:tcW w:w="2225" w:type="dxa"/>
          </w:tcPr>
          <w:p w:rsidR="00E43DF2" w:rsidRPr="00511F2B" w:rsidRDefault="00E43DF2" w:rsidP="00E43D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lang w:eastAsia="ru-RU"/>
              </w:rPr>
              <w:t>с. Булычево</w:t>
            </w:r>
          </w:p>
        </w:tc>
        <w:tc>
          <w:tcPr>
            <w:tcW w:w="1528" w:type="dxa"/>
            <w:vAlign w:val="center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915</w:t>
            </w:r>
          </w:p>
        </w:tc>
        <w:tc>
          <w:tcPr>
            <w:tcW w:w="2025" w:type="dxa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479</w:t>
            </w:r>
          </w:p>
        </w:tc>
        <w:tc>
          <w:tcPr>
            <w:tcW w:w="2059" w:type="dxa"/>
          </w:tcPr>
          <w:p w:rsidR="00E43DF2" w:rsidRPr="00E43DF2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43DF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19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</w:t>
            </w:r>
            <w:r w:rsidRPr="00E43DF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160</w:t>
            </w:r>
          </w:p>
        </w:tc>
        <w:tc>
          <w:tcPr>
            <w:tcW w:w="1910" w:type="dxa"/>
          </w:tcPr>
          <w:p w:rsidR="00E43DF2" w:rsidRPr="00511F2B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20,9</w:t>
            </w:r>
          </w:p>
        </w:tc>
      </w:tr>
      <w:tr w:rsidR="00E43DF2" w:rsidRPr="00511F2B" w:rsidTr="00E43DF2">
        <w:tc>
          <w:tcPr>
            <w:tcW w:w="2225" w:type="dxa"/>
            <w:vAlign w:val="center"/>
          </w:tcPr>
          <w:p w:rsidR="00E43DF2" w:rsidRPr="00511F2B" w:rsidRDefault="00E43DF2" w:rsidP="00E43DF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н.п. Ц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ентральная </w:t>
            </w: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У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садьба </w:t>
            </w: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овхоза </w:t>
            </w: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Маяк</w:t>
            </w:r>
          </w:p>
        </w:tc>
        <w:tc>
          <w:tcPr>
            <w:tcW w:w="1528" w:type="dxa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445</w:t>
            </w:r>
          </w:p>
        </w:tc>
        <w:tc>
          <w:tcPr>
            <w:tcW w:w="2025" w:type="dxa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189</w:t>
            </w:r>
          </w:p>
        </w:tc>
        <w:tc>
          <w:tcPr>
            <w:tcW w:w="2059" w:type="dxa"/>
          </w:tcPr>
          <w:p w:rsidR="00E43DF2" w:rsidRPr="00E43DF2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43DF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</w:t>
            </w:r>
            <w:r w:rsidRPr="00E43DF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560</w:t>
            </w:r>
          </w:p>
        </w:tc>
        <w:tc>
          <w:tcPr>
            <w:tcW w:w="1910" w:type="dxa"/>
          </w:tcPr>
          <w:p w:rsidR="00E43DF2" w:rsidRPr="00511F2B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17,0</w:t>
            </w:r>
          </w:p>
        </w:tc>
      </w:tr>
      <w:tr w:rsidR="00E43DF2" w:rsidRPr="00511F2B" w:rsidTr="007A31F9">
        <w:tc>
          <w:tcPr>
            <w:tcW w:w="2225" w:type="dxa"/>
          </w:tcPr>
          <w:p w:rsidR="00E43DF2" w:rsidRPr="00511F2B" w:rsidRDefault="00E43DF2" w:rsidP="00E4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Долгоруково</w:t>
            </w:r>
          </w:p>
        </w:tc>
        <w:tc>
          <w:tcPr>
            <w:tcW w:w="1528" w:type="dxa"/>
            <w:vAlign w:val="center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36</w:t>
            </w:r>
          </w:p>
        </w:tc>
        <w:tc>
          <w:tcPr>
            <w:tcW w:w="2025" w:type="dxa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30</w:t>
            </w:r>
          </w:p>
        </w:tc>
        <w:tc>
          <w:tcPr>
            <w:tcW w:w="2059" w:type="dxa"/>
          </w:tcPr>
          <w:p w:rsidR="00E43DF2" w:rsidRPr="00E43DF2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43DF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</w:t>
            </w:r>
            <w:r w:rsidRPr="00E43DF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200</w:t>
            </w:r>
          </w:p>
        </w:tc>
        <w:tc>
          <w:tcPr>
            <w:tcW w:w="1910" w:type="dxa"/>
          </w:tcPr>
          <w:p w:rsidR="00E43DF2" w:rsidRPr="00511F2B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33,3</w:t>
            </w:r>
          </w:p>
        </w:tc>
      </w:tr>
      <w:tr w:rsidR="00E43DF2" w:rsidRPr="00511F2B" w:rsidTr="007A31F9">
        <w:tc>
          <w:tcPr>
            <w:tcW w:w="2225" w:type="dxa"/>
          </w:tcPr>
          <w:p w:rsidR="00E43DF2" w:rsidRPr="00511F2B" w:rsidRDefault="00E43DF2" w:rsidP="00E4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Кисловка</w:t>
            </w:r>
          </w:p>
        </w:tc>
        <w:tc>
          <w:tcPr>
            <w:tcW w:w="1528" w:type="dxa"/>
            <w:vAlign w:val="center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96</w:t>
            </w:r>
          </w:p>
        </w:tc>
        <w:tc>
          <w:tcPr>
            <w:tcW w:w="2025" w:type="dxa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63</w:t>
            </w:r>
          </w:p>
        </w:tc>
        <w:tc>
          <w:tcPr>
            <w:tcW w:w="2059" w:type="dxa"/>
          </w:tcPr>
          <w:p w:rsidR="00E43DF2" w:rsidRPr="00E43DF2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E43DF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,</w:t>
            </w:r>
            <w:r w:rsidRPr="00E43DF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520</w:t>
            </w:r>
          </w:p>
        </w:tc>
        <w:tc>
          <w:tcPr>
            <w:tcW w:w="1910" w:type="dxa"/>
          </w:tcPr>
          <w:p w:rsidR="00E43DF2" w:rsidRPr="00511F2B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26,3</w:t>
            </w:r>
          </w:p>
        </w:tc>
      </w:tr>
      <w:tr w:rsidR="00E43DF2" w:rsidRPr="00511F2B" w:rsidTr="007A31F9">
        <w:tc>
          <w:tcPr>
            <w:tcW w:w="2225" w:type="dxa"/>
          </w:tcPr>
          <w:p w:rsidR="00E43DF2" w:rsidRPr="00511F2B" w:rsidRDefault="00E43DF2" w:rsidP="00E43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Любятино</w:t>
            </w:r>
          </w:p>
        </w:tc>
        <w:tc>
          <w:tcPr>
            <w:tcW w:w="1528" w:type="dxa"/>
            <w:vAlign w:val="center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025" w:type="dxa"/>
          </w:tcPr>
          <w:p w:rsidR="00E43DF2" w:rsidRPr="00511F2B" w:rsidRDefault="00E43DF2" w:rsidP="00E43D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511F2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059" w:type="dxa"/>
          </w:tcPr>
          <w:p w:rsidR="00E43DF2" w:rsidRPr="00E43DF2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0,0</w:t>
            </w:r>
            <w:r w:rsidRPr="00E43DF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68</w:t>
            </w:r>
          </w:p>
        </w:tc>
        <w:tc>
          <w:tcPr>
            <w:tcW w:w="1910" w:type="dxa"/>
          </w:tcPr>
          <w:p w:rsidR="00E43DF2" w:rsidRPr="00511F2B" w:rsidRDefault="00E43DF2" w:rsidP="00E43D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11F2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34,0</w:t>
            </w:r>
          </w:p>
        </w:tc>
      </w:tr>
    </w:tbl>
    <w:p w:rsidR="000025D3" w:rsidRDefault="000025D3" w:rsidP="003742B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E43" w:rsidRPr="00DF65AA" w:rsidRDefault="00CE0E43" w:rsidP="00CE0E43">
      <w:pPr>
        <w:tabs>
          <w:tab w:val="left" w:pos="540"/>
        </w:tabs>
        <w:spacing w:after="0" w:line="360" w:lineRule="auto"/>
        <w:ind w:left="-284" w:right="-141" w:firstLine="851"/>
        <w:jc w:val="both"/>
        <w:rPr>
          <w:rFonts w:ascii="Times New Roman" w:eastAsia="Calibri" w:hAnsi="Times New Roman" w:cs="Times New Roman"/>
          <w:sz w:val="24"/>
        </w:rPr>
      </w:pPr>
      <w:r w:rsidRPr="00DF65AA">
        <w:rPr>
          <w:rFonts w:ascii="Times New Roman" w:eastAsia="Calibri" w:hAnsi="Times New Roman" w:cs="Times New Roman"/>
          <w:sz w:val="24"/>
        </w:rPr>
        <w:t>Индивидуальный жилой фонд имеет полное и частичное благоустройство.</w:t>
      </w:r>
    </w:p>
    <w:p w:rsidR="00CE0E43" w:rsidRPr="00DF65AA" w:rsidRDefault="00CE0E43" w:rsidP="00CE0E43">
      <w:pPr>
        <w:tabs>
          <w:tab w:val="left" w:pos="54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жилищное строительство на территории сельсовета обеспечивается за счет индивидуального строительства. </w:t>
      </w:r>
    </w:p>
    <w:p w:rsidR="00CE0E43" w:rsidRPr="00DF65AA" w:rsidRDefault="00CE0E43" w:rsidP="00CE0E43">
      <w:pPr>
        <w:tabs>
          <w:tab w:val="left" w:pos="540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</w:rPr>
      </w:pPr>
      <w:r w:rsidRPr="00DF65AA">
        <w:rPr>
          <w:rFonts w:ascii="Times New Roman" w:eastAsia="Calibri" w:hAnsi="Times New Roman" w:cs="Times New Roman"/>
          <w:sz w:val="24"/>
        </w:rPr>
        <w:t xml:space="preserve">         Строительство жилья планируется вестись за счет бюджетных средств по ипотечному кредитованию программ и долгосрочных кредитов, выделяемых из федерального бюджета для многодетных семей.</w:t>
      </w:r>
    </w:p>
    <w:p w:rsidR="00CE0E43" w:rsidRDefault="00CE0E43" w:rsidP="00CE0E43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Постепенная стабилизация и улучшение социально-экономической ситуации в регионе, в районе и в поселениях, способствует возрастанию объемов жилищного строительства на расчетный срок.</w:t>
      </w:r>
    </w:p>
    <w:p w:rsidR="006662CE" w:rsidRDefault="006662CE" w:rsidP="006662CE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Прогноз развития жилищного комплекса</w:t>
      </w:r>
    </w:p>
    <w:p w:rsidR="006662CE" w:rsidRPr="00D57BAC" w:rsidRDefault="006662CE" w:rsidP="006662CE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особую актуальность приобретает сохранение и обновление существующего жилья, получение дополнительных объемов жилой площади за счет реконструкции и модернизации жилищного фонда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сельсовета. </w:t>
      </w:r>
    </w:p>
    <w:p w:rsidR="006662CE" w:rsidRPr="00D57BAC" w:rsidRDefault="006662CE" w:rsidP="006662CE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57BA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Направления развития жилищного строительства</w:t>
      </w:r>
    </w:p>
    <w:p w:rsidR="006662CE" w:rsidRPr="00D57BAC" w:rsidRDefault="006662CE" w:rsidP="006662CE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решения вопросов, связанных с обеспечением потребности населения в жилищном фонде определены следующие направления:</w:t>
      </w:r>
    </w:p>
    <w:p w:rsidR="006662CE" w:rsidRPr="00D57BAC" w:rsidRDefault="006662CE" w:rsidP="006662C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Повышение качества жилья за счет:</w:t>
      </w:r>
    </w:p>
    <w:p w:rsidR="006662CE" w:rsidRPr="00D57BAC" w:rsidRDefault="006662CE" w:rsidP="006662C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строительства нового, капитального ремонта и реконструкции существующего жилого фонда;</w:t>
      </w:r>
    </w:p>
    <w:p w:rsidR="006662CE" w:rsidRPr="00D57BAC" w:rsidRDefault="006662CE" w:rsidP="006662C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полного инженерного обеспечения жилого фонда, независимо от формы собственности;</w:t>
      </w:r>
    </w:p>
    <w:p w:rsidR="006662CE" w:rsidRPr="00D57BAC" w:rsidRDefault="006662CE" w:rsidP="006662C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внедрение новых более экономичных технологий строительства, производства строительных материалов.</w:t>
      </w:r>
    </w:p>
    <w:p w:rsidR="006662CE" w:rsidRPr="00D57BAC" w:rsidRDefault="006662CE" w:rsidP="006662C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условий безопасности и санитарного благополучия проживания в существующем жилом фонде.</w:t>
      </w:r>
    </w:p>
    <w:p w:rsidR="006662CE" w:rsidRPr="00D57BAC" w:rsidRDefault="006662CE" w:rsidP="006662CE">
      <w:pPr>
        <w:tabs>
          <w:tab w:val="left" w:pos="54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Новую жилую застройку предлагается осуществлять с полным набором современного инженерного оборудования и благоустройства. Преимущественный тип застройки рекомендован как индивидуальная малоэтажная, с возможностью ведения личного подсобного хозяйства.</w:t>
      </w:r>
    </w:p>
    <w:p w:rsidR="006662CE" w:rsidRDefault="006662CE" w:rsidP="006662CE">
      <w:pPr>
        <w:tabs>
          <w:tab w:val="left" w:pos="54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B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Застройка территорий должна производиться с учетом противопожарных требований, изложенных в Федеральном законе от 22.07.2008 г. №123-ФЗ «Технический регламент о требованиях пожарной безопасности», технических нормативов Российской Федерации.</w:t>
      </w:r>
    </w:p>
    <w:p w:rsidR="00767540" w:rsidRPr="001B5595" w:rsidRDefault="00767540" w:rsidP="007675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" w:name="_Toc494299314"/>
      <w:bookmarkStart w:id="15" w:name="_Toc9271573"/>
      <w:r w:rsidRPr="001B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ТРАНСПОРТ</w:t>
      </w:r>
      <w:bookmarkEnd w:id="14"/>
      <w:bookmarkEnd w:id="15"/>
    </w:p>
    <w:p w:rsidR="00767540" w:rsidRPr="001B5595" w:rsidRDefault="00767540" w:rsidP="00767540">
      <w:pPr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1B5595">
        <w:rPr>
          <w:rFonts w:ascii="Times New Roman" w:eastAsia="Calibri" w:hAnsi="Times New Roman" w:cs="Times New Roman"/>
          <w:sz w:val="24"/>
          <w:lang w:eastAsia="ru-RU"/>
        </w:rPr>
        <w:t xml:space="preserve">Транспортная сеть на территории </w:t>
      </w:r>
      <w:r>
        <w:rPr>
          <w:rFonts w:ascii="Times New Roman" w:eastAsia="Calibri" w:hAnsi="Times New Roman" w:cs="Times New Roman"/>
          <w:sz w:val="24"/>
          <w:lang w:eastAsia="ru-RU"/>
        </w:rPr>
        <w:t>Булычевского</w:t>
      </w:r>
      <w:r w:rsidRPr="001B5595">
        <w:rPr>
          <w:rFonts w:ascii="Times New Roman" w:eastAsia="Calibri" w:hAnsi="Times New Roman" w:cs="Times New Roman"/>
          <w:sz w:val="24"/>
          <w:lang w:eastAsia="ru-RU"/>
        </w:rPr>
        <w:t xml:space="preserve">сельсовета представлена  </w:t>
      </w:r>
      <w:r>
        <w:rPr>
          <w:rFonts w:ascii="Times New Roman" w:eastAsia="Calibri" w:hAnsi="Times New Roman" w:cs="Times New Roman"/>
          <w:sz w:val="24"/>
          <w:lang w:eastAsia="ru-RU"/>
        </w:rPr>
        <w:t xml:space="preserve"> железнодорожным, </w:t>
      </w:r>
      <w:r w:rsidRPr="001B5595">
        <w:rPr>
          <w:rFonts w:ascii="Times New Roman" w:eastAsia="Calibri" w:hAnsi="Times New Roman" w:cs="Times New Roman"/>
          <w:sz w:val="24"/>
          <w:lang w:eastAsia="ru-RU"/>
        </w:rPr>
        <w:t>автомобильным</w:t>
      </w:r>
      <w:r>
        <w:rPr>
          <w:rFonts w:ascii="Times New Roman" w:eastAsia="Calibri" w:hAnsi="Times New Roman" w:cs="Times New Roman"/>
          <w:sz w:val="24"/>
          <w:lang w:eastAsia="ru-RU"/>
        </w:rPr>
        <w:t xml:space="preserve"> и трубопроводным</w:t>
      </w:r>
      <w:r w:rsidRPr="001B5595">
        <w:rPr>
          <w:rFonts w:ascii="Times New Roman" w:eastAsia="Calibri" w:hAnsi="Times New Roman" w:cs="Times New Roman"/>
          <w:sz w:val="24"/>
          <w:lang w:eastAsia="ru-RU"/>
        </w:rPr>
        <w:t xml:space="preserve"> транспортом.</w:t>
      </w:r>
    </w:p>
    <w:p w:rsidR="001764C8" w:rsidRDefault="001764C8" w:rsidP="001764C8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16" w:name="_Toc475958915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1.Железнодорож</w:t>
      </w:r>
      <w:r w:rsidRPr="009D0F5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ный транспорт</w:t>
      </w:r>
      <w:bookmarkEnd w:id="16"/>
    </w:p>
    <w:p w:rsidR="00BE4A07" w:rsidRDefault="0045161E" w:rsidP="00BE4A0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7D4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 настоящее время по территории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сельсовета</w:t>
      </w:r>
      <w:r w:rsidRPr="009F7D4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проходит</w:t>
      </w:r>
      <w:r w:rsidR="00C57B9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однопутный электрифицированный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участок железно</w:t>
      </w:r>
      <w:r w:rsidR="00C57B9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дорожной линии Рузаевка-Пенза Куйбышевской железной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дороги </w:t>
      </w:r>
      <w:r w:rsidR="00C57B9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–</w:t>
      </w:r>
      <w:r w:rsidR="00CF62F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филиал ОАО «РЖД».</w:t>
      </w:r>
      <w:r w:rsidR="00C57B9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На территории сельсовета расположена станция Б</w:t>
      </w:r>
      <w:r w:rsidR="00CF62F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улычево. </w:t>
      </w:r>
      <w:r w:rsidR="00BE4A07" w:rsidRPr="00171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Протяженностьна территории сельсовета составляет  </w:t>
      </w:r>
      <w:r w:rsidR="00BE4A07" w:rsidRPr="00AF55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19,6 </w:t>
      </w:r>
      <w:r w:rsidR="00BE4A07" w:rsidRPr="00171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км.</w:t>
      </w:r>
    </w:p>
    <w:p w:rsidR="007A31F9" w:rsidRPr="009D0F5C" w:rsidRDefault="00C7048E" w:rsidP="007A31F9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</w:t>
      </w:r>
      <w:r w:rsidR="007A31F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</w:t>
      </w:r>
      <w:r w:rsidR="007A31F9" w:rsidRPr="009D0F5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Автомобильный транспорт</w:t>
      </w:r>
    </w:p>
    <w:p w:rsidR="007A31F9" w:rsidRPr="00D56E88" w:rsidRDefault="007A31F9" w:rsidP="007A31F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E8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Автомобильные дороги играют ключевую роль в социально-экономическом развитии сельского поселения и региона в целом. В настоящее время более 80% всех грузов перевозится  по автомобильным дорогам. От их состояния и уровня развития зависит реализация национальных проектов в области  здравоохранения, образования, сельского хозяйства, решение вопросов  жилищного строительства, улучшения качества жизни населения.</w:t>
      </w:r>
    </w:p>
    <w:p w:rsidR="007A31F9" w:rsidRPr="00D56E88" w:rsidRDefault="007A31F9" w:rsidP="007A31F9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E8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благоустроенных дорог является одной из причин снижения численности сельского населения, приводит к увеличению доли транспортных издержек в себестоимости продукции, сопровождается значительными потерями от бездорожья в сельскохозяйственном производстве.</w:t>
      </w:r>
    </w:p>
    <w:p w:rsidR="007A31F9" w:rsidRPr="00D56E88" w:rsidRDefault="007A31F9" w:rsidP="007A31F9">
      <w:pPr>
        <w:spacing w:after="0" w:line="360" w:lineRule="auto"/>
        <w:ind w:right="22" w:firstLine="54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D56E88">
        <w:rPr>
          <w:rFonts w:ascii="Times New Roman" w:eastAsia="Times New Roman" w:hAnsi="Times New Roman" w:cs="Times New Roman"/>
          <w:sz w:val="24"/>
          <w:szCs w:val="24"/>
          <w:lang/>
        </w:rPr>
        <w:t xml:space="preserve">В целях обеспечения устойчивого, стабильного и безопасного функционирования транспортного комплекса </w:t>
      </w:r>
      <w:r w:rsidRPr="00D56E88">
        <w:rPr>
          <w:rFonts w:ascii="Times New Roman" w:eastAsia="Times New Roman" w:hAnsi="Times New Roman" w:cs="Times New Roman"/>
          <w:sz w:val="24"/>
          <w:szCs w:val="24"/>
          <w:lang/>
        </w:rPr>
        <w:t>Пензенской области</w:t>
      </w:r>
      <w:r w:rsidRPr="00D56E88">
        <w:rPr>
          <w:rFonts w:ascii="Times New Roman" w:eastAsia="Times New Roman" w:hAnsi="Times New Roman" w:cs="Times New Roman"/>
          <w:sz w:val="24"/>
          <w:szCs w:val="24"/>
          <w:lang/>
        </w:rPr>
        <w:t xml:space="preserve">, удовлетворения спроса населения в пассажирских перевозках, развития сети автомобильных дорог общего пользования принята государственная программа </w:t>
      </w:r>
      <w:r w:rsidRPr="00D56E88">
        <w:rPr>
          <w:rFonts w:ascii="Times New Roman" w:eastAsia="Times New Roman" w:hAnsi="Times New Roman" w:cs="Times New Roman"/>
          <w:sz w:val="24"/>
          <w:szCs w:val="24"/>
          <w:lang/>
        </w:rPr>
        <w:t>Пензенской области</w:t>
      </w:r>
      <w:r w:rsidRPr="00D56E88">
        <w:rPr>
          <w:rFonts w:ascii="Times New Roman" w:eastAsia="Times New Roman" w:hAnsi="Times New Roman" w:cs="Times New Roman"/>
          <w:sz w:val="24"/>
          <w:szCs w:val="24"/>
          <w:lang/>
        </w:rPr>
        <w:t xml:space="preserve"> «</w:t>
      </w:r>
      <w:r w:rsidRPr="00D56E88">
        <w:rPr>
          <w:rFonts w:ascii="Times New Roman" w:eastAsia="Times New Roman" w:hAnsi="Times New Roman" w:cs="Times New Roman"/>
          <w:sz w:val="24"/>
          <w:szCs w:val="24"/>
          <w:lang/>
        </w:rPr>
        <w:t>Развитие территорий, социальной и инженерной инфраструктуры, обеспечение транспортных услуг в Пензенской области на 2014-2020 годы»</w:t>
      </w:r>
      <w:r w:rsidRPr="00D56E88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:rsidR="007A31F9" w:rsidRDefault="007A31F9" w:rsidP="007A31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проходит автодорога</w:t>
      </w:r>
      <w:r w:rsidR="00A9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</w:t>
      </w:r>
      <w:r w:rsidRPr="00C506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</w:t>
      </w:r>
      <w:r w:rsidR="00A90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Автомобильная дорога «р.п.Лунино-р.п.Исса»</w:t>
      </w:r>
      <w:r w:rsidR="00A901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7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межмуниципального значения «с.Булычево-с.ЗнаменскаяПестровка</w:t>
      </w:r>
      <w:r w:rsidR="0001012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«Подъезд к ст.Булычево»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автодороги местного значения «</w:t>
      </w:r>
      <w:r w:rsidR="0026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090A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6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090A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Долгоруково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26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090A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61A40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090A5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Любятино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90A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4DFB" w:rsidRDefault="006B4DFB" w:rsidP="007A31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FB" w:rsidRDefault="006B4DFB" w:rsidP="007A31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FB" w:rsidRDefault="006B4DFB" w:rsidP="007A31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DFB" w:rsidRPr="008A7B1F" w:rsidRDefault="006B4DFB" w:rsidP="006B4D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7B1F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автомобильных дорог общего пользования регионального и межмуниципального значения, относящихся к собственности Пензенской области</w:t>
      </w:r>
    </w:p>
    <w:p w:rsidR="006B4DFB" w:rsidRDefault="006B4DFB" w:rsidP="006B4D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7B1F">
        <w:rPr>
          <w:rFonts w:ascii="Times New Roman" w:eastAsia="Times New Roman" w:hAnsi="Times New Roman" w:cs="Times New Roman"/>
          <w:bCs/>
          <w:sz w:val="24"/>
          <w:szCs w:val="24"/>
        </w:rPr>
        <w:t xml:space="preserve">(в ред. Постановления Правительства Пензенской области 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14</w:t>
      </w:r>
      <w:r w:rsidRPr="008A7B1F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2.2019</w:t>
      </w:r>
      <w:r w:rsidRPr="008A7B1F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88</w:t>
      </w:r>
      <w:r w:rsidRPr="008A7B1F">
        <w:rPr>
          <w:rFonts w:ascii="Times New Roman" w:eastAsia="Times New Roman" w:hAnsi="Times New Roman" w:cs="Times New Roman"/>
          <w:bCs/>
          <w:sz w:val="24"/>
          <w:szCs w:val="24"/>
        </w:rPr>
        <w:t>-пП)</w:t>
      </w:r>
    </w:p>
    <w:p w:rsidR="006B4DFB" w:rsidRPr="0051136B" w:rsidRDefault="006B4DFB" w:rsidP="006B4DFB">
      <w:pPr>
        <w:pStyle w:val="4"/>
        <w:shd w:val="clear" w:color="auto" w:fill="auto"/>
        <w:spacing w:before="0" w:line="240" w:lineRule="auto"/>
        <w:ind w:firstLine="680"/>
        <w:jc w:val="right"/>
        <w:rPr>
          <w:bCs/>
          <w:color w:val="000000" w:themeColor="text1"/>
          <w:sz w:val="22"/>
          <w:szCs w:val="22"/>
        </w:rPr>
      </w:pPr>
    </w:p>
    <w:tbl>
      <w:tblPr>
        <w:tblStyle w:val="af3"/>
        <w:tblpPr w:leftFromText="180" w:rightFromText="180" w:vertAnchor="text" w:horzAnchor="margin" w:tblpY="302"/>
        <w:tblW w:w="0" w:type="auto"/>
        <w:tblLayout w:type="fixed"/>
        <w:tblLook w:val="04A0"/>
      </w:tblPr>
      <w:tblGrid>
        <w:gridCol w:w="675"/>
        <w:gridCol w:w="2694"/>
        <w:gridCol w:w="2551"/>
        <w:gridCol w:w="3651"/>
      </w:tblGrid>
      <w:tr w:rsidR="006B4DFB" w:rsidRPr="0071462B" w:rsidTr="00C57B9D">
        <w:tc>
          <w:tcPr>
            <w:tcW w:w="675" w:type="dxa"/>
          </w:tcPr>
          <w:p w:rsidR="006B4DFB" w:rsidRPr="0071462B" w:rsidRDefault="006B4DFB" w:rsidP="00C57B9D">
            <w:pPr>
              <w:widowControl w:val="0"/>
              <w:jc w:val="center"/>
            </w:pPr>
            <w:r w:rsidRPr="0071462B">
              <w:t xml:space="preserve">№ </w:t>
            </w:r>
          </w:p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71462B">
              <w:t>п/п</w:t>
            </w:r>
          </w:p>
        </w:tc>
        <w:tc>
          <w:tcPr>
            <w:tcW w:w="2694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71462B">
              <w:t>Наименование</w:t>
            </w:r>
          </w:p>
        </w:tc>
        <w:tc>
          <w:tcPr>
            <w:tcW w:w="2551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71462B">
              <w:rPr>
                <w:bCs/>
              </w:rPr>
              <w:t>Идентификационный номер</w:t>
            </w:r>
          </w:p>
        </w:tc>
        <w:tc>
          <w:tcPr>
            <w:tcW w:w="3651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71462B">
              <w:rPr>
                <w:bCs/>
              </w:rPr>
              <w:t>Адрес</w:t>
            </w:r>
          </w:p>
        </w:tc>
      </w:tr>
      <w:tr w:rsidR="006B4DFB" w:rsidRPr="0071462B" w:rsidTr="00C57B9D">
        <w:tc>
          <w:tcPr>
            <w:tcW w:w="675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71462B">
              <w:rPr>
                <w:bCs/>
              </w:rPr>
              <w:t>1</w:t>
            </w:r>
          </w:p>
        </w:tc>
        <w:tc>
          <w:tcPr>
            <w:tcW w:w="2694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71462B">
              <w:rPr>
                <w:bCs/>
              </w:rPr>
              <w:t>2</w:t>
            </w:r>
          </w:p>
        </w:tc>
        <w:tc>
          <w:tcPr>
            <w:tcW w:w="2551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71462B">
              <w:rPr>
                <w:bCs/>
              </w:rPr>
              <w:t>3</w:t>
            </w:r>
          </w:p>
        </w:tc>
        <w:tc>
          <w:tcPr>
            <w:tcW w:w="3651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71462B">
              <w:rPr>
                <w:bCs/>
              </w:rPr>
              <w:t>4</w:t>
            </w:r>
          </w:p>
        </w:tc>
      </w:tr>
      <w:tr w:rsidR="006B4DFB" w:rsidRPr="0071462B" w:rsidTr="00C57B9D">
        <w:tc>
          <w:tcPr>
            <w:tcW w:w="675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94" w:type="dxa"/>
          </w:tcPr>
          <w:p w:rsidR="006B4DFB" w:rsidRPr="00EF5861" w:rsidRDefault="006B4DFB" w:rsidP="00C57B9D">
            <w:pPr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EF5861">
              <w:rPr>
                <w:color w:val="2D2D2D"/>
                <w:sz w:val="21"/>
                <w:szCs w:val="21"/>
              </w:rPr>
              <w:t>Автодорога</w:t>
            </w:r>
          </w:p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EF5861">
              <w:rPr>
                <w:color w:val="2D2D2D"/>
                <w:sz w:val="21"/>
                <w:szCs w:val="21"/>
              </w:rPr>
              <w:t>"с. Булычево - с. Знаменская Пестровка"</w:t>
            </w:r>
          </w:p>
        </w:tc>
        <w:tc>
          <w:tcPr>
            <w:tcW w:w="2551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EF5861">
              <w:rPr>
                <w:color w:val="2D2D2D"/>
                <w:sz w:val="21"/>
                <w:szCs w:val="21"/>
              </w:rPr>
              <w:t>58-ОП-МЗ-Н-82</w:t>
            </w:r>
          </w:p>
        </w:tc>
        <w:tc>
          <w:tcPr>
            <w:tcW w:w="3651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 w:rsidRPr="00EF5861">
              <w:rPr>
                <w:color w:val="2D2D2D"/>
                <w:sz w:val="21"/>
                <w:szCs w:val="21"/>
              </w:rPr>
              <w:t>Иссинский район</w:t>
            </w:r>
          </w:p>
        </w:tc>
      </w:tr>
      <w:tr w:rsidR="006B4DFB" w:rsidRPr="0071462B" w:rsidTr="00C57B9D">
        <w:tc>
          <w:tcPr>
            <w:tcW w:w="675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694" w:type="dxa"/>
          </w:tcPr>
          <w:p w:rsidR="006B4DFB" w:rsidRPr="00EF5861" w:rsidRDefault="006B4DFB" w:rsidP="00C57B9D">
            <w:pPr>
              <w:tabs>
                <w:tab w:val="left" w:pos="410"/>
              </w:tabs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EF5861">
              <w:rPr>
                <w:color w:val="2D2D2D"/>
                <w:sz w:val="21"/>
                <w:szCs w:val="21"/>
              </w:rPr>
              <w:t>Автомобильная дорога "Подъезд к ст. Булычево"</w:t>
            </w:r>
          </w:p>
        </w:tc>
        <w:tc>
          <w:tcPr>
            <w:tcW w:w="2551" w:type="dxa"/>
          </w:tcPr>
          <w:p w:rsidR="006B4DFB" w:rsidRPr="00EF5861" w:rsidRDefault="006B4DFB" w:rsidP="00C57B9D">
            <w:pPr>
              <w:widowControl w:val="0"/>
              <w:tabs>
                <w:tab w:val="left" w:pos="410"/>
              </w:tabs>
              <w:rPr>
                <w:color w:val="2D2D2D"/>
                <w:sz w:val="21"/>
                <w:szCs w:val="21"/>
              </w:rPr>
            </w:pPr>
            <w:r>
              <w:rPr>
                <w:color w:val="2D2D2D"/>
                <w:sz w:val="21"/>
                <w:szCs w:val="21"/>
              </w:rPr>
              <w:tab/>
            </w:r>
            <w:r w:rsidRPr="00EF5861">
              <w:rPr>
                <w:color w:val="2D2D2D"/>
                <w:sz w:val="21"/>
                <w:szCs w:val="21"/>
              </w:rPr>
              <w:t>58-ОП-МЗ-Н-89</w:t>
            </w:r>
          </w:p>
        </w:tc>
        <w:tc>
          <w:tcPr>
            <w:tcW w:w="3651" w:type="dxa"/>
          </w:tcPr>
          <w:p w:rsidR="006B4DFB" w:rsidRPr="00EF5861" w:rsidRDefault="006B4DFB" w:rsidP="00C57B9D">
            <w:pPr>
              <w:widowControl w:val="0"/>
              <w:jc w:val="center"/>
              <w:rPr>
                <w:color w:val="2D2D2D"/>
                <w:sz w:val="21"/>
                <w:szCs w:val="21"/>
              </w:rPr>
            </w:pPr>
            <w:r w:rsidRPr="00EF5861">
              <w:rPr>
                <w:color w:val="2D2D2D"/>
                <w:sz w:val="21"/>
                <w:szCs w:val="21"/>
              </w:rPr>
              <w:t>Пензенская область, Иссинский район, начало автомобильной дороги: от автомобильной дороги "р.п. Лунино - р.п. Исса" км 44 + 034 по направлению на юго-восток к с. Булычево; конец автомобильной дороги: ориентировочно 54 м по направлению на юго-восток от угла дома, расположенного по адресу: Пензенская область, Иссинский район, с. Булычево, ул. Привокзальная, д. 26Б</w:t>
            </w:r>
          </w:p>
        </w:tc>
      </w:tr>
      <w:tr w:rsidR="006B4DFB" w:rsidRPr="0071462B" w:rsidTr="00C57B9D">
        <w:tc>
          <w:tcPr>
            <w:tcW w:w="675" w:type="dxa"/>
          </w:tcPr>
          <w:p w:rsidR="006B4DFB" w:rsidRPr="0071462B" w:rsidRDefault="006B4DFB" w:rsidP="00C57B9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694" w:type="dxa"/>
          </w:tcPr>
          <w:p w:rsidR="006B4DFB" w:rsidRPr="00EF5861" w:rsidRDefault="006B4DFB" w:rsidP="00C57B9D">
            <w:pPr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EF5861">
              <w:rPr>
                <w:color w:val="2D2D2D"/>
                <w:sz w:val="21"/>
                <w:szCs w:val="21"/>
              </w:rPr>
              <w:t>Сооружение (Автомобильная дорога</w:t>
            </w:r>
          </w:p>
          <w:p w:rsidR="006B4DFB" w:rsidRPr="00EF5861" w:rsidRDefault="006B4DFB" w:rsidP="00C57B9D">
            <w:pPr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EF5861">
              <w:rPr>
                <w:color w:val="2D2D2D"/>
                <w:sz w:val="21"/>
                <w:szCs w:val="21"/>
              </w:rPr>
              <w:t>"р.п. Лунино - р.п. Исса")</w:t>
            </w:r>
          </w:p>
        </w:tc>
        <w:tc>
          <w:tcPr>
            <w:tcW w:w="2551" w:type="dxa"/>
          </w:tcPr>
          <w:p w:rsidR="006B4DFB" w:rsidRPr="00EF5861" w:rsidRDefault="006B4DFB" w:rsidP="00C57B9D">
            <w:pPr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 w:rsidRPr="00EF5861">
              <w:rPr>
                <w:color w:val="2D2D2D"/>
                <w:sz w:val="21"/>
                <w:szCs w:val="21"/>
              </w:rPr>
              <w:t>58-ОП-РЗ-К-85</w:t>
            </w:r>
          </w:p>
          <w:p w:rsidR="006B4DFB" w:rsidRPr="00EF5861" w:rsidRDefault="006B4DFB" w:rsidP="00C57B9D">
            <w:pPr>
              <w:widowControl w:val="0"/>
              <w:tabs>
                <w:tab w:val="left" w:pos="410"/>
              </w:tabs>
              <w:jc w:val="center"/>
              <w:rPr>
                <w:color w:val="2D2D2D"/>
                <w:sz w:val="21"/>
                <w:szCs w:val="21"/>
              </w:rPr>
            </w:pPr>
            <w:r w:rsidRPr="00EF5861">
              <w:rPr>
                <w:color w:val="2D2D2D"/>
                <w:sz w:val="21"/>
                <w:szCs w:val="21"/>
              </w:rPr>
              <w:t>58-ОП-РЗ-К-174</w:t>
            </w:r>
          </w:p>
        </w:tc>
        <w:tc>
          <w:tcPr>
            <w:tcW w:w="3651" w:type="dxa"/>
          </w:tcPr>
          <w:p w:rsidR="006B4DFB" w:rsidRPr="00FF301A" w:rsidRDefault="006B4DFB" w:rsidP="00C57B9D">
            <w:pPr>
              <w:widowControl w:val="0"/>
              <w:jc w:val="center"/>
              <w:rPr>
                <w:color w:val="2D2D2D"/>
                <w:sz w:val="21"/>
                <w:szCs w:val="21"/>
              </w:rPr>
            </w:pPr>
            <w:r w:rsidRPr="00FF301A">
              <w:rPr>
                <w:color w:val="2D2D2D"/>
                <w:sz w:val="21"/>
                <w:szCs w:val="21"/>
              </w:rPr>
              <w:t>Пензенская область, начало автодороги: Пензенская область, Лунинский район, пересечение с ж/д 85 м восточнее ориентира, адрес ориентира: р.п. Лунино, ул. Нагорная, 72; конец автодороги: восточнее здания, расположенного по адресу: Пензенская область, Иссинский район,</w:t>
            </w:r>
          </w:p>
          <w:p w:rsidR="006B4DFB" w:rsidRPr="00EF5861" w:rsidRDefault="006B4DFB" w:rsidP="00C57B9D">
            <w:pPr>
              <w:widowControl w:val="0"/>
              <w:jc w:val="center"/>
              <w:rPr>
                <w:color w:val="2D2D2D"/>
                <w:sz w:val="21"/>
                <w:szCs w:val="21"/>
              </w:rPr>
            </w:pPr>
            <w:r w:rsidRPr="00FF301A">
              <w:rPr>
                <w:color w:val="2D2D2D"/>
                <w:sz w:val="21"/>
                <w:szCs w:val="21"/>
              </w:rPr>
              <w:t>р.п. Исса, ул. Ленина, д. 40</w:t>
            </w:r>
          </w:p>
        </w:tc>
      </w:tr>
    </w:tbl>
    <w:p w:rsidR="006B4DFB" w:rsidRPr="00C506EB" w:rsidRDefault="006B4DFB" w:rsidP="007A31F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B62" w:rsidRDefault="004A6B62" w:rsidP="004A6B62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28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Хорошо развитая транспортная система благоприятствует бесперебойному въезду и выезду  и обеспечению сельсовета  необходимыми ресурсами.</w:t>
      </w:r>
      <w:r w:rsidRPr="00DC5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Большое значение для  транспортных связей имеет личный автотранспорт.</w:t>
      </w:r>
    </w:p>
    <w:p w:rsidR="00CE0E43" w:rsidRDefault="004A6B62" w:rsidP="004A6B62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Предоставлением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 по пассажирским перевозкам производит ООО «Рассвет».</w:t>
      </w:r>
    </w:p>
    <w:p w:rsidR="00394F44" w:rsidRDefault="00394F44" w:rsidP="00394F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утверждена </w:t>
      </w:r>
      <w:r w:rsidRPr="00DA002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00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комплексного развития 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транспортной инфраструктуры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Булычевского</w:t>
      </w:r>
      <w:r w:rsidRPr="00DA00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сельсовета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Иссинско</w:t>
      </w:r>
      <w:r w:rsidRPr="00DA0022">
        <w:rPr>
          <w:rFonts w:ascii="Times New Roman" w:eastAsia="Calibri" w:hAnsi="Times New Roman" w:cs="Times New Roman"/>
          <w:sz w:val="24"/>
          <w:szCs w:val="24"/>
          <w:lang w:eastAsia="ru-RU"/>
        </w:rPr>
        <w:t>го района Пензенской области на период с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D97DB4" w:rsidRPr="00D43332" w:rsidRDefault="00D97DB4" w:rsidP="00D97DB4">
      <w:pPr>
        <w:spacing w:after="0" w:line="360" w:lineRule="auto"/>
        <w:ind w:right="22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D43332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Улично-дорожная сеть </w:t>
      </w:r>
      <w:r>
        <w:rPr>
          <w:rFonts w:ascii="Times New Roman" w:eastAsia="Times New Roman" w:hAnsi="Times New Roman" w:cs="Times New Roman"/>
          <w:b/>
          <w:sz w:val="24"/>
          <w:szCs w:val="24"/>
          <w:lang/>
        </w:rPr>
        <w:t>Булычевского</w:t>
      </w:r>
      <w:r w:rsidRPr="00D43332">
        <w:rPr>
          <w:rFonts w:ascii="Times New Roman" w:eastAsia="Times New Roman" w:hAnsi="Times New Roman" w:cs="Times New Roman"/>
          <w:b/>
          <w:sz w:val="24"/>
          <w:szCs w:val="24"/>
          <w:lang/>
        </w:rPr>
        <w:t>сельсовета</w:t>
      </w:r>
    </w:p>
    <w:tbl>
      <w:tblPr>
        <w:tblW w:w="8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2769"/>
        <w:gridCol w:w="1201"/>
        <w:gridCol w:w="1842"/>
        <w:gridCol w:w="1418"/>
        <w:gridCol w:w="828"/>
      </w:tblGrid>
      <w:tr w:rsidR="00D97DB4" w:rsidRPr="00D97DB4" w:rsidTr="00D97DB4">
        <w:trPr>
          <w:jc w:val="center"/>
        </w:trPr>
        <w:tc>
          <w:tcPr>
            <w:tcW w:w="688" w:type="dxa"/>
            <w:vMerge w:val="restart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п.п</w:t>
            </w:r>
          </w:p>
        </w:tc>
        <w:tc>
          <w:tcPr>
            <w:tcW w:w="2769" w:type="dxa"/>
            <w:vMerge w:val="restart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дороги</w:t>
            </w:r>
          </w:p>
        </w:tc>
        <w:tc>
          <w:tcPr>
            <w:tcW w:w="5289" w:type="dxa"/>
            <w:gridSpan w:val="4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Протяженность в метрах</w:t>
            </w:r>
          </w:p>
        </w:tc>
      </w:tr>
      <w:tr w:rsidR="00D97DB4" w:rsidRPr="00D97DB4" w:rsidTr="00D97DB4">
        <w:trPr>
          <w:jc w:val="center"/>
        </w:trPr>
        <w:tc>
          <w:tcPr>
            <w:tcW w:w="688" w:type="dxa"/>
            <w:vMerge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769" w:type="dxa"/>
            <w:vMerge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01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2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усовер-шенствованным</w:t>
            </w:r>
          </w:p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покрытием (асфальт)</w:t>
            </w: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твердым типом покрытия (пгс, щебень, гравий, брусчатка)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Грун-товые</w:t>
            </w: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1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97DB4" w:rsidRPr="00D97DB4" w:rsidTr="00D97DB4">
        <w:trPr>
          <w:jc w:val="center"/>
        </w:trPr>
        <w:tc>
          <w:tcPr>
            <w:tcW w:w="8746" w:type="dxa"/>
            <w:gridSpan w:val="6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с. Булычево</w:t>
            </w: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Рабочая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842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Центральная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Садовая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1700</w:t>
            </w: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Привокзальная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1600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Ул.Луговая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1800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Ул.Победы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Школьная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Свободы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Лесная</w:t>
            </w:r>
          </w:p>
        </w:tc>
        <w:tc>
          <w:tcPr>
            <w:tcW w:w="1201" w:type="dxa"/>
            <w:vAlign w:val="center"/>
          </w:tcPr>
          <w:p w:rsidR="00D97DB4" w:rsidRPr="00AF55E4" w:rsidRDefault="00AF55E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55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1040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AF55E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1040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Проезжая</w:t>
            </w:r>
          </w:p>
        </w:tc>
        <w:tc>
          <w:tcPr>
            <w:tcW w:w="1201" w:type="dxa"/>
            <w:vAlign w:val="center"/>
          </w:tcPr>
          <w:p w:rsidR="00D97DB4" w:rsidRPr="00AF55E4" w:rsidRDefault="00AF55E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55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287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AF55E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8746" w:type="dxa"/>
            <w:gridSpan w:val="6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н.п.Ц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ентральная</w:t>
            </w:r>
            <w:r w:rsidRPr="00D97D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садьба </w:t>
            </w:r>
            <w:r w:rsidRPr="00D97D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</w:t>
            </w:r>
            <w:r w:rsidRPr="00D97D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оза </w:t>
            </w:r>
            <w:r w:rsidRPr="00D97D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Маяк</w:t>
            </w: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Ул. Снежная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700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Ул. Светлая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Ул. Вишневая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2000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Ул. Мира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Ул. Зеленая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Ул. Молодежная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8746" w:type="dxa"/>
            <w:gridSpan w:val="6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с. Долгоруково</w:t>
            </w: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Ул.  Придорожная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8746" w:type="dxa"/>
            <w:gridSpan w:val="6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lang w:eastAsia="ru-RU"/>
              </w:rPr>
              <w:t>с.Кисловка</w:t>
            </w: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Ул. Речная</w:t>
            </w:r>
          </w:p>
        </w:tc>
        <w:tc>
          <w:tcPr>
            <w:tcW w:w="1201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3800</w:t>
            </w:r>
          </w:p>
        </w:tc>
        <w:tc>
          <w:tcPr>
            <w:tcW w:w="82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7DB4" w:rsidRPr="00D97DB4" w:rsidTr="00D97DB4">
        <w:trPr>
          <w:jc w:val="center"/>
        </w:trPr>
        <w:tc>
          <w:tcPr>
            <w:tcW w:w="8746" w:type="dxa"/>
            <w:gridSpan w:val="6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с. Любятино</w:t>
            </w: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Ул. Березовая</w:t>
            </w:r>
          </w:p>
        </w:tc>
        <w:tc>
          <w:tcPr>
            <w:tcW w:w="1201" w:type="dxa"/>
            <w:vAlign w:val="center"/>
          </w:tcPr>
          <w:p w:rsidR="00D97DB4" w:rsidRPr="00D97DB4" w:rsidRDefault="00B84820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4820">
              <w:rPr>
                <w:rFonts w:ascii="Times New Roman" w:eastAsia="Times New Roman" w:hAnsi="Times New Roman" w:cs="Times New Roman"/>
                <w:lang w:eastAsia="ru-RU"/>
              </w:rPr>
              <w:t>890</w:t>
            </w:r>
          </w:p>
        </w:tc>
        <w:tc>
          <w:tcPr>
            <w:tcW w:w="1842" w:type="dxa"/>
            <w:vAlign w:val="center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8" w:type="dxa"/>
          </w:tcPr>
          <w:p w:rsidR="00D97DB4" w:rsidRPr="00D97DB4" w:rsidRDefault="00B84820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890</w:t>
            </w:r>
          </w:p>
        </w:tc>
      </w:tr>
      <w:tr w:rsidR="00D97DB4" w:rsidRPr="00D97DB4" w:rsidTr="00D97DB4">
        <w:trPr>
          <w:jc w:val="center"/>
        </w:trPr>
        <w:tc>
          <w:tcPr>
            <w:tcW w:w="688" w:type="dxa"/>
          </w:tcPr>
          <w:p w:rsidR="00D97DB4" w:rsidRPr="00D97DB4" w:rsidRDefault="00D97DB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69" w:type="dxa"/>
          </w:tcPr>
          <w:p w:rsidR="00D97DB4" w:rsidRPr="00D97DB4" w:rsidRDefault="00D97DB4" w:rsidP="00D9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97DB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Итого</w:t>
            </w:r>
          </w:p>
        </w:tc>
        <w:tc>
          <w:tcPr>
            <w:tcW w:w="1201" w:type="dxa"/>
          </w:tcPr>
          <w:p w:rsidR="00D97DB4" w:rsidRPr="00D97DB4" w:rsidRDefault="00AF55E4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20917</w:t>
            </w:r>
          </w:p>
        </w:tc>
        <w:tc>
          <w:tcPr>
            <w:tcW w:w="1842" w:type="dxa"/>
          </w:tcPr>
          <w:p w:rsidR="00D97DB4" w:rsidRPr="00D97DB4" w:rsidRDefault="00224A8F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4500</w:t>
            </w:r>
          </w:p>
        </w:tc>
        <w:tc>
          <w:tcPr>
            <w:tcW w:w="1418" w:type="dxa"/>
          </w:tcPr>
          <w:p w:rsidR="00D97DB4" w:rsidRPr="00D97DB4" w:rsidRDefault="00224A8F" w:rsidP="00AF5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AF55E4">
              <w:rPr>
                <w:rFonts w:ascii="Times New Roman" w:eastAsia="Times New Roman" w:hAnsi="Times New Roman" w:cs="Times New Roman"/>
                <w:b/>
                <w:lang w:eastAsia="ru-RU"/>
              </w:rPr>
              <w:t>5527</w:t>
            </w:r>
          </w:p>
        </w:tc>
        <w:tc>
          <w:tcPr>
            <w:tcW w:w="828" w:type="dxa"/>
          </w:tcPr>
          <w:p w:rsidR="00D97DB4" w:rsidRPr="00D97DB4" w:rsidRDefault="00B84820" w:rsidP="00D9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890</w:t>
            </w:r>
          </w:p>
        </w:tc>
      </w:tr>
    </w:tbl>
    <w:p w:rsidR="007C23B6" w:rsidRPr="00870FF8" w:rsidRDefault="007C23B6" w:rsidP="003D457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F7B" w:rsidRPr="00C73565" w:rsidRDefault="00195F7B" w:rsidP="00195F7B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5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Улично-дорожная сеть представляет собой сложившуюся сеть улиц и проездов, обеспечивающих внешние и внутренние связи населенных пунктов с производственными объектами, с кварталами жилых домов, с общественной застройкой.</w:t>
      </w:r>
    </w:p>
    <w:p w:rsidR="00195F7B" w:rsidRPr="00C73565" w:rsidRDefault="00195F7B" w:rsidP="00195F7B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565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Улично-дорожная сеть представлена в основном грунтовыми дорогами.</w:t>
      </w:r>
    </w:p>
    <w:p w:rsidR="00195F7B" w:rsidRPr="00C73565" w:rsidRDefault="00195F7B" w:rsidP="00195F7B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35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Общая протяженность улично-дорожной сети по населенным пунктам сельсовета составляет </w:t>
      </w:r>
      <w:r w:rsidR="00AF55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B84820" w:rsidRPr="00B848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AF55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C735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км. </w:t>
      </w:r>
    </w:p>
    <w:p w:rsidR="00582C02" w:rsidRPr="00A1594A" w:rsidRDefault="00582C02" w:rsidP="00582C02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59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Мероприятия по развитию транспортной инфраструктуры:</w:t>
      </w:r>
    </w:p>
    <w:p w:rsidR="00582C02" w:rsidRPr="002310E0" w:rsidRDefault="00582C02" w:rsidP="00582C02">
      <w:pPr>
        <w:tabs>
          <w:tab w:val="left" w:pos="540"/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0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развитию улично-дорожной сети:</w:t>
      </w:r>
    </w:p>
    <w:p w:rsidR="00582C02" w:rsidRPr="002310E0" w:rsidRDefault="00582C02" w:rsidP="00582C0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0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благоустройство улиц и ремонт дорожного полотна и тротуара;</w:t>
      </w:r>
    </w:p>
    <w:p w:rsidR="00582C02" w:rsidRPr="002310E0" w:rsidRDefault="00582C02" w:rsidP="00582C0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0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освещения улиц в населенных пунктов и замена светильников уличного освещения на энергосберегающие (светодиодные);</w:t>
      </w:r>
    </w:p>
    <w:p w:rsidR="00582C02" w:rsidRPr="002310E0" w:rsidRDefault="00582C02" w:rsidP="00582C0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0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оборудование общественных зон стоянками автотранспорта.</w:t>
      </w:r>
    </w:p>
    <w:p w:rsidR="00582C02" w:rsidRDefault="00582C02" w:rsidP="00582C02">
      <w:pPr>
        <w:spacing w:after="0"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C23">
        <w:rPr>
          <w:rFonts w:ascii="Times New Roman" w:eastAsia="Times New Roman" w:hAnsi="Times New Roman" w:cs="Times New Roman"/>
          <w:sz w:val="24"/>
          <w:szCs w:val="24"/>
        </w:rPr>
        <w:t>Осуществление мероприятий по развитию транспортной инфраструктуры будут содействовать обеспечению круглогодичной транспортной доступности, большей безопасности проживания жителей и привлекательности поселения для застройщиков.</w:t>
      </w:r>
    </w:p>
    <w:p w:rsidR="00ED301F" w:rsidRPr="00C17A6B" w:rsidRDefault="00C7048E" w:rsidP="00ED301F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="00ED301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ED301F" w:rsidRPr="00C17A6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Трубопроводный транспорт</w:t>
      </w:r>
    </w:p>
    <w:p w:rsidR="00B26F6A" w:rsidRDefault="00ED301F" w:rsidP="00B26F6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территории </w:t>
      </w:r>
      <w:r w:rsidR="0019498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C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юга </w:t>
      </w:r>
      <w:r w:rsidRPr="00C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</w:t>
      </w:r>
      <w:r w:rsidR="00194989">
        <w:rPr>
          <w:rFonts w:ascii="Times New Roman" w:eastAsia="Times New Roman" w:hAnsi="Times New Roman" w:cs="Times New Roman"/>
          <w:sz w:val="24"/>
          <w:szCs w:val="24"/>
          <w:lang w:eastAsia="ru-RU"/>
        </w:rPr>
        <w:t>о-запад</w:t>
      </w:r>
      <w:r w:rsidRPr="00C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магистральный </w:t>
      </w:r>
      <w:r w:rsidR="001949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нефтепродуктопровод «Пенза</w:t>
      </w:r>
      <w:r w:rsidRPr="00C17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66B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Саранск</w:t>
      </w:r>
      <w:r w:rsidRPr="00C17A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66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26F6A" w:rsidRPr="004419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производительность 110 куб. м/час, </w:t>
      </w:r>
      <w:r w:rsidR="00D66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пропускная способность 0,8 млн.тонн в год, диаметр трубы 219 мм,</w:t>
      </w:r>
      <w:r w:rsidR="00B26F6A" w:rsidRPr="00B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эксплуатации с 1985 года, имеет ответвление диаметром </w:t>
      </w:r>
      <w:smartTag w:uri="urn:schemas-microsoft-com:office:smarttags" w:element="metricconverter">
        <w:smartTagPr>
          <w:attr w:name="ProductID" w:val="150 мм"/>
        </w:smartTagPr>
        <w:r w:rsidR="00B26F6A" w:rsidRPr="00B26F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150 мм</w:t>
        </w:r>
      </w:smartTag>
      <w:r w:rsidR="00B26F6A" w:rsidRPr="00B2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Булычевский цех ООО «Пенза – Терминал», протяженностью </w:t>
      </w:r>
      <w:smartTag w:uri="urn:schemas-microsoft-com:office:smarttags" w:element="metricconverter">
        <w:smartTagPr>
          <w:attr w:name="ProductID" w:val="1,5 км"/>
        </w:smartTagPr>
        <w:r w:rsidR="00B26F6A" w:rsidRPr="00B26F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км</w:t>
        </w:r>
      </w:smartTag>
      <w:r w:rsidR="00B26F6A" w:rsidRPr="00B26F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26F6A" w:rsidRPr="00171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Протяженностьна территории сельсовета составляет  </w:t>
      </w:r>
      <w:r w:rsidR="00B26F6A" w:rsidRPr="00AF55E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19,</w:t>
      </w:r>
      <w:r w:rsidR="00B26F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</w:t>
      </w:r>
      <w:r w:rsidR="00B26F6A" w:rsidRPr="001716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км.</w:t>
      </w:r>
    </w:p>
    <w:p w:rsidR="00214FD0" w:rsidRDefault="00214FD0" w:rsidP="00214F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7" w:name="_Toc9271574"/>
      <w:r w:rsidRPr="00D210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ИНЖЕНЕРНАЯ ИНФРАСТРУКТУРА</w:t>
      </w:r>
      <w:bookmarkEnd w:id="17"/>
    </w:p>
    <w:p w:rsidR="00214FD0" w:rsidRDefault="00214FD0" w:rsidP="00214FD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7B505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утверждена </w:t>
      </w:r>
      <w:r w:rsidRPr="00DA002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00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комплексного развития</w:t>
      </w:r>
      <w:r w:rsidR="00DD46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систем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коммунальной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инфраструктуры</w:t>
      </w:r>
      <w:r w:rsidR="00345437">
        <w:rPr>
          <w:rFonts w:ascii="Times New Roman" w:eastAsia="Calibri" w:hAnsi="Times New Roman" w:cs="Times New Roman"/>
          <w:sz w:val="24"/>
          <w:szCs w:val="24"/>
          <w:lang w:eastAsia="ru-RU"/>
        </w:rPr>
        <w:t>Булычевского</w:t>
      </w:r>
      <w:r w:rsidRPr="00DA00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сельсовета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Иссинско</w:t>
      </w:r>
      <w:r w:rsidRPr="00DA00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 района Пензенской области на 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4543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A0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годы.</w:t>
      </w:r>
    </w:p>
    <w:p w:rsidR="00214FD0" w:rsidRPr="00251E2B" w:rsidRDefault="00214FD0" w:rsidP="00214FD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51E2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Водоснабжение</w:t>
      </w:r>
    </w:p>
    <w:p w:rsidR="00EA562D" w:rsidRPr="00EA562D" w:rsidRDefault="00EA562D" w:rsidP="00EA562D">
      <w:pPr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562D">
        <w:rPr>
          <w:rFonts w:ascii="Times New Roman" w:eastAsia="Calibri" w:hAnsi="Times New Roman" w:cs="Times New Roman"/>
          <w:sz w:val="24"/>
          <w:szCs w:val="24"/>
        </w:rPr>
        <w:t xml:space="preserve">В качестве источников водоснабжения населенных пунктов используются подземные воды, эксплуатация которых осуществляется через водозаборы, </w:t>
      </w:r>
      <w:r w:rsidRPr="00EA562D">
        <w:rPr>
          <w:rFonts w:ascii="Times New Roman" w:eastAsia="Calibri" w:hAnsi="Times New Roman" w:cs="Times New Roman"/>
          <w:color w:val="000000"/>
          <w:sz w:val="24"/>
          <w:szCs w:val="24"/>
        </w:rPr>
        <w:t>шахтные колодцы и</w:t>
      </w:r>
      <w:r w:rsidRPr="00EA562D">
        <w:rPr>
          <w:rFonts w:ascii="Times New Roman" w:eastAsia="Calibri" w:hAnsi="Times New Roman" w:cs="Times New Roman"/>
          <w:sz w:val="24"/>
          <w:szCs w:val="24"/>
        </w:rPr>
        <w:t xml:space="preserve"> родники.</w:t>
      </w:r>
    </w:p>
    <w:p w:rsidR="00EA562D" w:rsidRPr="00FD4753" w:rsidRDefault="00EA562D" w:rsidP="0089165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EA56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Населенный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пункт с. Булычево  снабжают питьевой водой  </w:t>
      </w:r>
      <w:r w:rsidR="002C4C7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3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артезианских скважин</w:t>
      </w:r>
      <w:r w:rsidR="002C4C72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ы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, 1 водонапорн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ая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башн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я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; н.п.Ц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ентральная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садьба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ов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оза</w:t>
      </w:r>
      <w:r w:rsidR="00EF0038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«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Маяк</w:t>
      </w:r>
      <w:r w:rsidR="00EF0038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»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1 артезианская скважин</w:t>
      </w:r>
      <w:r w:rsidR="00B61A7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а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, </w:t>
      </w:r>
      <w:r w:rsidR="002C4C72" w:rsidRPr="002C4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EA562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водонапорные башни; с. Кисловка – свои качки и колодцы; с. Долгоруково – колодцы, родники; с. Любятино – родник. </w:t>
      </w:r>
    </w:p>
    <w:p w:rsidR="00EA562D" w:rsidRDefault="00EA562D" w:rsidP="00EA56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562D">
        <w:rPr>
          <w:rFonts w:ascii="Times New Roman" w:eastAsia="Calibri" w:hAnsi="Times New Roman" w:cs="Times New Roman"/>
          <w:color w:val="000000"/>
          <w:sz w:val="24"/>
          <w:szCs w:val="24"/>
        </w:rPr>
        <w:t>Обслуживание систем водоснабжения и обеспечение населения водой осуществляет СОПК «Булычево».</w:t>
      </w:r>
    </w:p>
    <w:p w:rsidR="00EA562D" w:rsidRDefault="00EA562D" w:rsidP="00EA562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562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Протяженность водопроводной сети на территории сельсовета –25,4км. Износ – 70%.  </w:t>
      </w:r>
    </w:p>
    <w:p w:rsidR="00EA562D" w:rsidRPr="00EA562D" w:rsidRDefault="00EA562D" w:rsidP="00EA562D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сетей и сооружений водопровода, ввиду их длительной эксплуатации, снижает уровень подготовки воды питьевого качества. В целях удовлетворения потребности населения в воде питьевого качества и бесперебойного водоснабжения необходимо предусмотреть замену труб водопроводных сетей.</w:t>
      </w:r>
    </w:p>
    <w:p w:rsidR="00EA562D" w:rsidRPr="00EA562D" w:rsidRDefault="00EA562D" w:rsidP="00EA562D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6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строительстве и реконструкции рекомендуется применение полиэтиленовых труб, что позволит значительно сократить потери воды в системах водопровода и значительно увеличить срок эксплуатации трубопроводов.</w:t>
      </w:r>
    </w:p>
    <w:p w:rsidR="00EA562D" w:rsidRDefault="00EA562D" w:rsidP="00EA562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B847A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Водоотведение</w:t>
      </w:r>
    </w:p>
    <w:p w:rsidR="00565212" w:rsidRPr="00565212" w:rsidRDefault="00565212" w:rsidP="00565212">
      <w:pPr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65212">
        <w:rPr>
          <w:rFonts w:ascii="Times New Roman" w:eastAsia="Calibri" w:hAnsi="Times New Roman" w:cs="Times New Roman"/>
          <w:sz w:val="24"/>
        </w:rPr>
        <w:t>В настоящее время на территории Булычевск</w:t>
      </w:r>
      <w:r>
        <w:rPr>
          <w:rFonts w:ascii="Times New Roman" w:eastAsia="Calibri" w:hAnsi="Times New Roman" w:cs="Times New Roman"/>
          <w:sz w:val="24"/>
        </w:rPr>
        <w:t>ого</w:t>
      </w:r>
      <w:r w:rsidRPr="00565212">
        <w:rPr>
          <w:rFonts w:ascii="Times New Roman" w:eastAsia="Calibri" w:hAnsi="Times New Roman" w:cs="Times New Roman"/>
          <w:sz w:val="24"/>
        </w:rPr>
        <w:t xml:space="preserve">сельсовета централизованная система канализации имеет протяженность </w:t>
      </w:r>
      <w:r w:rsidRPr="0012457C">
        <w:rPr>
          <w:rFonts w:ascii="Times New Roman" w:eastAsia="Calibri" w:hAnsi="Times New Roman" w:cs="Times New Roman"/>
          <w:sz w:val="24"/>
        </w:rPr>
        <w:t>808м,</w:t>
      </w:r>
      <w:r w:rsidRPr="00565212">
        <w:rPr>
          <w:rFonts w:ascii="Times New Roman" w:eastAsia="Calibri" w:hAnsi="Times New Roman" w:cs="Times New Roman"/>
          <w:sz w:val="24"/>
        </w:rPr>
        <w:t xml:space="preserve"> с. Булычево ул. Привокзальная д.7 износ 50%. Основные потребители воды – это население с частными домовладениями. </w:t>
      </w:r>
      <w:r w:rsidRPr="00565212">
        <w:rPr>
          <w:rFonts w:ascii="Times New Roman" w:eastAsia="Calibri" w:hAnsi="Times New Roman" w:cs="Times New Roman"/>
          <w:bCs/>
          <w:sz w:val="24"/>
        </w:rPr>
        <w:t>Сточные воды от жилых домов и общественных зданий, оборудованных внутренней канализацией, поступают в сливные емкости для хозяйственно-бытовых стоков. Вывоз стоков осуществляется по договорам, по мере необходимости и сливаются в места, отведённые для этой цели санитарным надзором.</w:t>
      </w:r>
    </w:p>
    <w:p w:rsidR="00565212" w:rsidRPr="00565212" w:rsidRDefault="00565212" w:rsidP="00565212">
      <w:pPr>
        <w:spacing w:after="0" w:line="360" w:lineRule="auto"/>
        <w:ind w:right="-1" w:firstLine="568"/>
        <w:jc w:val="both"/>
        <w:rPr>
          <w:rFonts w:ascii="Times New Roman" w:eastAsia="Calibri" w:hAnsi="Times New Roman" w:cs="Times New Roman"/>
          <w:sz w:val="24"/>
        </w:rPr>
      </w:pPr>
      <w:r w:rsidRPr="00565212">
        <w:rPr>
          <w:rFonts w:ascii="Times New Roman" w:eastAsia="Calibri" w:hAnsi="Times New Roman" w:cs="Times New Roman"/>
          <w:sz w:val="24"/>
        </w:rPr>
        <w:t>В тех жилых домах, где отсутствуют сливные емкости, население пользуется уборными.</w:t>
      </w:r>
    </w:p>
    <w:p w:rsidR="00565212" w:rsidRDefault="00565212" w:rsidP="00E33F54">
      <w:pPr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bCs/>
          <w:sz w:val="24"/>
        </w:rPr>
      </w:pPr>
      <w:r w:rsidRPr="00565212">
        <w:rPr>
          <w:rFonts w:ascii="Times New Roman" w:eastAsia="Calibri" w:hAnsi="Times New Roman" w:cs="Times New Roman"/>
          <w:bCs/>
          <w:sz w:val="24"/>
        </w:rPr>
        <w:t>На расчетный срок необходимо предусмотреть на участках жилой застройки строительство локальных очистных сооружений (ЛОС) с системами глубокой очистки сточных вод, включающие в себя септик  и фильтрующий колодец, что позволит избежать попадания стоков в грунтовые воды. Гигиенические требования установлены в соответствии с СанПиН 2.1.5.980-00 «Гигиенические требования к охране поверхностных вод».</w:t>
      </w:r>
    </w:p>
    <w:p w:rsidR="009F5205" w:rsidRPr="007704DA" w:rsidRDefault="009F5205" w:rsidP="009F5205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7704D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Электроснабжение</w:t>
      </w:r>
    </w:p>
    <w:p w:rsidR="00A9492C" w:rsidRPr="00A62688" w:rsidRDefault="00A9492C" w:rsidP="00A9492C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2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Электроснабжение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Булычевского</w:t>
      </w:r>
      <w:r w:rsidRPr="00A62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сельсовета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Иссинского</w:t>
      </w:r>
      <w:r w:rsidRPr="00A62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производится от Пензенской энергосистемы и генерирующих источников электроснабжения.</w:t>
      </w:r>
      <w:r w:rsidRPr="00A62688">
        <w:rPr>
          <w:rFonts w:ascii="Times New Roman" w:eastAsia="Times New Roman" w:hAnsi="Times New Roman"/>
          <w:sz w:val="24"/>
          <w:szCs w:val="24"/>
          <w:lang w:eastAsia="ru-RU"/>
        </w:rPr>
        <w:t>Услуги электроснабжения оказывает ООО «ТНС энерго Пенза»</w:t>
      </w:r>
    </w:p>
    <w:p w:rsidR="00A9492C" w:rsidRPr="00A62688" w:rsidRDefault="00294F36" w:rsidP="00A57B2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сельсовета расположена </w:t>
      </w:r>
      <w:r w:rsidR="00A9492C" w:rsidRPr="00A62688">
        <w:rPr>
          <w:rFonts w:ascii="Times New Roman" w:hAnsi="Times New Roman"/>
          <w:sz w:val="24"/>
          <w:szCs w:val="24"/>
        </w:rPr>
        <w:t xml:space="preserve">ПС </w:t>
      </w:r>
      <w:r w:rsidR="00A9492C">
        <w:rPr>
          <w:rFonts w:ascii="Times New Roman" w:hAnsi="Times New Roman"/>
          <w:sz w:val="24"/>
          <w:szCs w:val="24"/>
        </w:rPr>
        <w:t>110</w:t>
      </w:r>
      <w:r>
        <w:rPr>
          <w:rFonts w:ascii="Times New Roman" w:hAnsi="Times New Roman"/>
          <w:sz w:val="24"/>
          <w:szCs w:val="24"/>
        </w:rPr>
        <w:t>к</w:t>
      </w:r>
      <w:r w:rsidR="00A9492C" w:rsidRPr="00A62688">
        <w:rPr>
          <w:rFonts w:ascii="Times New Roman" w:hAnsi="Times New Roman"/>
          <w:sz w:val="24"/>
          <w:szCs w:val="24"/>
        </w:rPr>
        <w:t>В «</w:t>
      </w:r>
      <w:r w:rsidR="00A9492C">
        <w:rPr>
          <w:rFonts w:ascii="Times New Roman" w:hAnsi="Times New Roman"/>
          <w:sz w:val="24"/>
          <w:szCs w:val="24"/>
        </w:rPr>
        <w:t>Медведовка</w:t>
      </w:r>
      <w:r w:rsidR="0004110A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яговая</w:t>
      </w:r>
      <w:r w:rsidR="00A9492C" w:rsidRPr="00A6268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A57B22" w:rsidRPr="00A57B22" w:rsidRDefault="00A57B22" w:rsidP="00A57B22">
      <w:pPr>
        <w:tabs>
          <w:tab w:val="left" w:pos="540"/>
          <w:tab w:val="left" w:pos="72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территории </w:t>
      </w:r>
      <w:r w:rsidR="0066426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A5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проходят линии электропередач</w:t>
      </w:r>
      <w:r w:rsidR="00664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ЛЭП -220 кВ,</w:t>
      </w:r>
      <w:r w:rsidRPr="00A5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ЛЭП</w:t>
      </w:r>
      <w:r w:rsidR="00664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A5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110 кВ</w:t>
      </w:r>
      <w:r w:rsidR="006642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7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ЛЭП-35 кВ и ЛЭП-10 кВ, все села электрифицированы. На территории </w:t>
      </w:r>
      <w:r w:rsidR="00CE23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A57B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находятся трансформаторные подстанций с различной мощностью, которые полностью обеспечивают электроэнергией населенные пункты и производственные центры. Трансформаторные подстанции размешены с учетом максимально возможного приближения их к центрам нагрузок.</w:t>
      </w:r>
    </w:p>
    <w:p w:rsidR="00294F36" w:rsidRPr="00566C05" w:rsidRDefault="00294F36" w:rsidP="00294F3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Техническое состояние электрических сетей удовлетворительное, они могут быть использованы при дальнейшей эксплуатации.</w:t>
      </w:r>
    </w:p>
    <w:p w:rsidR="003E6007" w:rsidRPr="003E6007" w:rsidRDefault="003E6007" w:rsidP="003E60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3E600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Газоснабжение</w:t>
      </w:r>
    </w:p>
    <w:p w:rsidR="003E6007" w:rsidRDefault="003E6007" w:rsidP="003E60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6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Одним из важнейших составляющих инфраструктуры является состояние газификации. </w:t>
      </w:r>
      <w:r w:rsidRPr="003E6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Газоснабжение сельсовета осуществляется природным газом</w:t>
      </w:r>
      <w:r w:rsidRPr="003E600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  <w:r w:rsidRPr="003E6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 газоснабжения является ИссинскаяГРС,  котор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3E6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поставляет природный газ с газораздаточной станций на обменные пункты: газопровода высокого давления, газопровода среднего давления, газопровода низкого давления.  Дефицита газа  сельсовет не имеет. </w:t>
      </w:r>
      <w:r w:rsidRPr="003E6007">
        <w:rPr>
          <w:rFonts w:ascii="Times New Roman" w:eastAsia="Calibri" w:hAnsi="Times New Roman" w:cs="Times New Roman"/>
          <w:color w:val="000000"/>
          <w:sz w:val="24"/>
          <w:szCs w:val="24"/>
        </w:rPr>
        <w:t>Обслуживанием газовых сетей и газового оборудования является ООО «Газпром межрегионгаз Пенза».</w:t>
      </w:r>
      <w:r w:rsidRPr="003E6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населенные пункты газифицированы, за исключением с. Любятино. Протяженность газовых сетей составляет –24,9 км. Износ-38%. </w:t>
      </w:r>
      <w:r w:rsidRPr="003E6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Газификация  домовладений продолжается.</w:t>
      </w:r>
    </w:p>
    <w:p w:rsidR="00BA7247" w:rsidRPr="00BA7247" w:rsidRDefault="00BA7247" w:rsidP="00BA7247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72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Связь</w:t>
      </w:r>
    </w:p>
    <w:p w:rsidR="00BA7247" w:rsidRPr="00BA7247" w:rsidRDefault="00BA7247" w:rsidP="00BA7247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Телефонизация населения сельсовета осуществляется от аналоговой телефонной станции (АТС), расположенной в с.БулычевоАТСК-100/2000 на 300 телефонных номеров  и обеспечивающей телефонной связью 175 абонентов в с.Булычево, с.Долгоруково 1 абонент, с.Кисловка14 абонентов. В н.п.Ц</w:t>
      </w:r>
      <w:r w:rsidR="00DA630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ентральная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A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садьба 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A63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r w:rsidR="00DA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оза 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 (АТС) цифроваяТОС-120 на 120 телефонных номера и обеспечивающей телефонной связью 100 абонентовн.п.Ц</w:t>
      </w:r>
      <w:r w:rsidR="00DA6301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ентральная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A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садьба 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A63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r w:rsidR="00DA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оза 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Маяк. </w:t>
      </w:r>
      <w:r w:rsidRPr="00BA7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населенных пунктах  </w:t>
      </w:r>
      <w:r w:rsidRPr="00BA72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установлены таксофоны. На территории сельсовета действует мобильная связь: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Мегафон, «Билайн», </w:t>
      </w:r>
      <w:r w:rsidRPr="00BA72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МТС</w:t>
      </w:r>
      <w:r w:rsidR="00DA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расположены 4 вышки</w:t>
      </w:r>
      <w:r w:rsidR="00DA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сотовой </w:t>
      </w:r>
      <w:r w:rsidRPr="00BA724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связи.</w:t>
      </w:r>
    </w:p>
    <w:p w:rsidR="00BA7247" w:rsidRPr="00BA7247" w:rsidRDefault="00BA7247" w:rsidP="00BA72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2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Почтовая связь - одна из самых необходимых и доступных средств связи. Основным оператором по оказанию услуг почтовой связи на территории сельсовета является Управление федеральной почтовой связи Пензенской области (УФПС). В настоящее время  реализовывается ряд мер направленных на сохранение и развитие почтовой связи на территории сельсовета. В с. Булычево расположен филиал «Почта России». Наличие почтового отделения позволяет предоставлять населению не только весь комплекс традиционных почтовых услуг: оформление и доставка почтовых отправлений и подписных изданий, доставку и выплату пенсий, но и</w:t>
      </w:r>
      <w:r w:rsidRPr="00BA72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приему коммунальных услуг, реализации товаров народного потребления, различные банковские операции.</w:t>
      </w:r>
    </w:p>
    <w:p w:rsidR="00E557C6" w:rsidRPr="00E557C6" w:rsidRDefault="00E557C6" w:rsidP="00E557C6">
      <w:pPr>
        <w:suppressAutoHyphens/>
        <w:spacing w:after="0" w:line="360" w:lineRule="auto"/>
        <w:ind w:firstLine="567"/>
        <w:jc w:val="center"/>
        <w:rPr>
          <w:rFonts w:ascii="Times New Roman" w:eastAsia="Times New Roman" w:hAnsi="Times New Roman" w:cs="Arial"/>
          <w:b/>
          <w:i/>
          <w:iCs/>
          <w:color w:val="00000A"/>
          <w:sz w:val="24"/>
          <w:szCs w:val="24"/>
          <w:lang w:eastAsia="ru-RU"/>
        </w:rPr>
      </w:pPr>
      <w:r w:rsidRPr="00E557C6">
        <w:rPr>
          <w:rFonts w:ascii="Times New Roman" w:eastAsia="Times New Roman" w:hAnsi="Times New Roman" w:cs="Arial"/>
          <w:b/>
          <w:i/>
          <w:iCs/>
          <w:color w:val="00000A"/>
          <w:sz w:val="24"/>
          <w:szCs w:val="24"/>
          <w:lang w:eastAsia="ru-RU"/>
        </w:rPr>
        <w:t>Теплоснабжение</w:t>
      </w:r>
    </w:p>
    <w:p w:rsidR="00E557C6" w:rsidRDefault="00E557C6" w:rsidP="00E557C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57C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Централизованное теплоснабжение в с. Булычево протяженностью </w:t>
      </w:r>
      <w:r w:rsidR="002F43AD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0,</w:t>
      </w:r>
      <w:r w:rsidR="001C521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4</w:t>
      </w:r>
      <w:r w:rsidRPr="00E557C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км отапливает </w:t>
      </w:r>
      <w:r w:rsidR="00EE63C0">
        <w:rPr>
          <w:rFonts w:ascii="Times New Roman" w:hAnsi="Times New Roman"/>
          <w:sz w:val="24"/>
          <w:szCs w:val="24"/>
        </w:rPr>
        <w:t>МБУК РБКЦ</w:t>
      </w:r>
      <w:r w:rsidR="00EE63C0" w:rsidRPr="00134E9B">
        <w:rPr>
          <w:rFonts w:ascii="Times New Roman" w:hAnsi="Times New Roman"/>
          <w:sz w:val="24"/>
          <w:szCs w:val="24"/>
        </w:rPr>
        <w:t xml:space="preserve"> с.</w:t>
      </w:r>
      <w:r w:rsidR="00EE63C0">
        <w:rPr>
          <w:rFonts w:ascii="Times New Roman" w:hAnsi="Times New Roman"/>
          <w:sz w:val="24"/>
          <w:szCs w:val="24"/>
        </w:rPr>
        <w:t>Булычево</w:t>
      </w:r>
      <w:r w:rsidR="00FD4753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, МБОУ «Средняя школа с.Булычево», филиал МБДОУ детский сад р.п.Исса.</w:t>
      </w:r>
      <w:r w:rsidRPr="00E557C6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 xml:space="preserve"> Износ -40% .</w:t>
      </w:r>
      <w:r w:rsidRPr="00E557C6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В  жилых домах (с.Булычево, н.п.Ц</w:t>
      </w:r>
      <w:r w:rsidR="00EE63C0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ентральная</w:t>
      </w:r>
      <w:r w:rsidRPr="00E557C6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У</w:t>
      </w:r>
      <w:r w:rsidR="00EE63C0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садьба </w:t>
      </w:r>
      <w:r w:rsidRPr="00E557C6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с</w:t>
      </w:r>
      <w:r w:rsidR="00EE63C0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о</w:t>
      </w:r>
      <w:r w:rsidRPr="00E557C6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вх</w:t>
      </w:r>
      <w:r w:rsidR="00EE63C0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оза </w:t>
      </w:r>
      <w:r w:rsidRPr="00E557C6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 xml:space="preserve">Маяк, с.Долгоруково, с.Кисловка)  отопление газовое, индивидуальное (АОГВ). </w:t>
      </w:r>
      <w:r w:rsidRPr="00E557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с. Любятино печное отопление – дрова.</w:t>
      </w:r>
    </w:p>
    <w:p w:rsidR="007D72AD" w:rsidRPr="00E204B1" w:rsidRDefault="007D72AD" w:rsidP="007D72AD">
      <w:pPr>
        <w:spacing w:after="0" w:line="360" w:lineRule="auto"/>
        <w:ind w:right="279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8" w:name="_Toc470252928"/>
      <w:bookmarkStart w:id="19" w:name="_Toc483989898"/>
      <w:r w:rsidRPr="00E204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коммунального хозяйства</w:t>
      </w:r>
      <w:bookmarkEnd w:id="18"/>
      <w:bookmarkEnd w:id="19"/>
    </w:p>
    <w:p w:rsidR="007D72AD" w:rsidRPr="005541BE" w:rsidRDefault="007D72AD" w:rsidP="007D72A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41BE">
        <w:rPr>
          <w:rFonts w:ascii="Times New Roman" w:hAnsi="Times New Roman" w:cs="Times New Roman"/>
          <w:color w:val="000000"/>
          <w:sz w:val="24"/>
          <w:szCs w:val="24"/>
        </w:rPr>
        <w:t xml:space="preserve">Санитарная очистка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Булычевского</w:t>
      </w:r>
      <w:r w:rsidRPr="005541B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включает в себя мероприятия по складированию и вывозу твердых коммунальных отходов, содержанию кладбищ, скотомогильников.</w:t>
      </w:r>
    </w:p>
    <w:p w:rsidR="007D72AD" w:rsidRPr="006830F9" w:rsidRDefault="007D72AD" w:rsidP="007D72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Булычевского</w:t>
      </w:r>
      <w:r w:rsidRPr="00683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расположено  </w:t>
      </w:r>
      <w:r w:rsidR="00B919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</w:t>
      </w:r>
      <w:r w:rsidRPr="00683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кладбищ: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юго</w:t>
      </w:r>
      <w:r w:rsidRPr="00683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западнее  (2 кладбища) </w:t>
      </w:r>
      <w:r w:rsidRPr="00683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Булычево</w:t>
      </w:r>
      <w:r w:rsidRPr="00683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южнее н.п. Центральная Усадьба совхоза Маяк, южнее с. Долгоруково, северо-восточнее с. Кисловка.</w:t>
      </w:r>
    </w:p>
    <w:p w:rsidR="006657D2" w:rsidRPr="009D58F6" w:rsidRDefault="006657D2" w:rsidP="006657D2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Санитарно-защитные зоны для кладбищне установлены.</w:t>
      </w:r>
    </w:p>
    <w:p w:rsidR="006657D2" w:rsidRPr="009D58F6" w:rsidRDefault="006657D2" w:rsidP="006657D2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D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установления, изменения и прекращения существования санитарно-защитных зон, а также особые условия использования земельных участков, расположенных в границах санитарно-защитных зон определены «Правилами установления санитарно</w:t>
      </w:r>
      <w:r w:rsidRPr="009D5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-защитных зон и использования земельных участков, расположенных в границах санитарно-защитных зон» (утв. постановлением Правительства Российской Федерации от 3 марта 2018 года N 222).</w:t>
      </w:r>
    </w:p>
    <w:p w:rsidR="00172D57" w:rsidRPr="00172D57" w:rsidRDefault="00172D57" w:rsidP="00172D5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Санитарно-защитная зона и ограничения использования земельных участков, расположенных в ее границах считаются установленными со дня внесения сведений о такой зоне в Единый государственный реестр недвижимости.</w:t>
      </w:r>
    </w:p>
    <w:p w:rsidR="00172D57" w:rsidRPr="00172D57" w:rsidRDefault="00172D57" w:rsidP="00172D5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Правилами в границах санитарно-защитной зоны не допускается использования земельных участков в целях:</w:t>
      </w:r>
    </w:p>
    <w:p w:rsidR="00172D57" w:rsidRPr="00172D57" w:rsidRDefault="00172D57" w:rsidP="00172D5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5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</w:t>
      </w:r>
    </w:p>
    <w:p w:rsidR="00172D57" w:rsidRPr="00172D57" w:rsidRDefault="00172D57" w:rsidP="00172D5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5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</w:t>
      </w:r>
    </w:p>
    <w:p w:rsidR="00172D57" w:rsidRPr="00172D57" w:rsidRDefault="00172D57" w:rsidP="00172D5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приложением 11 СНиП 2.07.01-89*, норма накопления ТКО принимается – 0,3 тонны в год на человека. В соответствии с этой нормой количество ТКО, подлежащее утилизации за год, на расчетный срок составит </w:t>
      </w:r>
      <w:r w:rsidR="00057413">
        <w:rPr>
          <w:rFonts w:ascii="Times New Roman" w:eastAsia="Times New Roman" w:hAnsi="Times New Roman" w:cs="Times New Roman"/>
          <w:sz w:val="24"/>
          <w:szCs w:val="24"/>
          <w:lang w:eastAsia="ru-RU"/>
        </w:rPr>
        <w:t>450</w:t>
      </w:r>
      <w:r w:rsidRPr="0017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тонн.</w:t>
      </w:r>
    </w:p>
    <w:p w:rsidR="00172D57" w:rsidRDefault="00172D57" w:rsidP="00172D57">
      <w:pPr>
        <w:spacing w:after="0" w:line="360" w:lineRule="auto"/>
        <w:ind w:firstLine="568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172D5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Обращение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 регламентируется Федеральным законом №89 от 24 июня 1998 </w:t>
      </w:r>
      <w:r w:rsidRPr="00172D5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года«</w:t>
      </w:r>
      <w:r w:rsidRPr="00172D5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Об отходах производства и потребления» </w:t>
      </w:r>
      <w:r w:rsidRPr="00172D57"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с изменениями на 28 декабря 2016 года и Постановлением Правительства Пензенской области от 15 декабря 2016 г. №630-пП «Об утверждении территориальной Схемы обращения с отходами, в том числе с твердыми коммунальными отходами на территории Пензенской области».</w:t>
      </w:r>
    </w:p>
    <w:p w:rsidR="0084479F" w:rsidRPr="0084479F" w:rsidRDefault="0084479F" w:rsidP="0084479F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Иссинский</w:t>
      </w:r>
      <w:r w:rsidRPr="0084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 относится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северной</w:t>
      </w:r>
      <w:r w:rsidRPr="0084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зоне действия региональных операторов.</w:t>
      </w:r>
    </w:p>
    <w:p w:rsidR="0084479F" w:rsidRPr="0084479F" w:rsidRDefault="0084479F" w:rsidP="0084479F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территориальной схеме накопление ТКО осуществляется потребителями следующими способами:</w:t>
      </w:r>
    </w:p>
    <w:p w:rsidR="0084479F" w:rsidRPr="0084479F" w:rsidRDefault="0084479F" w:rsidP="0084479F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складирование в контейнеры, расположенные в мусороприемных камерах (при наличии соответствующей внутридомовой инженерной системы);</w:t>
      </w:r>
    </w:p>
    <w:p w:rsidR="0084479F" w:rsidRPr="0084479F" w:rsidRDefault="0084479F" w:rsidP="0084479F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складирование в контейнеры, бункеры, расположенные на контейнерных площадках;</w:t>
      </w:r>
    </w:p>
    <w:p w:rsidR="0084479F" w:rsidRPr="0084479F" w:rsidRDefault="0084479F" w:rsidP="0084479F">
      <w:pPr>
        <w:spacing w:after="0" w:line="360" w:lineRule="auto"/>
        <w:ind w:left="-284" w:right="-285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в пакеты или другие емкости, предоставленные региональным оператором.</w:t>
      </w:r>
    </w:p>
    <w:p w:rsidR="0084479F" w:rsidRPr="0084479F" w:rsidRDefault="0084479F" w:rsidP="0084479F">
      <w:pPr>
        <w:spacing w:after="0" w:line="360" w:lineRule="auto"/>
        <w:ind w:firstLine="568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</w:pP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накопления ТКО применяются в основном контейнеры объемом 0,75 - 1,3 куб. м.</w:t>
      </w:r>
    </w:p>
    <w:p w:rsidR="00172D57" w:rsidRDefault="00172D57" w:rsidP="00172D5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Внаселенных пунктов сельсовета сбор отходов с 01.01.2019 </w:t>
      </w:r>
      <w:r w:rsidR="008447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7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существляется специализированным транспортом по графику, утвержденному региональным оператором по согласованию с потребителем. </w:t>
      </w:r>
    </w:p>
    <w:p w:rsidR="0084479F" w:rsidRPr="0084479F" w:rsidRDefault="0084479F" w:rsidP="0084479F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и объем контейнеров и (или) бункеров на контейнерной площадке устанавливается для МКД и индивидуальных жилых домов в соответствии с нормативами накопления ТКО, утвержденными постановлением Правительства Пензенской области от 15.03.2017 N 133-пП.</w:t>
      </w:r>
    </w:p>
    <w:p w:rsidR="0084479F" w:rsidRDefault="0084479F" w:rsidP="0084479F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Далее ТКО перевозится на полигон ТКО  на территории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Иссинского</w:t>
      </w: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 </w:t>
      </w:r>
      <w:r w:rsidR="005A72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(в 1 км на северо-восток от с.Симанки) </w:t>
      </w: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мощностью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135381</w:t>
      </w: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</w:t>
      </w:r>
      <w:r w:rsidRPr="00844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³</w:t>
      </w: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площадью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8447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33DCB" w:rsidRDefault="00F33DCB" w:rsidP="005F63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Toc494299316"/>
      <w:bookmarkStart w:id="21" w:name="_Toc506911818"/>
      <w:bookmarkStart w:id="22" w:name="_Toc9271575"/>
    </w:p>
    <w:p w:rsidR="005F63B9" w:rsidRDefault="005F63B9" w:rsidP="005F63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IX. СОВРЕМЕННАЯ ЭКОЛОГИЧЕСКАЯ ОБСТАНОВКА</w:t>
      </w:r>
      <w:bookmarkEnd w:id="20"/>
      <w:bookmarkEnd w:id="21"/>
      <w:bookmarkEnd w:id="22"/>
    </w:p>
    <w:p w:rsidR="005F63B9" w:rsidRPr="005F63B9" w:rsidRDefault="005F63B9" w:rsidP="005F63B9">
      <w:pPr>
        <w:tabs>
          <w:tab w:val="left" w:pos="540"/>
          <w:tab w:val="left" w:pos="9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фактором, влияющим на качество жизни населения, является благоприятная экологическая обстановка. От нее во многом зависит состояние здоровья населения. Здоровая и чистая среда обитания, рациональное природопользование способствует также повышению инвестиционной привлекательности территории.</w:t>
      </w:r>
    </w:p>
    <w:p w:rsidR="005F63B9" w:rsidRPr="005F63B9" w:rsidRDefault="005F63B9" w:rsidP="005F63B9">
      <w:pPr>
        <w:tabs>
          <w:tab w:val="left" w:pos="540"/>
          <w:tab w:val="left" w:pos="9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Экологическая ситуация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благоприятная.</w:t>
      </w:r>
    </w:p>
    <w:p w:rsidR="005F63B9" w:rsidRPr="005F63B9" w:rsidRDefault="005F63B9" w:rsidP="005F63B9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загрязнения воздушной среды невысокий, ввиду отсутствия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крупных </w:t>
      </w: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промышленных предприятий.</w:t>
      </w:r>
    </w:p>
    <w:p w:rsidR="005F63B9" w:rsidRPr="005F63B9" w:rsidRDefault="005F63B9" w:rsidP="005F63B9">
      <w:pPr>
        <w:tabs>
          <w:tab w:val="left" w:pos="54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5F63B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загрязнителями воздуха, почвенно-растительного покрова, поверхностных и подземных вод являютсяжелезнодорожный и автомобильный транспорт, кладбища, объекты сельскохозяйственных предприятий.</w:t>
      </w:r>
    </w:p>
    <w:p w:rsidR="00666E3F" w:rsidRPr="00666E3F" w:rsidRDefault="00666E3F" w:rsidP="00666E3F">
      <w:pPr>
        <w:spacing w:after="0" w:line="360" w:lineRule="auto"/>
        <w:ind w:firstLine="53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Охрана воздушной среды.</w:t>
      </w:r>
    </w:p>
    <w:p w:rsidR="00666E3F" w:rsidRPr="00666E3F" w:rsidRDefault="00666E3F" w:rsidP="00666E3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Генеральным планом предлагается осуществление ряда мероприятий по охране окружающего воздуха:</w:t>
      </w:r>
    </w:p>
    <w:p w:rsidR="00666E3F" w:rsidRPr="00666E3F" w:rsidRDefault="00666E3F" w:rsidP="00666E3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размещение объектов нового жилищного и промышленного строительства с учетом господствующего направления ветра;</w:t>
      </w:r>
    </w:p>
    <w:p w:rsidR="00666E3F" w:rsidRPr="00666E3F" w:rsidRDefault="00666E3F" w:rsidP="00666E3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производства с последующим обоснованием сокращения размеров санитарно-защитных зон на сельскохозяйственных предприятиях поселения, расположенных вблизи селитебных территорий;</w:t>
      </w:r>
    </w:p>
    <w:p w:rsidR="00666E3F" w:rsidRPr="00666E3F" w:rsidRDefault="00666E3F" w:rsidP="00666E3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оптимизацию транспортной системы, включающую реконструкцию, капитальный ремонт дорог регионального, межмуниципального и местного  значения;</w:t>
      </w:r>
    </w:p>
    <w:p w:rsidR="00666E3F" w:rsidRPr="00666E3F" w:rsidRDefault="00666E3F" w:rsidP="00666E3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озеленение территорий санитарно-защитных зон пылегазоустойчивыми породами зеленых насаждений.</w:t>
      </w:r>
    </w:p>
    <w:p w:rsidR="00666E3F" w:rsidRPr="00666E3F" w:rsidRDefault="00666E3F" w:rsidP="00666E3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мероприятий по оптимизации транспортной системы очевидна, поскольку в сельском поселении, как и во всем районе в целом наблюдается стойкая тенденция к увеличению парка автотранспортных средств и, как следствие, увеличению выбросов от них.</w:t>
      </w:r>
    </w:p>
    <w:p w:rsidR="00666E3F" w:rsidRPr="00666E3F" w:rsidRDefault="00666E3F" w:rsidP="00666E3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снижения негативного воздействия передвижных источников на атмосферный воздух предлагается:</w:t>
      </w:r>
    </w:p>
    <w:p w:rsidR="00666E3F" w:rsidRPr="00666E3F" w:rsidRDefault="00666E3F" w:rsidP="00666E3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автотранспортные средства в соответствие экологическому стандарту, регулирующему содержание загрязняющих веществ в выхлопных газах;</w:t>
      </w:r>
    </w:p>
    <w:p w:rsidR="00666E3F" w:rsidRPr="00666E3F" w:rsidRDefault="00666E3F" w:rsidP="00666E3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перевод автотранспорта на экологически чистые виды моторного топлива;</w:t>
      </w:r>
    </w:p>
    <w:p w:rsidR="00666E3F" w:rsidRPr="00666E3F" w:rsidRDefault="00666E3F" w:rsidP="00666E3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улучшать качество дорожного покрытия автомагистралей.</w:t>
      </w:r>
    </w:p>
    <w:p w:rsidR="00666E3F" w:rsidRPr="00666E3F" w:rsidRDefault="00666E3F" w:rsidP="00666E3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E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охране воздушной среды от загрязнения должны соответствовать ГОСТ 17.2.02.06-99.</w:t>
      </w:r>
    </w:p>
    <w:p w:rsidR="00C31265" w:rsidRPr="00606225" w:rsidRDefault="00C31265" w:rsidP="00C31265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Охрана поверхностных и подземных вод</w:t>
      </w:r>
    </w:p>
    <w:p w:rsidR="00C31265" w:rsidRPr="00606225" w:rsidRDefault="00C31265" w:rsidP="00C3126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Поверхностные воды</w:t>
      </w:r>
    </w:p>
    <w:p w:rsidR="00C31265" w:rsidRPr="002F43AD" w:rsidRDefault="00C31265" w:rsidP="00C3126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протекают реки</w:t>
      </w:r>
      <w:r w:rsidR="001D2E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Исса,</w:t>
      </w:r>
      <w:r w:rsidR="00A004F1" w:rsidRPr="001D2E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Костыляйка</w:t>
      </w:r>
      <w:r w:rsidRPr="001D2E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004F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Акшенас, Ржица,</w:t>
      </w: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ручьи и пруды.</w:t>
      </w:r>
    </w:p>
    <w:p w:rsidR="00C31265" w:rsidRPr="00606225" w:rsidRDefault="00C31265" w:rsidP="00C3126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интенсивного использования водных объектов происходит не только ухудшение качества воды, но и изменяется соотношение составных частей водного баланса, гидрологический режим водоемов и водотоков.</w:t>
      </w:r>
    </w:p>
    <w:p w:rsidR="00C31265" w:rsidRPr="00606225" w:rsidRDefault="00C31265" w:rsidP="00C3126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генеральным планом предлагается проведение комплекса мероприятий по охране поверхностных и подземных вод:</w:t>
      </w:r>
    </w:p>
    <w:p w:rsidR="00C31265" w:rsidRPr="0060622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всех строящихся, размещаемых, реконструируемых объектов соору-жениями, гарантирующими охрану водных объектов от загрязнения, засорения и истоще-ния вод в соответствие с требованиями Водного кодекса Российской Федерации;</w:t>
      </w:r>
    </w:p>
    <w:p w:rsidR="00C31265" w:rsidRPr="0060622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границ водоохранных зон  в соответствии с «Правилами установле-ния на местности границ водоохранных зон и границ прибрежных защитных полос вод-ных объектов», утвержденных Постановлением Правительства Российской Федерации от 10.01.2009 г. №17;</w:t>
      </w:r>
    </w:p>
    <w:p w:rsidR="00C31265" w:rsidRPr="0060622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на местности границ водоохранных зон специальными информацион-ными знаками осуществляется в порядке, установленном Правительством Российской Федерации;</w:t>
      </w:r>
    </w:p>
    <w:p w:rsidR="00C31265" w:rsidRPr="0060622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особого правового режима использования земельных участков и иных объектов недвижимости, расположенных в границах водоохранных зон, прибрежных за-щитных полос поверхностных водных объектов, в зонах санитарной охраны источников питьевого водоснабжения;</w:t>
      </w:r>
    </w:p>
    <w:p w:rsidR="00C31265" w:rsidRPr="0060622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безопасного состояния и эксплуатации водохозяйственных систем и гидротехнических сооружений, предотвращение вредного воздействия сточных вод на водные объекты.</w:t>
      </w:r>
    </w:p>
    <w:p w:rsidR="00C3126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водоохранных зон допускаются проектирование, строительство, рекон-струкция, ввод в эксплуатацию</w:t>
      </w:r>
      <w:r w:rsidR="00AD3A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</w:t>
      </w:r>
      <w:r w:rsidR="00AD3AA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заиления</w:t>
      </w: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истощения вод в соответствии с водным законодательством и законодательством в области охраны окружающей среды (Водный кодекс РФ).</w:t>
      </w:r>
    </w:p>
    <w:p w:rsidR="00C31265" w:rsidRPr="0060622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прибрежных защитных полос запрещается:</w:t>
      </w:r>
    </w:p>
    <w:p w:rsidR="00C31265" w:rsidRPr="0060622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распашка земель;</w:t>
      </w:r>
    </w:p>
    <w:p w:rsidR="00C31265" w:rsidRPr="0060622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отвалов размываемых грунтов;</w:t>
      </w:r>
    </w:p>
    <w:p w:rsidR="00C3126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выпас сельскохозяйственных животных и организация для них летних лагерей, ванн.</w:t>
      </w:r>
    </w:p>
    <w:p w:rsidR="00C31265" w:rsidRPr="0060622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2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охране поверхностных  вод от загрязнения  должны соответствовать ГОСТ 17.1.3.13-86. Не допускается ввод в эксплуатацию новых и реконструируемых зда-ний, которые не обеспечены сооружениями для предотвращения загрязнения водных объ-ектов.</w:t>
      </w:r>
    </w:p>
    <w:p w:rsidR="00C31265" w:rsidRPr="009C5099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509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Подземные воды</w:t>
      </w:r>
    </w:p>
    <w:p w:rsidR="00C31265" w:rsidRPr="009C5099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C5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источников водоснабжения на территории поселения используются подземные воды, эксплуатация которых осуществляется через </w:t>
      </w:r>
      <w:r w:rsidRPr="006A19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артезианские скважины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3126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09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мероприятий по обеспечению качественной водой населения является охрана источника водоснабжения. В соответствии с требованиями санитарных правил и норм СанПиН 2.1.4.027-95 «Зоны санитарной охраны источников водоснабжения и водоводов хозяйственно-питьевого назначения» предусматривается особый режим землепользования и хозяйственной деятельности на территории трех поясов.</w:t>
      </w:r>
    </w:p>
    <w:p w:rsidR="00C31265" w:rsidRDefault="00C31265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09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важным мероприятием по обеспечению населения качественной водой является производственный контроль качества воды, улучшение санитарно-технического состояния систем водоснабжения.</w:t>
      </w:r>
    </w:p>
    <w:p w:rsidR="00AD03D1" w:rsidRDefault="00AD03D1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3D1" w:rsidRDefault="00AD03D1" w:rsidP="00C312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A3F" w:rsidRPr="005664CD" w:rsidRDefault="00406A3F" w:rsidP="00406A3F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Охрана почвенного покрова</w:t>
      </w:r>
    </w:p>
    <w:p w:rsidR="00406A3F" w:rsidRPr="005664CD" w:rsidRDefault="00406A3F" w:rsidP="00406A3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охране земельного фонда и инженерной защите территорий, подверженных неблагоприятным природно-техногенным факторам, определяются, прежде всего, функциональным использованием земель.</w:t>
      </w:r>
    </w:p>
    <w:p w:rsidR="00406A3F" w:rsidRPr="005664CD" w:rsidRDefault="00406A3F" w:rsidP="00406A3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противоэрозионной обработке почв включают: контурную обработку почв, глубокую или комбинированную вспашку, плоскорезную обработку почв с сохранением на поверхности стерни и др. </w:t>
      </w:r>
    </w:p>
    <w:p w:rsidR="00406A3F" w:rsidRPr="005664CD" w:rsidRDefault="00406A3F" w:rsidP="00406A3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устранения эрозии почвы на склонах оврагов предлагается террасирование склонов и укрепление откосов путем дернования их газонами и посадки древесных насаждений, имеющих развитую корневую систему.</w:t>
      </w:r>
    </w:p>
    <w:p w:rsidR="00406A3F" w:rsidRPr="005664CD" w:rsidRDefault="00406A3F" w:rsidP="00406A3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агрохимическим приемам относится применение органических и минеральных удобрений, способствующих развитию мощной корневой системы и лучшему росту растений, улучшению структуры почвы, ее водопроницаемости. Дозы и виды удобрений, сроки и способы их внесения дифференцированы в зависимости от степени эродированности почв и времени проявления эрозии.</w:t>
      </w:r>
    </w:p>
    <w:p w:rsidR="00406A3F" w:rsidRDefault="00406A3F" w:rsidP="00406A3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 малоэтажной застройки, предусматривающей использование земельных участков для выращивания сельскохозяйственной продукции в том числе, следует предусмотреть мероприятия по обследованию почвенного покрова на наличие в нем токсичных веществ и соединений, а также радиоактивности, с последующей дезактивацией, реабилитацией и т.д. Особо загрязненные участки необходимо выводить на консервацию с созданием объектов зеленого фонда (скверы, парки, аллеи и т.п.).</w:t>
      </w:r>
    </w:p>
    <w:p w:rsidR="00406A3F" w:rsidRPr="005664CD" w:rsidRDefault="00406A3F" w:rsidP="00406A3F">
      <w:pPr>
        <w:tabs>
          <w:tab w:val="left" w:pos="540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Охрана окружающей среды от воздействия шума</w:t>
      </w:r>
    </w:p>
    <w:p w:rsidR="00406A3F" w:rsidRPr="005664CD" w:rsidRDefault="00406A3F" w:rsidP="00406A3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уменьшения уровня шума до допустимых норм 25-35 децибел генеральным планом предлагается следующие мероприятия:</w:t>
      </w:r>
    </w:p>
    <w:p w:rsidR="00406A3F" w:rsidRPr="005664CD" w:rsidRDefault="00406A3F" w:rsidP="00406A3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дифференциация уличной сети на улицы магистрального значения, главные улицы и дороги, улицы в жилой застройке, проезды;</w:t>
      </w:r>
    </w:p>
    <w:p w:rsidR="00406A3F" w:rsidRPr="005664CD" w:rsidRDefault="00406A3F" w:rsidP="00406A3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вдоль улиц поселкового значения и главных улиц предлагается посадка газоустойчивых деревьев с густой кроной.</w:t>
      </w:r>
    </w:p>
    <w:p w:rsidR="00406A3F" w:rsidRPr="005664CD" w:rsidRDefault="00406A3F" w:rsidP="00406A3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следует располагать на достаточном расстоянии от жилой застройки в соответствие с расчетными санитарно-защитными зонами указанных предприятий.</w:t>
      </w:r>
    </w:p>
    <w:p w:rsidR="00262CBB" w:rsidRPr="005664CD" w:rsidRDefault="00262CBB" w:rsidP="00262CB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Защита от электрических магнитных полей</w:t>
      </w:r>
    </w:p>
    <w:p w:rsidR="00262CBB" w:rsidRPr="005664CD" w:rsidRDefault="00262CBB" w:rsidP="00262C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 установлены охранные зоны от высоковольтных линий электропередач.</w:t>
      </w:r>
    </w:p>
    <w:p w:rsidR="00262CBB" w:rsidRPr="005664CD" w:rsidRDefault="00262CBB" w:rsidP="00262C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данных зон запрещается:</w:t>
      </w:r>
    </w:p>
    <w:p w:rsidR="00262CBB" w:rsidRPr="005664CD" w:rsidRDefault="00262CBB" w:rsidP="00262CB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размещать жилые и общественные здания и сооружения;</w:t>
      </w:r>
    </w:p>
    <w:p w:rsidR="00262CBB" w:rsidRPr="005664CD" w:rsidRDefault="00262CBB" w:rsidP="00262CB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площадки для стоянки и остановки всех видов транспорта;</w:t>
      </w:r>
    </w:p>
    <w:p w:rsidR="00262CBB" w:rsidRPr="005664CD" w:rsidRDefault="00262CBB" w:rsidP="00262CB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предприятия по обслуживанию автомобилей и склады нефти и нефтепродуктов;</w:t>
      </w:r>
    </w:p>
    <w:p w:rsidR="00262CBB" w:rsidRPr="005664CD" w:rsidRDefault="00262CBB" w:rsidP="00262CB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операции с горючим, выполнять ремонт машин и механизмов.</w:t>
      </w:r>
    </w:p>
    <w:p w:rsidR="00262CBB" w:rsidRPr="005664CD" w:rsidRDefault="00262CBB" w:rsidP="00262CB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охранных зон разрешается использовать как сельскохозяйственные угодья, однако,  рекомендуется выращивать на них культуры, не требующие ручного труда.</w:t>
      </w:r>
    </w:p>
    <w:p w:rsidR="00262CBB" w:rsidRDefault="00262CBB" w:rsidP="00262CB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снижения негативного воздействия на окружающую среду, предотвращения неблагоприятных экологических ситуаций и нанесения ущерба природе, а также для удовлетворения нужд экономики в природных ресурсах при их рациональном использовании, восполнении и сохранении необходимых запасов принята государственная программа</w:t>
      </w: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664C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Охрана, воспроизводство и использование природных ресурсов в Пензенской области на 2014-2020 годы».</w:t>
      </w:r>
    </w:p>
    <w:p w:rsidR="00FA2F54" w:rsidRPr="00FA2F54" w:rsidRDefault="00FA2F54" w:rsidP="00FA2F54">
      <w:pPr>
        <w:spacing w:after="0" w:line="360" w:lineRule="auto"/>
        <w:ind w:left="40" w:right="20" w:firstLine="4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/>
        </w:rPr>
      </w:pPr>
      <w:bookmarkStart w:id="23" w:name="bookmark104"/>
      <w:r w:rsidRPr="00FA2F54">
        <w:rPr>
          <w:rFonts w:ascii="Times New Roman" w:eastAsia="Times New Roman" w:hAnsi="Times New Roman" w:cs="Times New Roman"/>
          <w:b/>
          <w:i/>
          <w:sz w:val="24"/>
          <w:szCs w:val="24"/>
          <w:lang/>
        </w:rPr>
        <w:t>Организация сбора и вывоза бытовых отходов</w:t>
      </w:r>
      <w:bookmarkEnd w:id="23"/>
    </w:p>
    <w:p w:rsidR="00FA2F54" w:rsidRPr="00FA2F54" w:rsidRDefault="00FA2F54" w:rsidP="00FA2F54">
      <w:pPr>
        <w:spacing w:after="0" w:line="360" w:lineRule="auto"/>
        <w:ind w:left="40" w:right="20" w:firstLine="48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A2F54">
        <w:rPr>
          <w:rFonts w:ascii="Times New Roman" w:eastAsia="Times New Roman" w:hAnsi="Times New Roman" w:cs="Times New Roman"/>
          <w:sz w:val="24"/>
          <w:szCs w:val="24"/>
          <w:lang/>
        </w:rPr>
        <w:t xml:space="preserve">Согласно ст. 14 Федерального закона №131-Ф3 от 06.10.2003 г. к вопросам местного значения поселения относится организация сбора и вывоза </w:t>
      </w:r>
      <w:r w:rsidRPr="00FA2F54">
        <w:rPr>
          <w:rFonts w:ascii="Times New Roman" w:eastAsia="Times New Roman" w:hAnsi="Times New Roman" w:cs="Times New Roman"/>
          <w:sz w:val="24"/>
          <w:szCs w:val="24"/>
          <w:lang/>
        </w:rPr>
        <w:t>твердых коммунальных</w:t>
      </w:r>
      <w:r w:rsidRPr="00FA2F54">
        <w:rPr>
          <w:rFonts w:ascii="Times New Roman" w:eastAsia="Times New Roman" w:hAnsi="Times New Roman" w:cs="Times New Roman"/>
          <w:sz w:val="24"/>
          <w:szCs w:val="24"/>
          <w:lang/>
        </w:rPr>
        <w:t xml:space="preserve"> отходов и мусора.</w:t>
      </w:r>
    </w:p>
    <w:p w:rsidR="00FA2F54" w:rsidRPr="00FA2F54" w:rsidRDefault="00FA2F54" w:rsidP="00FA2F5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Внаселенных пунктов сельсовета сбор отходов с 01.01.2019  осуществляется специализированным транспортом по графику, утвержденному региональным оператором по согласованию с потребителем. </w:t>
      </w:r>
    </w:p>
    <w:p w:rsidR="00E86ACF" w:rsidRPr="000E544E" w:rsidRDefault="00E86ACF" w:rsidP="00E86A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4" w:name="_Toc9271576"/>
      <w:r w:rsidRPr="000E544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0E5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ОСОБО ОХРАНЯЕМЫЕ ТЕРРИТОРИИ</w:t>
      </w:r>
      <w:bookmarkEnd w:id="24"/>
    </w:p>
    <w:p w:rsidR="00E86ACF" w:rsidRPr="000E544E" w:rsidRDefault="00E86ACF" w:rsidP="00E86A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86ACF" w:rsidRDefault="00E86ACF" w:rsidP="00E86ACF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E54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 землям особо охраняемых территорий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(ООТ)</w:t>
      </w:r>
      <w:r w:rsidRPr="000E54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относятся земли, которые имеют особое природоохранное, научное, историко-культурное, эстетическое, рекреационное, оздоровительное и иное ценное значение, которые изъяты в соответствии с постановлениями федеральных органов государственной власти,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режим.</w:t>
      </w:r>
    </w:p>
    <w:p w:rsidR="00E86ACF" w:rsidRPr="00A83E97" w:rsidRDefault="00E86ACF" w:rsidP="00E86AC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3E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1.Объекты культурного наследия</w:t>
      </w:r>
    </w:p>
    <w:p w:rsidR="00E86ACF" w:rsidRDefault="00E86ACF" w:rsidP="00E86ACF">
      <w:pPr>
        <w:spacing w:after="0" w:line="360" w:lineRule="auto"/>
        <w:ind w:right="-1" w:firstLine="568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A83E97">
        <w:rPr>
          <w:rFonts w:ascii="Times New Roman" w:eastAsia="Calibri" w:hAnsi="Times New Roman" w:cs="Times New Roman"/>
          <w:sz w:val="24"/>
          <w:lang w:eastAsia="ru-RU"/>
        </w:rPr>
        <w:t xml:space="preserve">Объекты культурного наследия на территории </w:t>
      </w:r>
      <w:r>
        <w:rPr>
          <w:rFonts w:ascii="Times New Roman" w:eastAsia="Calibri" w:hAnsi="Times New Roman" w:cs="Times New Roman"/>
          <w:sz w:val="24"/>
          <w:lang w:eastAsia="ru-RU"/>
        </w:rPr>
        <w:t>Булычевского</w:t>
      </w:r>
      <w:r w:rsidRPr="00A83E97">
        <w:rPr>
          <w:rFonts w:ascii="Times New Roman" w:eastAsia="Calibri" w:hAnsi="Times New Roman" w:cs="Times New Roman"/>
          <w:sz w:val="24"/>
          <w:lang w:eastAsia="ru-RU"/>
        </w:rPr>
        <w:t xml:space="preserve"> сельсовета  отсутствуют.</w:t>
      </w:r>
    </w:p>
    <w:p w:rsidR="00E86ACF" w:rsidRPr="00AE243D" w:rsidRDefault="00E86ACF" w:rsidP="00E86AC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24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2.Особо охраняемые природные территории</w:t>
      </w:r>
    </w:p>
    <w:p w:rsidR="00E86ACF" w:rsidRDefault="00E86ACF" w:rsidP="00E86A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AE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особо охраняемых природных территорий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D35A09" w:rsidRDefault="00D35A09" w:rsidP="00E86A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0F18" w:rsidRPr="00DB3364" w:rsidRDefault="00740F18" w:rsidP="00740F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_Toc9271577"/>
      <w:r w:rsidRPr="00DB33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XI. ЗОНЫ С ОСОБЫМИ УСЛОВИЯМИ ИСПОЛЬЗОВАНИЯ ТЕРРИТОРИИ</w:t>
      </w:r>
      <w:bookmarkEnd w:id="25"/>
    </w:p>
    <w:p w:rsidR="0043065B" w:rsidRPr="0043065B" w:rsidRDefault="0043065B" w:rsidP="0043065B">
      <w:pPr>
        <w:spacing w:after="0" w:line="360" w:lineRule="auto"/>
        <w:ind w:firstLine="3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/>
        </w:rPr>
        <w:t xml:space="preserve">В соответствии с Градостроительным кодексом РФ (ГК РФ, ст.1, п.4), к зонам с особыми условиями использования (в которых хозяйственная деятельность ограничена или запрещена) отнесены: 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водоохранные зоны, </w:t>
      </w:r>
      <w:r w:rsidRPr="0043065B">
        <w:rPr>
          <w:rFonts w:ascii="Times New Roman" w:eastAsia="Times New Roman" w:hAnsi="Times New Roman" w:cs="Times New Roman"/>
          <w:sz w:val="24"/>
          <w:szCs w:val="24"/>
          <w:lang/>
        </w:rPr>
        <w:t>зоны затопления, подтопления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>,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 </w:t>
      </w:r>
    </w:p>
    <w:p w:rsidR="0043065B" w:rsidRPr="0043065B" w:rsidRDefault="0043065B" w:rsidP="0043065B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выделены следующие  зоны с особыми условиями использования:</w:t>
      </w:r>
    </w:p>
    <w:p w:rsidR="0043065B" w:rsidRPr="0043065B" w:rsidRDefault="0043065B" w:rsidP="0043065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-охранные зоны транспорта;</w:t>
      </w:r>
    </w:p>
    <w:p w:rsidR="0043065B" w:rsidRPr="0043065B" w:rsidRDefault="0043065B" w:rsidP="0043065B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охранные зоны объектов электросетевого хозяйства;</w:t>
      </w:r>
    </w:p>
    <w:p w:rsidR="0043065B" w:rsidRPr="0043065B" w:rsidRDefault="0043065B" w:rsidP="0043065B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охранные зоны магистральных трубопроводов;</w:t>
      </w:r>
    </w:p>
    <w:p w:rsidR="0043065B" w:rsidRPr="0043065B" w:rsidRDefault="0043065B" w:rsidP="0043065B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охранные зоны объектов газораспределительной сети;</w:t>
      </w:r>
    </w:p>
    <w:p w:rsidR="0043065B" w:rsidRDefault="0043065B" w:rsidP="0043065B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охранные зоны линий связи и сооружений;</w:t>
      </w:r>
    </w:p>
    <w:p w:rsidR="007E2E7D" w:rsidRPr="0043065B" w:rsidRDefault="007E2E7D" w:rsidP="0043065B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охранные зоны тепловых сетей;</w:t>
      </w:r>
    </w:p>
    <w:p w:rsidR="0043065B" w:rsidRPr="0043065B" w:rsidRDefault="0043065B" w:rsidP="0043065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- 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санитарно-защитные зоны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;</w:t>
      </w:r>
    </w:p>
    <w:p w:rsidR="0043065B" w:rsidRPr="0043065B" w:rsidRDefault="0043065B" w:rsidP="0043065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водоохранные зоны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;</w:t>
      </w:r>
    </w:p>
    <w:p w:rsidR="0043065B" w:rsidRPr="0043065B" w:rsidRDefault="0043065B" w:rsidP="0043065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 xml:space="preserve">- 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зоны санитарной охраны источников питьевого и хозяйственно-бытового водо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-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снабжения</w:t>
      </w:r>
      <w:r w:rsidRPr="0043065B">
        <w:rPr>
          <w:rFonts w:ascii="Times New Roman" w:eastAsia="Times New Roman" w:hAnsi="Times New Roman" w:cs="Times New Roman"/>
          <w:color w:val="000000"/>
          <w:sz w:val="24"/>
          <w:szCs w:val="24"/>
          <w:lang/>
        </w:rPr>
        <w:t>.</w:t>
      </w:r>
    </w:p>
    <w:p w:rsidR="0043065B" w:rsidRPr="007960D5" w:rsidRDefault="0043065B" w:rsidP="007960D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6" w:name="_Toc396731820"/>
      <w:bookmarkStart w:id="27" w:name="_Toc491096499"/>
      <w:r w:rsidRPr="007960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Охранные зоны объектов транспортной и инженерной инфраструктуры</w:t>
      </w:r>
      <w:bookmarkEnd w:id="26"/>
      <w:bookmarkEnd w:id="27"/>
    </w:p>
    <w:p w:rsidR="0043065B" w:rsidRPr="0043065B" w:rsidRDefault="0043065B" w:rsidP="0043065B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Охранные зоны – территории с особыми условиями использования вокруг объектов инженерной, транспортной и иных инфраструктур в целях обеспечения их безопасного функционирования и эксплуатации. Порядок установления охранных зон объектов определяется Правительством Российской Федерации.</w:t>
      </w:r>
    </w:p>
    <w:p w:rsidR="0043065B" w:rsidRPr="0043065B" w:rsidRDefault="0043065B" w:rsidP="0043065B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Охранные зоны транспорта</w:t>
      </w:r>
    </w:p>
    <w:p w:rsidR="0043065B" w:rsidRPr="0043065B" w:rsidRDefault="0043065B" w:rsidP="0043065B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Придорожные полосы автомобильных дорог – территории, которые прилегают с обеих сторон к полосе отвода автомобильной дороги и в границах которой устанавливается особый режим использования земельных участков (частей земельных участков) в целях обеспечения требований безопасности дорожного движения, а также нормальных условий реконструкции, капитального ремонта, ремонта, содержания автомобильной дороги, её сохранности с учётом перспектив развития автомобильной дороги.В соответствии с федеральным законом № 257-ФЗ от 8 ноября 2007 года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придорожные полосы устанавливаются для автомобильных дорог (за исключением автомобильных дорог, расположенных в границах населённых пунктов) в зависимости от класса и (или) категории автомобильных дорог с учётом перспектив их развития в размере:</w:t>
      </w:r>
    </w:p>
    <w:p w:rsidR="0043065B" w:rsidRPr="0043065B" w:rsidRDefault="0043065B" w:rsidP="0043065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smartTag w:uri="urn:schemas-microsoft-com:office:smarttags" w:element="metricconverter">
        <w:smartTagPr>
          <w:attr w:name="ProductID" w:val="75 метров"/>
        </w:smartTagPr>
        <w:r w:rsidRPr="004306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75 метров</w:t>
        </w:r>
      </w:smartTag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автомобильных дорог первой и второй категорий;</w:t>
      </w:r>
    </w:p>
    <w:p w:rsidR="0043065B" w:rsidRPr="0043065B" w:rsidRDefault="0043065B" w:rsidP="0043065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smartTag w:uri="urn:schemas-microsoft-com:office:smarttags" w:element="metricconverter">
        <w:smartTagPr>
          <w:attr w:name="ProductID" w:val="50 метров"/>
        </w:smartTagPr>
        <w:r w:rsidRPr="004306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метров</w:t>
        </w:r>
      </w:smartTag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автомобильных дорог третьей и четвёртой категории;</w:t>
      </w:r>
    </w:p>
    <w:p w:rsidR="0043065B" w:rsidRPr="0043065B" w:rsidRDefault="0043065B" w:rsidP="0043065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smartTag w:uri="urn:schemas-microsoft-com:office:smarttags" w:element="metricconverter">
        <w:smartTagPr>
          <w:attr w:name="ProductID" w:val="25 метров"/>
        </w:smartTagPr>
        <w:r w:rsidRPr="004306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25 метров</w:t>
        </w:r>
      </w:smartTag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автомобильных дорог пятой категории;</w:t>
      </w:r>
    </w:p>
    <w:p w:rsidR="0043065B" w:rsidRPr="0043065B" w:rsidRDefault="0043065B" w:rsidP="0043065B">
      <w:pPr>
        <w:tabs>
          <w:tab w:val="left" w:pos="5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smartTag w:uri="urn:schemas-microsoft-com:office:smarttags" w:element="metricconverter">
        <w:smartTagPr>
          <w:attr w:name="ProductID" w:val="100 метров"/>
        </w:smartTagPr>
        <w:r w:rsidRPr="004306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100 метров</w:t>
        </w:r>
      </w:smartTag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подъездных дорог, соединяющих административные центры (столицы) субъектов Российской Федерации, города федерального значения Москву и Санкт-Петербург с другими населёнными пунктами, а также для участков автомобильных дорог общего пользования федерального значения, построенных для объездов городов с численностью населения до 250 тысяч человек;</w:t>
      </w:r>
    </w:p>
    <w:p w:rsidR="0043065B" w:rsidRPr="0043065B" w:rsidRDefault="0043065B" w:rsidP="0043065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smartTag w:uri="urn:schemas-microsoft-com:office:smarttags" w:element="metricconverter">
        <w:smartTagPr>
          <w:attr w:name="ProductID" w:val="150 метров"/>
        </w:smartTagPr>
        <w:r w:rsidRPr="004306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150 метров</w:t>
        </w:r>
      </w:smartTag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участков автомобильных дорог, построенных для объездов городов с численностью населения свыше 250 тысяч человек.</w:t>
      </w:r>
    </w:p>
    <w:p w:rsidR="0043065B" w:rsidRPr="0043065B" w:rsidRDefault="0043065B" w:rsidP="0043065B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Придорожная полоса автодороги регионального значения </w:t>
      </w:r>
      <w:r w:rsidR="00FF48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Сооружение</w:t>
      </w:r>
      <w:r w:rsidR="00AD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F48D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Автомобильная дорога «р.п.Лунино-р.п.Исса»</w:t>
      </w:r>
      <w:r w:rsidR="00AD03D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F27D2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межмуниципального значения</w:t>
      </w:r>
      <w:r w:rsidR="00FF48D3" w:rsidRPr="00FF4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FF48D3">
        <w:rPr>
          <w:rFonts w:ascii="Times New Roman" w:eastAsia="Times New Roman" w:hAnsi="Times New Roman" w:cs="Times New Roman"/>
          <w:sz w:val="24"/>
          <w:szCs w:val="24"/>
          <w:lang w:eastAsia="ru-RU"/>
        </w:rPr>
        <w:t>с.Булычево-с.ЗнаменскаяПестровка», «Подъезд к ст.Булычево</w:t>
      </w: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- 50 м, автодорог местного значения: «</w:t>
      </w:r>
      <w:r w:rsidR="002F43AD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FF48D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Булычево</w:t>
      </w:r>
      <w:r w:rsidR="002F43AD">
        <w:rPr>
          <w:rFonts w:ascii="Times New Roman" w:eastAsia="Times New Roman" w:hAnsi="Times New Roman" w:cs="Times New Roman"/>
          <w:sz w:val="24"/>
          <w:szCs w:val="24"/>
          <w:lang w:eastAsia="ru-RU"/>
        </w:rPr>
        <w:t>–с.</w:t>
      </w:r>
      <w:r w:rsidR="00FF48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Долгоруково</w:t>
      </w: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2F43AD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FF48D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Булычево-</w:t>
      </w:r>
      <w:r w:rsidR="002F43AD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FF48D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Любятино</w:t>
      </w:r>
      <w:r w:rsidRPr="0043065B">
        <w:rPr>
          <w:rFonts w:ascii="Times New Roman" w:eastAsia="Times New Roman" w:hAnsi="Times New Roman" w:cs="Times New Roman"/>
          <w:sz w:val="24"/>
          <w:szCs w:val="24"/>
          <w:lang w:eastAsia="ru-RU"/>
        </w:rPr>
        <w:t>» - 25 м.</w:t>
      </w:r>
    </w:p>
    <w:p w:rsidR="004640E6" w:rsidRPr="004640E6" w:rsidRDefault="004640E6" w:rsidP="004640E6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Охранные зоны объектов электросетевого хозяйства</w:t>
      </w:r>
    </w:p>
    <w:p w:rsidR="004640E6" w:rsidRPr="004640E6" w:rsidRDefault="004640E6" w:rsidP="004640E6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установления охранных зон объектов электросетевого хозяйства, а также особые условия использования земельных участков, расположенных в пределах охранных </w:t>
      </w:r>
    </w:p>
    <w:p w:rsidR="004640E6" w:rsidRPr="004640E6" w:rsidRDefault="004640E6" w:rsidP="004640E6">
      <w:pPr>
        <w:tabs>
          <w:tab w:val="left" w:pos="60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зон, обеспечивающие безопасное функционирование и эксплуатацию указанных объектов определяют «Правила установления охранных зон объектов электросетевого хозяйства и особые условия использования земельных участков, расположенных в границах таких зон», утвержденные Постановлением Правительства Российской Федерации от 24 февраля </w:t>
      </w:r>
      <w:smartTag w:uri="urn:schemas-microsoft-com:office:smarttags" w:element="metricconverter">
        <w:smartTagPr>
          <w:attr w:name="ProductID" w:val="2009 г"/>
        </w:smartTagPr>
        <w:r w:rsidRPr="004640E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4640E6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4640E6" w:rsidRPr="004640E6" w:rsidRDefault="004640E6" w:rsidP="004640E6">
      <w:p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640E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Охранные зоны устанавливаются:</w:t>
      </w:r>
    </w:p>
    <w:p w:rsidR="004640E6" w:rsidRPr="004640E6" w:rsidRDefault="004640E6" w:rsidP="004640E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вдоль воздушных линий электропередачи –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неотклоненном их положении на следующем расстоянии:</w:t>
      </w:r>
    </w:p>
    <w:p w:rsidR="004640E6" w:rsidRPr="004640E6" w:rsidRDefault="004640E6" w:rsidP="004640E6">
      <w:pPr>
        <w:autoSpaceDE w:val="0"/>
        <w:autoSpaceDN w:val="0"/>
        <w:adjustRightInd w:val="0"/>
        <w:spacing w:after="0" w:line="240" w:lineRule="auto"/>
        <w:ind w:firstLine="76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37"/>
        <w:gridCol w:w="4738"/>
      </w:tblGrid>
      <w:tr w:rsidR="004640E6" w:rsidRPr="004640E6" w:rsidTr="00B55CCA">
        <w:trPr>
          <w:tblCellSpacing w:w="0" w:type="dxa"/>
        </w:trPr>
        <w:tc>
          <w:tcPr>
            <w:tcW w:w="2473" w:type="pct"/>
            <w:shd w:val="clear" w:color="auto" w:fill="E0E0E0"/>
          </w:tcPr>
          <w:p w:rsidR="004640E6" w:rsidRPr="004640E6" w:rsidRDefault="004640E6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Проектный номинальный класс напряжения, кВ</w:t>
            </w:r>
          </w:p>
        </w:tc>
        <w:tc>
          <w:tcPr>
            <w:tcW w:w="2527" w:type="pct"/>
            <w:shd w:val="clear" w:color="auto" w:fill="E0E0E0"/>
          </w:tcPr>
          <w:p w:rsidR="004640E6" w:rsidRPr="004640E6" w:rsidRDefault="004640E6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Расстояние, м</w:t>
            </w:r>
          </w:p>
        </w:tc>
      </w:tr>
      <w:tr w:rsidR="004640E6" w:rsidRPr="004640E6" w:rsidTr="00B55CCA">
        <w:trPr>
          <w:tblCellSpacing w:w="0" w:type="dxa"/>
        </w:trPr>
        <w:tc>
          <w:tcPr>
            <w:tcW w:w="2473" w:type="pct"/>
          </w:tcPr>
          <w:p w:rsidR="004640E6" w:rsidRPr="004640E6" w:rsidRDefault="004640E6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1</w:t>
            </w:r>
          </w:p>
        </w:tc>
        <w:tc>
          <w:tcPr>
            <w:tcW w:w="2527" w:type="pct"/>
          </w:tcPr>
          <w:p w:rsidR="004640E6" w:rsidRPr="004640E6" w:rsidRDefault="004640E6" w:rsidP="00464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(для линей с самонесущими или изолированными проводами, проложенных по стенам зданий, конструкциям и т. д., охранная зона определяется в соответствии с установленными нормативами правовыми актами минимальными допустимыми расстояниями от таких линий)</w:t>
            </w:r>
          </w:p>
        </w:tc>
      </w:tr>
      <w:tr w:rsidR="004640E6" w:rsidRPr="004640E6" w:rsidTr="00B55CCA">
        <w:trPr>
          <w:tblCellSpacing w:w="0" w:type="dxa"/>
        </w:trPr>
        <w:tc>
          <w:tcPr>
            <w:tcW w:w="2473" w:type="pct"/>
          </w:tcPr>
          <w:p w:rsidR="004640E6" w:rsidRPr="004640E6" w:rsidRDefault="004640E6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– 20</w:t>
            </w:r>
          </w:p>
        </w:tc>
        <w:tc>
          <w:tcPr>
            <w:tcW w:w="2527" w:type="pct"/>
          </w:tcPr>
          <w:p w:rsidR="004640E6" w:rsidRPr="004640E6" w:rsidRDefault="004640E6" w:rsidP="004640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(5 – для линий с самонесущими или изолированными проводами, размещенных в границах населенных пунктов)</w:t>
            </w:r>
          </w:p>
        </w:tc>
      </w:tr>
      <w:tr w:rsidR="004640E6" w:rsidRPr="004640E6" w:rsidTr="00B55CCA">
        <w:trPr>
          <w:tblCellSpacing w:w="0" w:type="dxa"/>
        </w:trPr>
        <w:tc>
          <w:tcPr>
            <w:tcW w:w="2473" w:type="pct"/>
          </w:tcPr>
          <w:p w:rsidR="004640E6" w:rsidRPr="004640E6" w:rsidRDefault="004640E6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27" w:type="pct"/>
          </w:tcPr>
          <w:p w:rsidR="004640E6" w:rsidRPr="004640E6" w:rsidRDefault="004640E6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4640E6" w:rsidRPr="004640E6" w:rsidTr="00B55CCA">
        <w:trPr>
          <w:tblCellSpacing w:w="0" w:type="dxa"/>
        </w:trPr>
        <w:tc>
          <w:tcPr>
            <w:tcW w:w="2473" w:type="pct"/>
          </w:tcPr>
          <w:p w:rsidR="004640E6" w:rsidRPr="004640E6" w:rsidRDefault="004640E6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527" w:type="pct"/>
          </w:tcPr>
          <w:p w:rsidR="004640E6" w:rsidRPr="004640E6" w:rsidRDefault="004640E6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40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3142C0" w:rsidRPr="004640E6" w:rsidTr="00B55CCA">
        <w:trPr>
          <w:tblCellSpacing w:w="0" w:type="dxa"/>
        </w:trPr>
        <w:tc>
          <w:tcPr>
            <w:tcW w:w="2473" w:type="pct"/>
          </w:tcPr>
          <w:p w:rsidR="003142C0" w:rsidRPr="004640E6" w:rsidRDefault="003142C0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527" w:type="pct"/>
          </w:tcPr>
          <w:p w:rsidR="003142C0" w:rsidRPr="004640E6" w:rsidRDefault="003142C0" w:rsidP="00464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</w:tbl>
    <w:p w:rsidR="003142C0" w:rsidRPr="003B1752" w:rsidRDefault="003142C0" w:rsidP="003142C0">
      <w:pPr>
        <w:tabs>
          <w:tab w:val="left" w:pos="540"/>
          <w:tab w:val="left" w:pos="72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B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Охранная зона дляПС </w:t>
      </w:r>
      <w:r w:rsidR="00993F4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B1752">
        <w:rPr>
          <w:rFonts w:ascii="Times New Roman" w:eastAsia="Times New Roman" w:hAnsi="Times New Roman" w:cs="Times New Roman"/>
          <w:sz w:val="24"/>
          <w:szCs w:val="24"/>
          <w:lang w:eastAsia="ru-RU"/>
        </w:rPr>
        <w:t>10кВ «</w:t>
      </w:r>
      <w:r w:rsidR="00993F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Медведовка</w:t>
      </w:r>
      <w:r w:rsidR="0070505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93F42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яговая</w:t>
      </w:r>
      <w:r w:rsidRPr="003B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устанавливается шириной </w:t>
      </w:r>
      <w:r w:rsidR="00993F4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B1752">
        <w:rPr>
          <w:rFonts w:ascii="Times New Roman" w:eastAsia="Times New Roman" w:hAnsi="Times New Roman" w:cs="Times New Roman"/>
          <w:sz w:val="24"/>
          <w:szCs w:val="24"/>
          <w:lang w:eastAsia="ru-RU"/>
        </w:rPr>
        <w:t>м от ограждения подстанции.</w:t>
      </w:r>
    </w:p>
    <w:p w:rsidR="004640E6" w:rsidRPr="004640E6" w:rsidRDefault="004640E6" w:rsidP="004640E6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охранных зонах запрещается осуществлять любые действия, которые могут нарушить безопасную работу объектов электрического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</w:t>
      </w:r>
    </w:p>
    <w:p w:rsidR="004640E6" w:rsidRPr="004640E6" w:rsidRDefault="004640E6" w:rsidP="004640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размещать свалки;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охранных зонах, установленных для объектов электросетевого хозяйства напряжением свыше 1000 вольт, помимо действий, предусмотренных пунктом 1 запрещается: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складировать или размещать хранилища любых, в том числе горюче-смазочных, материалов;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строительство, капитальный ремонт, реконструкция или снос зданий и сооружений;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горные, взрывные, мелиоративные работы, в том числе связанные с временным затоплением земель;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посадка и вырубка деревьев и кустарников;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охранных зонах, установленных для объектов электросетевого хозяйства напряжением до 1000 вольт, помимо действий, предусмотренных пунктом 3, без письменного решения о согласовании сетевых организаций запрещается:</w:t>
      </w:r>
    </w:p>
    <w:p w:rsidR="00D40F26" w:rsidRPr="00194B3D" w:rsidRDefault="00D40F26" w:rsidP="00D40F2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 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складировать или размещать хранилища любых, в том числе горюче-смазочных, материалов.</w:t>
      </w:r>
    </w:p>
    <w:p w:rsidR="004640E6" w:rsidRPr="004640E6" w:rsidRDefault="004640E6" w:rsidP="004640E6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получения письменного решения о согласовании осуществления действий, предусмотренных </w:t>
      </w:r>
      <w:r w:rsidRPr="00464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пунктами 3 </w:t>
      </w: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4, заинтересованные лица обращаются с письменным заявлением к сетевой организации (ее филиалу, представительству или структурному подразделению), ответственной за эксплуатацию соответствующих объектов электросетевого хозяйства, не позднее чем за 15 рабочих дней до осуществления необходимых действий.</w:t>
      </w:r>
    </w:p>
    <w:p w:rsidR="004640E6" w:rsidRDefault="004640E6" w:rsidP="004640E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640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Лица, получившие решение о согласовании осуществления действий в охранных зонах, обязаны осуществлять их с соблюдением условий, обеспечивающих сохранность объектов электросетевого хозяйства.</w:t>
      </w:r>
    </w:p>
    <w:p w:rsidR="00C90091" w:rsidRPr="00C90091" w:rsidRDefault="00C90091" w:rsidP="00C9009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Охранные зоны магистральных трубопроводов</w:t>
      </w:r>
    </w:p>
    <w:p w:rsidR="00C90091" w:rsidRPr="00C90091" w:rsidRDefault="00C90091" w:rsidP="00C9009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«Правилам охраны магистральных трубопроводов», утвержденных Постановлением Госгортехнадзора России от 22 апреля 1992 года № 9, для исключения возможности повреждения трубопроводов устанавливаются охранные зоны:</w:t>
      </w:r>
    </w:p>
    <w:p w:rsidR="00C90091" w:rsidRPr="00C90091" w:rsidRDefault="00C90091" w:rsidP="00C9009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вдоль трасс магистральных трубопроводов – в виде участка земли, ограниченного условными линиями, проходящими в 25 метрах от оси трубопровода с каждой стороны.</w:t>
      </w:r>
    </w:p>
    <w:p w:rsidR="00C90091" w:rsidRPr="00C90091" w:rsidRDefault="00C90091" w:rsidP="00C90091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Охранные зоны объектов газораспределительной сети</w:t>
      </w:r>
    </w:p>
    <w:p w:rsidR="00C90091" w:rsidRPr="00C90091" w:rsidRDefault="00C90091" w:rsidP="00C90091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Постановлению Правительства РФ от 20 ноября </w:t>
      </w:r>
      <w:smartTag w:uri="urn:schemas-microsoft-com:office:smarttags" w:element="metricconverter">
        <w:smartTagPr>
          <w:attr w:name="ProductID" w:val="2000 г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2000 г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878 «Об утверждении Правил охраны газораспределительных сетей», для исключения возможности повреждения трубопроводов высокого давления, устанавливаются охранные зоны вдоль трасс трубопроводов, транспортирующих природный газ.</w:t>
      </w:r>
    </w:p>
    <w:p w:rsidR="00C90091" w:rsidRPr="00C90091" w:rsidRDefault="00C90091" w:rsidP="00C9009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Вдоль трасс наружных газопроводов – в виде территории ограниченной условными линиями, проходящими на расстоянии </w:t>
      </w:r>
      <w:smartTag w:uri="urn:schemas-microsoft-com:office:smarttags" w:element="metricconverter">
        <w:smartTagPr>
          <w:attr w:name="ProductID" w:val="2 метров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метров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каждой стороны.</w:t>
      </w:r>
    </w:p>
    <w:p w:rsidR="00C90091" w:rsidRPr="00C90091" w:rsidRDefault="00C90091" w:rsidP="00C90091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Вдоль трасс подземных газопроводов из полиэтиленовых труб при использовании медного провода дляобозначении трассы газопровода – в виде территории, ограниченной условными линиями, проходящими на расстоянии </w:t>
      </w:r>
      <w:smartTag w:uri="urn:schemas-microsoft-com:office:smarttags" w:element="metricconverter">
        <w:smartTagPr>
          <w:attr w:name="ProductID" w:val="3 метров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метров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газопровода со стороны провода и </w:t>
      </w:r>
      <w:smartTag w:uri="urn:schemas-microsoft-com:office:smarttags" w:element="metricconverter">
        <w:smartTagPr>
          <w:attr w:name="ProductID" w:val="2 метров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метров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противоположной стороны.</w:t>
      </w:r>
    </w:p>
    <w:p w:rsidR="00C90091" w:rsidRPr="00C90091" w:rsidRDefault="00C90091" w:rsidP="00C90091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Земельные участки, входящие в охранные зоны трубопроводов, не изымаются у землепользователей и используются ими для проведения сельскохозяйственных работ с обязательным соблюдением настоящих правил.</w:t>
      </w:r>
    </w:p>
    <w:p w:rsidR="00C90091" w:rsidRPr="00C90091" w:rsidRDefault="00C90091" w:rsidP="00C90091">
      <w:pPr>
        <w:tabs>
          <w:tab w:val="left" w:pos="7395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охранных зонах трубопроводов запрещается:</w:t>
      </w:r>
      <w:r w:rsidRPr="00C90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перемещать, ломать опознавательные знаки, контрольно-измерительные пункты;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средств связи, освещения и систем телемеханики;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устраивать всякого рода свалки и склады;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разводить огонь и размещать источники огня;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рыть погреба, копать и обрабатывать почву сельскохозяйственными и мелиоративными орудиями и механизмами на глубину более </w:t>
      </w:r>
      <w:smartTag w:uri="urn:schemas-microsoft-com:office:smarttags" w:element="metricconverter">
        <w:smartTagPr>
          <w:attr w:name="ProductID" w:val="0,3 метра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0,3 метра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самовольно подключатся к газораспределительным сетям.</w:t>
      </w:r>
    </w:p>
    <w:p w:rsidR="00C90091" w:rsidRPr="00C90091" w:rsidRDefault="00C90091" w:rsidP="00C90091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Охранные зоны линий связи и сооружений</w:t>
      </w:r>
    </w:p>
    <w:p w:rsidR="00C90091" w:rsidRPr="00C90091" w:rsidRDefault="00C90091" w:rsidP="00C90091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Охранные зоны линий и сооружений связи установлены в соответствии с требованиями Федерального закона от 7 июля </w:t>
      </w:r>
      <w:smartTag w:uri="urn:schemas-microsoft-com:office:smarttags" w:element="metricconverter">
        <w:smartTagPr>
          <w:attr w:name="ProductID" w:val="2003 г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126-ФЗ «О связи» и «Правилами охраны линий и сооружений связи Российской Федерации», утвержденными Постановлением Правительства Российской Федерации от 9 июня </w:t>
      </w:r>
      <w:smartTag w:uri="urn:schemas-microsoft-com:office:smarttags" w:element="metricconverter">
        <w:smartTagPr>
          <w:attr w:name="ProductID" w:val="1995 г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1995 г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578. Вводятся для обеспечения сохранности действующих кабельных, радиорелейных и воздушных линий связи и линий радиофикации, а также сооружений связи, повреждение которых нарушает нормальную работу взаимоувязанной сети связи Российской Федерации, наносит ущерб интересам граждан, производственной деятельности хозяйствующих субъектов, обороноспособности и безопасности Российской Федерации.</w:t>
      </w:r>
    </w:p>
    <w:p w:rsidR="00C90091" w:rsidRPr="00C90091" w:rsidRDefault="00C90091" w:rsidP="00C90091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трассах кабельных и воздушных линий связи и линий радиофикации: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устанавливаются охранные зоны с особыми условиями использования: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подземных кабельных и для воздушных линий связи и линий радиофикации, расположенных вне населенных пунктов на безлесных участках, - в виде участков земли вдоль этих линий, определяемых параллельными прямыми, отстоящими от трассы подземного кабеля связи или от крайних проводов воздушных линий связи и линий радиофикации не менее чем на </w:t>
      </w:r>
      <w:smartTag w:uri="urn:schemas-microsoft-com:office:smarttags" w:element="metricconverter">
        <w:smartTagPr>
          <w:attr w:name="ProductID" w:val="2 метра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метра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каждой стороны;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наземных и подземных необслуживаемых усилительных и регенерационных пунктов на кабельных линиях связи – в виде участков земли, определяемых замкнутой линией, отстоящей от центра установки усилительных и регенерационных пунктов или от границы их обвалования не менее чем на </w:t>
      </w:r>
      <w:smartTag w:uri="urn:schemas-microsoft-com:office:smarttags" w:element="metricconverter">
        <w:smartTagPr>
          <w:attr w:name="ProductID" w:val="3 метра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метра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 контуров заземления не менее чем на </w:t>
      </w:r>
      <w:smartTag w:uri="urn:schemas-microsoft-com:office:smarttags" w:element="metricconverter">
        <w:smartTagPr>
          <w:attr w:name="ProductID" w:val="2 метра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метра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создаются просеки в лесных массивах и зеленых насаждениях: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высоте насаждений менее </w:t>
      </w:r>
      <w:smartTag w:uri="urn:schemas-microsoft-com:office:smarttags" w:element="metricconverter">
        <w:smartTagPr>
          <w:attr w:name="ProductID" w:val="4 метров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метров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шириной не менее расстояния между крайними проводами воздушных линий связи и линий радиофикации плюс </w:t>
      </w:r>
      <w:smartTag w:uri="urn:schemas-microsoft-com:office:smarttags" w:element="metricconverter">
        <w:smartTagPr>
          <w:attr w:name="ProductID" w:val="4 метра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метра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smartTag w:uri="urn:schemas-microsoft-com:office:smarttags" w:element="metricconverter">
        <w:smartTagPr>
          <w:attr w:name="ProductID" w:val="2 метра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метра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каждой стороны от крайних проводов до ветвей деревьев);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высоте насаждений более </w:t>
      </w:r>
      <w:smartTag w:uri="urn:schemas-microsoft-com:office:smarttags" w:element="metricconverter">
        <w:smartTagPr>
          <w:attr w:name="ProductID" w:val="4 метров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метров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шириной не менее расстояния между крайними проводами воздушных линий связи и линий радиофикации плюс </w:t>
      </w:r>
      <w:smartTag w:uri="urn:schemas-microsoft-com:office:smarttags" w:element="metricconverter">
        <w:smartTagPr>
          <w:attr w:name="ProductID" w:val="6 метров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метров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smartTag w:uri="urn:schemas-microsoft-com:office:smarttags" w:element="metricconverter">
        <w:smartTagPr>
          <w:attr w:name="ProductID" w:val="3 метра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метра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каждой стороны от крайних проводов до ветвей деревьев);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вдоль трассы кабеля связи – шириной не менее </w:t>
      </w:r>
      <w:smartTag w:uri="urn:schemas-microsoft-com:office:smarttags" w:element="metricconverter">
        <w:smartTagPr>
          <w:attr w:name="ProductID" w:val="6 метров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 метров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</w:t>
      </w:r>
      <w:smartTag w:uri="urn:schemas-microsoft-com:office:smarttags" w:element="metricconverter">
        <w:smartTagPr>
          <w:attr w:name="ProductID" w:val="3 метра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метра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каждой стороны от кабеля связи);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все работы в охранных зонах линий и сооружений связи, линий и сооружений радиофикации выполняются с соблюдением действующих нормативных документов по правилам производства и приемки работ.</w:t>
      </w:r>
    </w:p>
    <w:p w:rsidR="00C90091" w:rsidRPr="00C90091" w:rsidRDefault="00C90091" w:rsidP="00C90091">
      <w:pPr>
        <w:tabs>
          <w:tab w:val="left" w:pos="60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В охранной зоне линий и сооружений связи запрещается:</w:t>
      </w:r>
    </w:p>
    <w:p w:rsidR="00C90091" w:rsidRPr="00C90091" w:rsidRDefault="00C90091" w:rsidP="00C9009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и физическим лицам запрещается производить всякого рода действия, которые могут нарушить нормальную работу линий связи и линий радиофикации, в частности: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снос и реконструкцию зданий и мостов, осуществлять переустройство коллекторов, туннелей метрополитена и железных дорог, где проложены кабели связи, установлены столбы воздушных линий связи и линий радиофикации, размещены технические сооружения радиорелейных станций, кабельные ящики и распределительные коробки, без предварительного выноса заказчиками (застройщиками) линий и сооружений связи, линий и сооружений радиофикации по согласованию с предприятиями, в ведении которых находятся эти линии и сооружения;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засыпку трасс подземных кабельных линий связи, устраивать на этих трассах временные склады, стоки химически активных веществ и свалки промышленных, бытовых и прочих отходов, ломать замерные, сигнальные, предупредительные знаки и телефонные колодцы;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открывать двери и люки необслуживаемых усилительных и регенерационных пунктов (наземных и подземных) и радиорелейных станций, кабельных колодцев телефонной канализации, распределительных шкафов и кабельных ящиков, а также подключаться к линиям связи (за исключением лиц, обслуживающих эти линии);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огораживать трассы линий связи, препятствуя свободному доступу к ним технического персонала;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самовольно подключаться к абонентской телефонной линии и линии радиофикации в целях пользования услугами связи;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совершать иные действия, которые могут причинить повреждения сооружениям связи и радиофикации (повреждать опоры и арматуру воздушных линий связи, обрывать провода, набрасывать на них посторонние предметы и другое).</w:t>
      </w:r>
    </w:p>
    <w:p w:rsidR="00C90091" w:rsidRPr="00C90091" w:rsidRDefault="00C90091" w:rsidP="00C9009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письменного согласия и присутствия представителей предприятий, эксплуатирующих линии связи и линии радиофикации, юридическим и физическим лицам запрещается: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всякого рода строительные, монтажные и взрывные работы, планировку грунта землеройными механизмами (за исключением зон песчаных барханов) и земляные работы (за исключением вспашки на глубину не более </w:t>
      </w:r>
      <w:smartTag w:uri="urn:schemas-microsoft-com:office:smarttags" w:element="metricconverter">
        <w:smartTagPr>
          <w:attr w:name="ProductID" w:val="0,3 метра"/>
        </w:smartTagPr>
        <w:r w:rsidRPr="00C9009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0,3 метра</w:t>
        </w:r>
      </w:smartTag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геолого-съемочные, поисковые, геодезические и другие изыскательские работы, которые связаны с бурением скважин, шурфованием, взятием проб грунта, осуществлением взрывных работ;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производить посадку деревьев, располагать полевые станы, содержать скот, складировать материалы, корма и удобрения, жечь костры, устраивать стрельбища;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устраивать проезды и стоянки автотранспорта, тракторов и механизмов, провозить негабаритные грузы под проводами воздушных линий связи и линий радиофикации, строить каналы (арыки), устраивать заграждения и другие препятствия.</w:t>
      </w:r>
    </w:p>
    <w:p w:rsidR="00C90091" w:rsidRPr="00C90091" w:rsidRDefault="00C90091" w:rsidP="00C90091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и физические лица, ведущие хозяйственную деятельность на земельных участках, по которым проходят линии связи и линии радиофикации, обязаны:</w:t>
      </w:r>
    </w:p>
    <w:p w:rsidR="00C90091" w:rsidRPr="00C90091" w:rsidRDefault="00C90091" w:rsidP="00C900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все зависящие от них меры, способствующие обеспечению сохранности этих линий;</w:t>
      </w:r>
    </w:p>
    <w:p w:rsidR="00C90091" w:rsidRDefault="00C90091" w:rsidP="00C90091">
      <w:pPr>
        <w:tabs>
          <w:tab w:val="left" w:pos="5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техническому персоналу беспрепятственный доступ к этим линиям для ведения работ на них (при предъявлении документа о соответствующих полномочиях).</w:t>
      </w:r>
    </w:p>
    <w:p w:rsidR="00A26F1A" w:rsidRPr="00C90091" w:rsidRDefault="00A26F1A" w:rsidP="00A26F1A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0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Охранные зоны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тепловых сетей</w:t>
      </w:r>
    </w:p>
    <w:p w:rsidR="00A26F1A" w:rsidRPr="00A26F1A" w:rsidRDefault="00A26F1A" w:rsidP="00A26F1A">
      <w:pPr>
        <w:spacing w:after="0" w:line="360" w:lineRule="auto"/>
        <w:ind w:right="-1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Охранные зоны тепловых сетей устанавливаются  </w:t>
      </w:r>
      <w:r w:rsidRPr="00A2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</w:t>
      </w:r>
      <w:r w:rsidRPr="00A26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от 17 августа 1992 г.  №197 «О типовых правилах охраны коммунальных тепловых сетей» </w:t>
      </w:r>
      <w:r w:rsidRPr="00A2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вдоль  трасс прокладки   тепловых   сетей   в   виде  земельных  участков  шириной, определяемой углом естественного откоса грунта, но не менее 3 метров в каждую сторону, считая от края строительных конструкций тепловых сетей или от наружной поверхности изолированного  теплопровода  бесканальной прокладки.</w:t>
      </w:r>
    </w:p>
    <w:p w:rsidR="00A26F1A" w:rsidRPr="00A26F1A" w:rsidRDefault="00A26F1A" w:rsidP="00A26F1A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охранных зонах тепловых сетей, не допускается производить действия, которые могут повлечь нарушения в нормальной работе тепловых сетей, их повреждение, несчастные случаи, или препятствующие ремонту: </w:t>
      </w:r>
    </w:p>
    <w:p w:rsidR="00A26F1A" w:rsidRPr="00A26F1A" w:rsidRDefault="00A26F1A" w:rsidP="00A26F1A">
      <w:pPr>
        <w:spacing w:after="0" w:line="360" w:lineRule="auto"/>
        <w:ind w:right="-1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размещать автозаправочные станции, хранилища горюче-смазочных материалов, складировать агрессивные химические материалы;</w:t>
      </w:r>
    </w:p>
    <w:p w:rsidR="00A26F1A" w:rsidRPr="00A26F1A" w:rsidRDefault="00A26F1A" w:rsidP="00A26F1A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−устраивать спортивные и игровые площадки, неорганизованные рынки, остановочные пункты общественного транспорта, стоянки всех видов машин и механизмов, гаражи, огороды и т.п.;</w:t>
      </w:r>
    </w:p>
    <w:p w:rsidR="00A26F1A" w:rsidRPr="00A26F1A" w:rsidRDefault="00A26F1A" w:rsidP="00A26F1A">
      <w:pPr>
        <w:spacing w:after="0" w:line="360" w:lineRule="auto"/>
        <w:ind w:right="-1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устраивать всякого рода свалки, разжигать костры, сжигать бытовой мусор или промышленные отходы;</w:t>
      </w:r>
    </w:p>
    <w:p w:rsidR="00A26F1A" w:rsidRPr="00A26F1A" w:rsidRDefault="00A26F1A" w:rsidP="00A26F1A">
      <w:pPr>
        <w:spacing w:after="0" w:line="360" w:lineRule="auto"/>
        <w:ind w:right="-1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производить работы ударными механизмами, производить сброс и слив едких и коррозионно-активных веществ и горюче-смазочных материалов;</w:t>
      </w:r>
    </w:p>
    <w:p w:rsidR="00A26F1A" w:rsidRPr="00A26F1A" w:rsidRDefault="00A26F1A" w:rsidP="00A26F1A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− проникать в помещения павильонов, центральных и индивидуальных тепловых пунктов посторонним лицам; открывать, снимать, засыпать люки камер тепловых сетей; сбрасывать в камеры мусор, отходы, снег и т.д.;</w:t>
      </w:r>
    </w:p>
    <w:p w:rsidR="00A26F1A" w:rsidRPr="00A26F1A" w:rsidRDefault="00A26F1A" w:rsidP="00A26F1A">
      <w:pPr>
        <w:spacing w:after="0" w:line="360" w:lineRule="auto"/>
        <w:ind w:right="-1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снимать покровный металлический слой тепловой изоляции; разрушать тепловую изоляцию; </w:t>
      </w:r>
    </w:p>
    <w:p w:rsidR="00A26F1A" w:rsidRPr="00A26F1A" w:rsidRDefault="00A26F1A" w:rsidP="00A26F1A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ходить по трубопроводам надземной прокладки (переход через трубы разрешается только по специальным переходным мостикам);</w:t>
      </w:r>
    </w:p>
    <w:p w:rsidR="00A26F1A" w:rsidRDefault="00A26F1A" w:rsidP="00A26F1A">
      <w:pPr>
        <w:spacing w:after="0" w:line="360" w:lineRule="auto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занимать подвалы зданий, особенно имеющих опасность затопления, в которых проложены тепловые сети или оборудованы тепловые вводы под мастерские, склады, для иных целей; тепловые вводы в здания должны быть герметизированы.</w:t>
      </w:r>
    </w:p>
    <w:p w:rsidR="00A26F1A" w:rsidRPr="00D056F6" w:rsidRDefault="00A26F1A" w:rsidP="00D056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8" w:name="_Toc491096500"/>
      <w:r w:rsidRPr="00D056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Санитарно-защитные зоны</w:t>
      </w:r>
      <w:bookmarkEnd w:id="28"/>
    </w:p>
    <w:p w:rsidR="00A26F1A" w:rsidRPr="00D056F6" w:rsidRDefault="00A26F1A" w:rsidP="00D056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56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Санитарно-защитная зона действующих, планируемых, реконструируемых объектов капитального строительства</w:t>
      </w:r>
    </w:p>
    <w:p w:rsidR="00A26F1A" w:rsidRDefault="00A26F1A" w:rsidP="00A26F1A">
      <w:pPr>
        <w:spacing w:after="0" w:line="360" w:lineRule="auto"/>
        <w:ind w:right="-1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Санитарно-защитные   зоны    устанавливаются    в    отношении действующих, планируемых к строительству, реконструируемых объектов капитального  строительства,  являющихся  источниками  химического, физического, биологического воздействия на среду обитания  человека (далее - объекты), в  случае  формирования  за  контурами  объектов химического,  физического и (или) биологического воздействия, превышающего санитарно-эпидемиологические требования.</w:t>
      </w:r>
    </w:p>
    <w:p w:rsidR="00967488" w:rsidRPr="00967488" w:rsidRDefault="00967488" w:rsidP="00967488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7488">
        <w:rPr>
          <w:rFonts w:ascii="Times New Roman" w:eastAsia="Times New Roman" w:hAnsi="Times New Roman" w:cs="Calibri"/>
          <w:color w:val="000000"/>
          <w:kern w:val="3"/>
          <w:sz w:val="24"/>
          <w:lang w:eastAsia="ru-RU"/>
        </w:rPr>
        <w:t xml:space="preserve">На момент разработки схемы территориального планирования </w:t>
      </w:r>
      <w:r>
        <w:rPr>
          <w:rFonts w:ascii="Times New Roman" w:eastAsia="Times New Roman" w:hAnsi="Times New Roman" w:cs="Calibri"/>
          <w:color w:val="000000"/>
          <w:kern w:val="3"/>
          <w:sz w:val="24"/>
          <w:lang w:eastAsia="ru-RU"/>
        </w:rPr>
        <w:t>Иссинского</w:t>
      </w:r>
      <w:r w:rsidRPr="00967488">
        <w:rPr>
          <w:rFonts w:ascii="Times New Roman" w:eastAsia="Times New Roman" w:hAnsi="Times New Roman" w:cs="Calibri"/>
          <w:color w:val="000000"/>
          <w:kern w:val="3"/>
          <w:sz w:val="24"/>
          <w:lang w:eastAsia="ru-RU"/>
        </w:rPr>
        <w:t xml:space="preserve"> района  для действующих предприятий, расположенных на территории района санитарно-защитные зоны не установлены. Н</w:t>
      </w:r>
      <w:r w:rsidRPr="00967488">
        <w:rPr>
          <w:rFonts w:ascii="Times New Roman" w:eastAsia="Calibri" w:hAnsi="Times New Roman" w:cs="Times New Roman"/>
          <w:color w:val="000000"/>
          <w:sz w:val="24"/>
          <w:szCs w:val="24"/>
        </w:rPr>
        <w:t>ормативные размеры СЗЗ в соответствии с санитарной классификацией, на основании СанПиН 2.2.1./2.1.1.1200-03</w:t>
      </w:r>
      <w:r w:rsidRPr="00967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«Санитарно-защитные зоны и санитарная классификация предприятий, сооружений и иных объектов».</w:t>
      </w:r>
    </w:p>
    <w:p w:rsidR="005046F9" w:rsidRPr="005046F9" w:rsidRDefault="005046F9" w:rsidP="005046F9">
      <w:pPr>
        <w:tabs>
          <w:tab w:val="left" w:pos="540"/>
          <w:tab w:val="left" w:pos="567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Ориентировочный размер санитарно-защитной зоны должен быть обоснован проектом санитарно-защитной зоны с расчетами ожидаемого загрязнения атмосферного воздуха (с учетом фона) и уровней физического воздействия на атмосферный воздух и подтвержден результатами натурных исследований и измерений.</w:t>
      </w:r>
    </w:p>
    <w:p w:rsidR="005046F9" w:rsidRPr="005046F9" w:rsidRDefault="005046F9" w:rsidP="005046F9">
      <w:pPr>
        <w:autoSpaceDN w:val="0"/>
        <w:spacing w:after="0" w:line="360" w:lineRule="auto"/>
        <w:ind w:firstLine="567"/>
        <w:jc w:val="both"/>
        <w:rPr>
          <w:rFonts w:ascii="Calibri" w:eastAsia="Times New Roman" w:hAnsi="Calibri" w:cs="Calibri"/>
          <w:color w:val="000000"/>
          <w:kern w:val="3"/>
          <w:lang w:eastAsia="ru-RU"/>
        </w:rPr>
      </w:pPr>
      <w:r w:rsidRPr="005046F9">
        <w:rPr>
          <w:rFonts w:ascii="Times New Roman" w:eastAsia="Times New Roman" w:hAnsi="Times New Roman" w:cs="Calibri"/>
          <w:color w:val="000000"/>
          <w:kern w:val="3"/>
          <w:sz w:val="24"/>
          <w:lang w:eastAsia="ru-RU"/>
        </w:rPr>
        <w:t>Санитарно-защитная зона или какая-либо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санитарно-защитной зоны.</w:t>
      </w:r>
    </w:p>
    <w:p w:rsidR="005046F9" w:rsidRPr="005046F9" w:rsidRDefault="005046F9" w:rsidP="005046F9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0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установления, изменения и прекращения существования санитарно-защитных зон, а также особые условия использования земельных участков, расположенных в границах санитарно-защитных зон определены «Правилами установления санитарно</w:t>
      </w:r>
      <w:r w:rsidRPr="00504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-защитных зон и использования земельных участков, расположенных в границах санитарно-защитных зон» (утв. постановлением Правительства Российской Федерации от 3 марта 2018 года N 222).</w:t>
      </w:r>
    </w:p>
    <w:p w:rsidR="005046F9" w:rsidRPr="005046F9" w:rsidRDefault="005046F9" w:rsidP="005046F9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Правилами в границах санитарно-защитной зоны не допускается использования земельных участков в целях:</w:t>
      </w:r>
    </w:p>
    <w:p w:rsidR="00A26F1A" w:rsidRPr="00A26F1A" w:rsidRDefault="00A26F1A" w:rsidP="00A26F1A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садоводства;</w:t>
      </w:r>
    </w:p>
    <w:p w:rsidR="00A26F1A" w:rsidRDefault="00A26F1A" w:rsidP="00A26F1A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</w:t>
      </w:r>
    </w:p>
    <w:p w:rsidR="005046F9" w:rsidRPr="005046F9" w:rsidRDefault="005046F9" w:rsidP="005046F9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Санитарно-защитная зона и ограничения использования земельных участков, расположенных в ее границах считаются установленными со дня внесения сведений о такой зоне в Единый государственный реестр недвижимости.</w:t>
      </w:r>
    </w:p>
    <w:p w:rsidR="005046F9" w:rsidRPr="005046F9" w:rsidRDefault="005046F9" w:rsidP="005046F9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санитарно-технической классификации предприятия делятся на 5 классов, каждому из которых соответствуют определенные размеры санитарно-защитных зон (СЗЗ).</w:t>
      </w:r>
    </w:p>
    <w:p w:rsidR="005046F9" w:rsidRPr="005046F9" w:rsidRDefault="005046F9" w:rsidP="005046F9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Размеры СЗЗ по классам 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1"/>
        <w:gridCol w:w="4780"/>
      </w:tblGrid>
      <w:tr w:rsidR="005046F9" w:rsidRPr="005046F9" w:rsidTr="00C57B9D">
        <w:tc>
          <w:tcPr>
            <w:tcW w:w="4791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 опасности</w:t>
            </w:r>
          </w:p>
        </w:tc>
        <w:tc>
          <w:tcPr>
            <w:tcW w:w="4780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Размер СЗЗ, м</w:t>
            </w:r>
          </w:p>
        </w:tc>
      </w:tr>
      <w:tr w:rsidR="005046F9" w:rsidRPr="005046F9" w:rsidTr="00C57B9D">
        <w:tc>
          <w:tcPr>
            <w:tcW w:w="4791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780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5046F9" w:rsidRPr="005046F9" w:rsidTr="00C57B9D">
        <w:tc>
          <w:tcPr>
            <w:tcW w:w="4791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780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300-500</w:t>
            </w:r>
          </w:p>
        </w:tc>
      </w:tr>
      <w:tr w:rsidR="005046F9" w:rsidRPr="005046F9" w:rsidTr="00C57B9D">
        <w:tc>
          <w:tcPr>
            <w:tcW w:w="4791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780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300-100</w:t>
            </w:r>
          </w:p>
        </w:tc>
      </w:tr>
      <w:tr w:rsidR="005046F9" w:rsidRPr="005046F9" w:rsidTr="00C57B9D">
        <w:tc>
          <w:tcPr>
            <w:tcW w:w="4791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780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100-50</w:t>
            </w:r>
          </w:p>
        </w:tc>
      </w:tr>
      <w:tr w:rsidR="005046F9" w:rsidRPr="005046F9" w:rsidTr="00C57B9D">
        <w:tc>
          <w:tcPr>
            <w:tcW w:w="4791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4780" w:type="dxa"/>
            <w:shd w:val="clear" w:color="auto" w:fill="auto"/>
          </w:tcPr>
          <w:p w:rsidR="005046F9" w:rsidRPr="005046F9" w:rsidRDefault="005046F9" w:rsidP="005046F9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5046F9" w:rsidRDefault="005046F9" w:rsidP="00A26F1A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208" w:rsidRPr="00A26F1A" w:rsidRDefault="00C13208" w:rsidP="00C13208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сельсовета расположены объекты, для которых требуется установление или изменение санитарно-защитной зоны:</w:t>
      </w:r>
    </w:p>
    <w:p w:rsidR="00C13208" w:rsidRDefault="00C13208" w:rsidP="00C13208">
      <w:pPr>
        <w:spacing w:after="0" w:line="360" w:lineRule="auto"/>
        <w:ind w:left="-284" w:right="-285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элеватор</w:t>
      </w:r>
      <w:r w:rsidRPr="00A2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13208" w:rsidRDefault="00C13208" w:rsidP="00C13208">
      <w:pPr>
        <w:spacing w:after="0" w:line="360" w:lineRule="auto"/>
        <w:ind w:left="-284" w:right="-285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− сельские кладбища.</w:t>
      </w:r>
    </w:p>
    <w:p w:rsidR="005046F9" w:rsidRPr="005046F9" w:rsidRDefault="005046F9" w:rsidP="005046F9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46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Санитарно-защитные зоны предприятий, сооружений и иных объектов</w:t>
      </w:r>
    </w:p>
    <w:p w:rsidR="00444D65" w:rsidRPr="00444D65" w:rsidRDefault="00444D65" w:rsidP="00444D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«Иссинский элеватор» ТОСП ООО «Аграрная группа» ОП «Иссинское» по санитарной классификации промышленных объектов СанПиН 2.2.1/2.1.1.1200-03 относятся к «Промышленным объектам и производствам по обработке пищевых продуктов и вкусовых веществ»» (п.7.1.8.СанПиН), к </w:t>
      </w:r>
      <w:r w:rsidRPr="00444D6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44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классу с размером санитарно-защитной зоны 100 м.</w:t>
      </w:r>
    </w:p>
    <w:p w:rsidR="00444D65" w:rsidRPr="00444D65" w:rsidRDefault="00444D65" w:rsidP="00444D6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кладбищ производится по пункту 7.1.12. СанПиН.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44D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ельские кладбища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</w:t>
      </w:r>
      <w:r w:rsidRPr="00444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V классу с санитарно-защитной зоной 50 м. </w:t>
      </w:r>
    </w:p>
    <w:p w:rsidR="00A26F1A" w:rsidRDefault="00A26F1A" w:rsidP="00A26F1A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C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выдержаны санитарные разрывы между жилой застройкой и объектами сельскохозяйственного назначения. Рекомендуется по периметру посадить защитные лесонасаждения, чтобы снизить негативное воздействие и улучшить экологическую ситуацию.</w:t>
      </w:r>
    </w:p>
    <w:p w:rsidR="00C13208" w:rsidRPr="00C13208" w:rsidRDefault="00C13208" w:rsidP="00C13208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санитарно-защитные зоны указаны ориентировочно в соответствии с классификацией и подлежат корректировке.</w:t>
      </w:r>
    </w:p>
    <w:p w:rsidR="00E2034A" w:rsidRPr="00E2034A" w:rsidRDefault="00E2034A" w:rsidP="00E2034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2034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Зона минимально допустимых расстояний магистральных газопроводов</w:t>
      </w:r>
    </w:p>
    <w:p w:rsidR="00E2034A" w:rsidRPr="00E2034A" w:rsidRDefault="00E2034A" w:rsidP="00E2034A">
      <w:pPr>
        <w:tabs>
          <w:tab w:val="left" w:pos="1182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В соответствии с требованиями СНиП 2.05.06-85* «Магистральные трубопроводы» установлены зоны минимально допустимых расстояний до оси газопроводов.</w:t>
      </w:r>
    </w:p>
    <w:p w:rsidR="00E2034A" w:rsidRPr="00E2034A" w:rsidRDefault="00E2034A" w:rsidP="00E2034A">
      <w:pPr>
        <w:tabs>
          <w:tab w:val="left" w:pos="1254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Для обеспечения безопасности жизни граждан и их имущества от опасных производственных факторов объектов магистральных газопроводов применяются</w:t>
      </w:r>
      <w:r w:rsidRPr="00E2034A">
        <w:rPr>
          <w:rFonts w:ascii="Times New Roman" w:eastAsia="Arial" w:hAnsi="Times New Roman" w:cs="Times New Roman"/>
          <w:bCs/>
          <w:sz w:val="24"/>
          <w:szCs w:val="24"/>
          <w:shd w:val="clear" w:color="auto" w:fill="FFFFFF"/>
          <w:lang w:eastAsia="ru-RU"/>
        </w:rPr>
        <w:t>зоны минимально допустимых расстояний:</w:t>
      </w:r>
    </w:p>
    <w:p w:rsidR="00E2034A" w:rsidRPr="00E2034A" w:rsidRDefault="00E2034A" w:rsidP="00E2034A">
      <w:pPr>
        <w:tabs>
          <w:tab w:val="left" w:pos="755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- газопровод-отвод – 100 м.</w:t>
      </w:r>
    </w:p>
    <w:p w:rsidR="00E2034A" w:rsidRPr="00E2034A" w:rsidRDefault="00E2034A" w:rsidP="00E2034A">
      <w:pPr>
        <w:tabs>
          <w:tab w:val="left" w:pos="1254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В зоне минимальных рас</w:t>
      </w: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стояний категорически запрещается:</w:t>
      </w:r>
    </w:p>
    <w:p w:rsidR="00E2034A" w:rsidRPr="00E2034A" w:rsidRDefault="00E2034A" w:rsidP="00E2034A">
      <w:pPr>
        <w:tabs>
          <w:tab w:val="left" w:pos="1254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- возводить какие-либо постройки, размещать стоянки, гаражи, коллективные сады с садовыми домиками, дачные поселки, жилые здания, отдельные промышленные сельскохозяйственные предприятия,тепличные комбинаты и хозяйства, птицефабрики, моло</w:t>
      </w: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козаводы, карьеры, разработки полезных ископаемых;</w:t>
      </w:r>
    </w:p>
    <w:p w:rsidR="00E2034A" w:rsidRPr="00E2034A" w:rsidRDefault="00E2034A" w:rsidP="00E2034A">
      <w:pPr>
        <w:tabs>
          <w:tab w:val="left" w:pos="1254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- сооружать проезды и переезды через трассу газопро</w:t>
      </w: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водов и газопроводов-отводов, устраивать стоянки автотранспорта, тракторов и механизмов, размещать сады и огороды;</w:t>
      </w:r>
    </w:p>
    <w:p w:rsidR="00E2034A" w:rsidRPr="00E2034A" w:rsidRDefault="00E2034A" w:rsidP="00E2034A">
      <w:pPr>
        <w:tabs>
          <w:tab w:val="left" w:pos="1254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- заниматься производством мелиоративных земляных работ, сооружением оросительных и осушительных систем;</w:t>
      </w:r>
    </w:p>
    <w:p w:rsidR="00E2034A" w:rsidRPr="00E2034A" w:rsidRDefault="00E2034A" w:rsidP="00E2034A">
      <w:pPr>
        <w:tabs>
          <w:tab w:val="left" w:pos="1254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- заниматься строительно-монтажными и взрывными работами, планировкой грунта;</w:t>
      </w:r>
    </w:p>
    <w:p w:rsidR="00E2034A" w:rsidRPr="00E2034A" w:rsidRDefault="00E2034A" w:rsidP="00E2034A">
      <w:pPr>
        <w:tabs>
          <w:tab w:val="left" w:pos="1254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- производством геолого-съемочных, поисковых и других работ, связанных с устройством скважин, шурфов;</w:t>
      </w:r>
    </w:p>
    <w:p w:rsidR="00E2034A" w:rsidRDefault="00E2034A" w:rsidP="00E2034A">
      <w:pPr>
        <w:tabs>
          <w:tab w:val="left" w:pos="1254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E2034A">
        <w:rPr>
          <w:rFonts w:ascii="Times New Roman" w:eastAsia="Arial" w:hAnsi="Times New Roman" w:cs="Times New Roman"/>
          <w:sz w:val="24"/>
          <w:szCs w:val="24"/>
          <w:lang w:eastAsia="ru-RU"/>
        </w:rPr>
        <w:t>-заниматься содержанием скота и устраивать водопои для скота.</w:t>
      </w:r>
    </w:p>
    <w:p w:rsidR="00320314" w:rsidRPr="00320314" w:rsidRDefault="00320314" w:rsidP="00320314">
      <w:pPr>
        <w:suppressAutoHyphens/>
        <w:spacing w:after="0" w:line="360" w:lineRule="auto"/>
        <w:ind w:right="-285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Санитарно-защитные зоны (СЗЗ железных дорог)</w:t>
      </w:r>
    </w:p>
    <w:p w:rsidR="00320314" w:rsidRPr="00320314" w:rsidRDefault="00320314" w:rsidP="00320314">
      <w:pPr>
        <w:spacing w:after="0" w:line="360" w:lineRule="auto"/>
        <w:ind w:right="-1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0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требованиям СНиП 2.07.01-89* «Градостроительство. Планировка и застройка городских и сельских поселений» жилая застройка должна быть отделена от железной дороги санитарно-защитной зоной шириной не менее </w:t>
      </w:r>
      <w:smartTag w:uri="urn:schemas-microsoft-com:office:smarttags" w:element="metricconverter">
        <w:smartTagPr>
          <w:attr w:name="ProductID" w:val="100 м"/>
        </w:smartTagPr>
        <w:r w:rsidRPr="0032031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100 м</w:t>
        </w:r>
      </w:smartTag>
      <w:r w:rsidRPr="00320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считая от оси крайнего железнодорожного полотна.</w:t>
      </w:r>
    </w:p>
    <w:p w:rsidR="00320314" w:rsidRPr="00320314" w:rsidRDefault="00320314" w:rsidP="00320314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203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 размещении железных дорог в выемке или при осуществлении специальных шумозащитных мероприятий, обеспечивающих требования </w:t>
      </w:r>
      <w:hyperlink r:id="rId14" w:history="1">
        <w:r w:rsidRPr="00320314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  <w:u w:val="single"/>
            <w:lang w:eastAsia="ru-RU"/>
          </w:rPr>
          <w:t>СП 51.13330</w:t>
        </w:r>
      </w:hyperlink>
      <w:r w:rsidRPr="003203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ширина санитарно-защитной зоны может быть уменьшена, но не более чем на 50 м. Ширину санитарно-защитной зоны до границ садовых участков следует принимать не менее 50 м.</w:t>
      </w:r>
    </w:p>
    <w:p w:rsidR="00320314" w:rsidRPr="00320314" w:rsidRDefault="00320314" w:rsidP="00320314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Загрязнение вдоль железнодорожного полотна прослеживается на расстоянии 200-300 м по обе стороны. В санитарно-защитной зоне, вне полосы отвода железной дороги, допускается размещать автомобильные дороги, гаражи, склады. Не менее 50% площади </w:t>
      </w:r>
    </w:p>
    <w:p w:rsidR="00320314" w:rsidRDefault="00320314" w:rsidP="00956E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охранной зоны должно быть озеленено. Запрещается производить строительные, монтажные и горные работы без письменного согласия предприятий железной дороги, вести рубку леса, нарушать растительный покров и размещать жилую застройку. Недопустимо в этих зонах использование земель  ни  для  каких сельскохозяйственных целей.</w:t>
      </w:r>
    </w:p>
    <w:p w:rsidR="00320314" w:rsidRPr="00320314" w:rsidRDefault="00320314" w:rsidP="00320314">
      <w:pPr>
        <w:spacing w:after="0" w:line="360" w:lineRule="auto"/>
        <w:ind w:left="-284" w:right="-285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акустического дискомфорта от железной дороги</w:t>
      </w:r>
    </w:p>
    <w:p w:rsidR="00320314" w:rsidRPr="00320314" w:rsidRDefault="00320314" w:rsidP="00320314">
      <w:pPr>
        <w:spacing w:after="0" w:line="360" w:lineRule="auto"/>
        <w:ind w:right="-1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0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движении железнодорожных составов образуется акустическое (шумовое) загрязнение примагистральных территорий. Зона акустического дискомфорта представляет собой участки, расположенные по обе стороны от дороги, в пределах которых уровни шума (звукового давления) превышают нормативные значения 55 дБА в дневной и 45 дБА в ночной периоды суток.</w:t>
      </w:r>
    </w:p>
    <w:p w:rsidR="00320314" w:rsidRPr="00320314" w:rsidRDefault="00320314" w:rsidP="00320314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0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Зона действия вибрации железнодорожных и автотранспортных магистралей в среднем не превышает 30-</w:t>
      </w:r>
      <w:smartTag w:uri="urn:schemas-microsoft-com:office:smarttags" w:element="metricconverter">
        <w:smartTagPr>
          <w:attr w:name="ProductID" w:val="50 м"/>
        </w:smartTagPr>
        <w:r w:rsidRPr="0032031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50 м</w:t>
        </w:r>
      </w:smartTag>
      <w:r w:rsidRPr="00320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кромки дорожного полотна.</w:t>
      </w:r>
    </w:p>
    <w:p w:rsidR="00320314" w:rsidRPr="00320314" w:rsidRDefault="00320314" w:rsidP="00320314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20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защиты жилой застройки от шума и выхлопных газов автомобилей вдоль дороги следует предусматривать полосу зеленых насаждений шириной не менее </w:t>
      </w:r>
      <w:smartTag w:uri="urn:schemas-microsoft-com:office:smarttags" w:element="metricconverter">
        <w:smartTagPr>
          <w:attr w:name="ProductID" w:val="10 м"/>
        </w:smartTagPr>
        <w:r w:rsidRPr="0032031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10 м</w:t>
        </w:r>
      </w:smartTag>
      <w:r w:rsidRPr="00320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56E35" w:rsidRPr="00126515" w:rsidRDefault="00956E35" w:rsidP="0012651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29" w:name="_Toc491096502"/>
      <w:bookmarkStart w:id="30" w:name="_Toc9271456"/>
      <w:r w:rsidRPr="001265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Водоохранные зоны и прибрежные защитные полосы</w:t>
      </w:r>
      <w:bookmarkEnd w:id="29"/>
      <w:bookmarkEnd w:id="30"/>
    </w:p>
    <w:p w:rsidR="00956E35" w:rsidRDefault="00956E35" w:rsidP="00956E35">
      <w:pPr>
        <w:tabs>
          <w:tab w:val="left" w:pos="60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охраны водных объектов от загрязнения, истощения, засорения в соответствии с Водным кодексом </w:t>
      </w:r>
      <w:r w:rsidRPr="00956E35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Российской Федерации от 03.06.2006 г. № 74-ФЗ</w:t>
      </w: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вдоль водных объектов устанавливаются водоохранные зоны.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680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4.1.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261"/>
      </w:tblGrid>
      <w:tr w:rsidR="00956E35" w:rsidRPr="00956E35" w:rsidTr="00B55CCA">
        <w:trPr>
          <w:jc w:val="center"/>
        </w:trPr>
        <w:tc>
          <w:tcPr>
            <w:tcW w:w="4261" w:type="dxa"/>
          </w:tcPr>
          <w:p w:rsidR="00956E35" w:rsidRPr="00956E35" w:rsidRDefault="00956E35" w:rsidP="00956E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участков рек, км</w:t>
            </w:r>
          </w:p>
        </w:tc>
        <w:tc>
          <w:tcPr>
            <w:tcW w:w="4261" w:type="dxa"/>
          </w:tcPr>
          <w:p w:rsidR="00956E35" w:rsidRPr="00956E35" w:rsidRDefault="00956E35" w:rsidP="00956E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водоохранных зон, м</w:t>
            </w:r>
          </w:p>
        </w:tc>
      </w:tr>
      <w:tr w:rsidR="00956E35" w:rsidRPr="00956E35" w:rsidTr="00B55CCA">
        <w:trPr>
          <w:jc w:val="center"/>
        </w:trPr>
        <w:tc>
          <w:tcPr>
            <w:tcW w:w="4261" w:type="dxa"/>
          </w:tcPr>
          <w:p w:rsidR="00956E35" w:rsidRPr="00956E35" w:rsidRDefault="00956E35" w:rsidP="00956E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истока до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956E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10 км</w:t>
              </w:r>
            </w:smartTag>
          </w:p>
        </w:tc>
        <w:tc>
          <w:tcPr>
            <w:tcW w:w="4261" w:type="dxa"/>
          </w:tcPr>
          <w:p w:rsidR="00956E35" w:rsidRPr="00956E35" w:rsidRDefault="00956E35" w:rsidP="00956E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956E35" w:rsidRPr="00956E35" w:rsidTr="00B55CCA">
        <w:trPr>
          <w:jc w:val="center"/>
        </w:trPr>
        <w:tc>
          <w:tcPr>
            <w:tcW w:w="4261" w:type="dxa"/>
          </w:tcPr>
          <w:p w:rsidR="00956E35" w:rsidRPr="00956E35" w:rsidRDefault="00956E35" w:rsidP="00956E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от10 км до </w:t>
            </w:r>
            <w:smartTag w:uri="urn:schemas-microsoft-com:office:smarttags" w:element="metricconverter">
              <w:smartTagPr>
                <w:attr w:name="ProductID" w:val="50 км"/>
              </w:smartTagPr>
              <w:r w:rsidRPr="00956E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 км</w:t>
              </w:r>
            </w:smartTag>
          </w:p>
        </w:tc>
        <w:tc>
          <w:tcPr>
            <w:tcW w:w="4261" w:type="dxa"/>
          </w:tcPr>
          <w:p w:rsidR="00956E35" w:rsidRPr="00956E35" w:rsidRDefault="00956E35" w:rsidP="00956E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56E35" w:rsidRPr="00956E35" w:rsidTr="00B55CCA">
        <w:trPr>
          <w:jc w:val="center"/>
        </w:trPr>
        <w:tc>
          <w:tcPr>
            <w:tcW w:w="4261" w:type="dxa"/>
          </w:tcPr>
          <w:p w:rsidR="00956E35" w:rsidRPr="00956E35" w:rsidRDefault="00956E35" w:rsidP="00956E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smartTag w:uri="urn:schemas-microsoft-com:office:smarttags" w:element="metricconverter">
              <w:smartTagPr>
                <w:attr w:name="ProductID" w:val="50 км"/>
              </w:smartTagPr>
              <w:r w:rsidRPr="00956E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50 км</w:t>
              </w:r>
            </w:smartTag>
            <w:r w:rsidRPr="0095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более</w:t>
            </w:r>
          </w:p>
        </w:tc>
        <w:tc>
          <w:tcPr>
            <w:tcW w:w="4261" w:type="dxa"/>
          </w:tcPr>
          <w:p w:rsidR="00956E35" w:rsidRPr="00956E35" w:rsidRDefault="00956E35" w:rsidP="00956E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:rsidR="00956E35" w:rsidRPr="00956E35" w:rsidRDefault="00956E35" w:rsidP="00956E3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E35" w:rsidRPr="00956E35" w:rsidRDefault="00956E35" w:rsidP="00956E35">
      <w:pPr>
        <w:tabs>
          <w:tab w:val="left" w:pos="600"/>
        </w:tabs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рек, ручьев протяженностью менее десяти километров от истока до устья, водоохранная зона совпадает с прибрежной полосой.</w:t>
      </w:r>
    </w:p>
    <w:p w:rsidR="00956E35" w:rsidRPr="00552C97" w:rsidRDefault="00956E35" w:rsidP="00396D18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Размеры водоохранной зоны (ВЗ) и прибрежной защитной полосы (ПЗП) реки </w:t>
      </w:r>
      <w:r w:rsidR="00396D18"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Исса</w:t>
      </w:r>
      <w:r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ВЗ – 200 м, ПЗП -</w:t>
      </w:r>
      <w:r w:rsidR="00396D18"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>0 м, для рек</w:t>
      </w:r>
      <w:r w:rsidR="001D2EE1"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>Ржица,Акшенас</w:t>
      </w:r>
      <w:r w:rsidR="00347AE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Костыляйка</w:t>
      </w:r>
      <w:r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ВЗ – </w:t>
      </w:r>
      <w:smartTag w:uri="urn:schemas-microsoft-com:office:smarttags" w:element="metricconverter">
        <w:smartTagPr>
          <w:attr w:name="ProductID" w:val="100 м"/>
        </w:smartTagPr>
        <w:r w:rsidRPr="00552C9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100 м</w:t>
        </w:r>
      </w:smartTag>
      <w:r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ПЗП -30</w:t>
      </w:r>
      <w:r w:rsidR="001D2EE1"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>-50</w:t>
      </w:r>
      <w:r w:rsidRPr="00552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водоохранной зоны озера, водохранилища, за исключением озера, расположенного внутри болота, или озера, водохранилища с акваторией менее 0,5 квадратногокилометра, устанавливается в размере пятидесяти метров. Ширина водоохраной зоны водохранилища, расположенного на водотоке, устанавливается равной ширине водоохраной зоны этого водотока.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водоохранных зон и прибрежных полос вдоль рек является важным мероприятием. Важнейшая роль водоохранных зон заключается в том, что они имеют суще-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ственное значение в борьбе с эрозией, природным фактором, оказывающим существенное влияние на формирование природного ландшафта сельсовета.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водоохранных зон запрещается: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сточных вод в целях регулирования плодородия почв;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размещение кладбищ, скотомогильников, </w:t>
      </w:r>
      <w:r w:rsidR="00EE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размещение </w:t>
      </w: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авиационных мер по борьбе с вредными организмами;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E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и </w:t>
      </w: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E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еконструкция </w:t>
      </w: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</w:t>
      </w:r>
      <w:r w:rsidR="00EE2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инфраструктуры внутренних водных путей, в том числе баз (сооружений) для стоянки маломерных судов, объектов органов федеральной службы безопасности), </w:t>
      </w: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специализированных хранилищ пестицидов и агрохимикатов, применение пестицидов и агрохимикатов;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сброс сточных, в том числе дренажных, вод;</w:t>
      </w:r>
    </w:p>
    <w:p w:rsidR="00956E35" w:rsidRPr="00956E35" w:rsidRDefault="00956E35" w:rsidP="00956E3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</w:t>
      </w:r>
      <w:hyperlink r:id="rId15" w:anchor="block_7" w:history="1">
        <w:r w:rsidRPr="00956E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16" w:anchor="block_191" w:history="1">
        <w:r w:rsidRPr="00956E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19.1</w:t>
        </w:r>
      </w:hyperlink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Российской Федерации от 21 февраля 1992 года N 2395-I "О недрах").</w:t>
      </w:r>
    </w:p>
    <w:p w:rsidR="00956E35" w:rsidRPr="00956E35" w:rsidRDefault="00956E35" w:rsidP="00956E35">
      <w:pPr>
        <w:tabs>
          <w:tab w:val="left" w:pos="54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956E35">
        <w:rPr>
          <w:rFonts w:ascii="Times New Roman" w:eastAsia="Times New Roman" w:hAnsi="Times New Roman" w:cs="Times New Roman"/>
          <w:sz w:val="24"/>
          <w:lang w:eastAsia="ar-SA"/>
        </w:rPr>
        <w:t>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для уклона три и более градуса.</w:t>
      </w:r>
    </w:p>
    <w:p w:rsidR="00956E35" w:rsidRPr="00956E35" w:rsidRDefault="00956E35" w:rsidP="00956E35">
      <w:pPr>
        <w:tabs>
          <w:tab w:val="left" w:pos="54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lang w:eastAsia="ar-SA"/>
        </w:rPr>
      </w:pPr>
      <w:r w:rsidRPr="00956E35">
        <w:rPr>
          <w:rFonts w:ascii="Times New Roman" w:eastAsia="Times New Roman" w:hAnsi="Times New Roman" w:cs="Times New Roman"/>
          <w:i/>
          <w:sz w:val="24"/>
          <w:lang w:eastAsia="ar-SA"/>
        </w:rPr>
        <w:t>В границах прибрежных защитных полос дополнительно запрещается:</w:t>
      </w:r>
    </w:p>
    <w:p w:rsidR="00956E35" w:rsidRPr="00956E35" w:rsidRDefault="00956E35" w:rsidP="00956E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956E35">
        <w:rPr>
          <w:rFonts w:ascii="Times New Roman" w:eastAsia="Times New Roman" w:hAnsi="Times New Roman" w:cs="Times New Roman"/>
          <w:sz w:val="24"/>
          <w:lang w:eastAsia="ar-SA"/>
        </w:rPr>
        <w:t>- распашка земель;</w:t>
      </w:r>
    </w:p>
    <w:p w:rsidR="00956E35" w:rsidRPr="00956E35" w:rsidRDefault="00956E35" w:rsidP="00956E35">
      <w:pPr>
        <w:tabs>
          <w:tab w:val="left" w:pos="90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956E35">
        <w:rPr>
          <w:rFonts w:ascii="Times New Roman" w:eastAsia="Times New Roman" w:hAnsi="Times New Roman" w:cs="Times New Roman"/>
          <w:sz w:val="24"/>
          <w:lang w:eastAsia="ar-SA"/>
        </w:rPr>
        <w:t>- размещение отвалов размываемых грунтов;</w:t>
      </w:r>
    </w:p>
    <w:p w:rsidR="00956E35" w:rsidRPr="00956E35" w:rsidRDefault="00956E35" w:rsidP="00956E3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956E35">
        <w:rPr>
          <w:rFonts w:ascii="Times New Roman" w:eastAsia="Times New Roman" w:hAnsi="Times New Roman" w:cs="Times New Roman"/>
          <w:sz w:val="24"/>
          <w:lang w:eastAsia="ar-SA"/>
        </w:rPr>
        <w:t>- выпас сельскохозяйственных животных и организация для них летних лагерей, ванн.</w:t>
      </w:r>
    </w:p>
    <w:p w:rsidR="00956E35" w:rsidRPr="00956E35" w:rsidRDefault="00956E35" w:rsidP="00956E3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 6 Водного Кодекса Российской Федерации, вдоль береговой линии (границы водного объекта) водных объектов общего пользования устанавливается полоса земли (береговая полоса), предназначенная для общего пользования шириной 20 м. Ширина береговой полосы каналов, а также рек и ручьев, протяженность которых от истока до устья не более чем десять километров, составляет пять метров.</w:t>
      </w:r>
    </w:p>
    <w:p w:rsidR="00956E35" w:rsidRPr="00956E35" w:rsidRDefault="00956E35" w:rsidP="00956E35">
      <w:pPr>
        <w:tabs>
          <w:tab w:val="left" w:pos="60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и спортивного рыболовства и причаливания плавучих средств.</w:t>
      </w:r>
    </w:p>
    <w:p w:rsidR="00956E35" w:rsidRPr="00956E35" w:rsidRDefault="00956E35" w:rsidP="00956E35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956E35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В границах </w:t>
      </w:r>
      <w:r w:rsidRPr="00956E35">
        <w:rPr>
          <w:rFonts w:ascii="Times New Roman" w:eastAsia="Times New Roman" w:hAnsi="Times New Roman" w:cs="Arial"/>
          <w:b/>
          <w:i/>
          <w:iCs/>
          <w:sz w:val="24"/>
          <w:szCs w:val="24"/>
          <w:lang w:eastAsia="ru-RU"/>
        </w:rPr>
        <w:t>водоохранных зон</w:t>
      </w:r>
      <w:r w:rsidRPr="00956E35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 в области охраны окружающей среды.</w:t>
      </w:r>
    </w:p>
    <w:p w:rsidR="0066674E" w:rsidRPr="00A50155" w:rsidRDefault="0066674E" w:rsidP="00A5015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1" w:name="_Toc491096503"/>
      <w:bookmarkStart w:id="32" w:name="_Toc9271457"/>
      <w:r w:rsidRPr="00A501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Зоны санитарной охраны источников водоснабжения</w:t>
      </w:r>
      <w:bookmarkEnd w:id="31"/>
      <w:bookmarkEnd w:id="32"/>
    </w:p>
    <w:p w:rsidR="0066674E" w:rsidRPr="0066674E" w:rsidRDefault="0066674E" w:rsidP="0066674E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Санитарным правилам и нормам СанПиН 2.1.4.1110-02 («Зоны санитарной охраны источников водоснабжения и водопроводов питьевого назначения», утвержденные Постановлением Главного Государственного санитарного врача РФ от 14.03.2002 г. №10, регистрационный №3399), зона санитарной охраны источников водоснабжения (артезианских скважин) организуется в составе трех поясов.</w:t>
      </w:r>
    </w:p>
    <w:p w:rsidR="0066674E" w:rsidRPr="0066674E" w:rsidRDefault="0066674E" w:rsidP="0066674E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первого пояса – защита места водозабора от загрязнения и повреждения. Второй и третий пояса включают территорию, предназначенную для предупреждения загрязнения источников водоснабжения.</w:t>
      </w:r>
    </w:p>
    <w:p w:rsidR="0066674E" w:rsidRPr="0066674E" w:rsidRDefault="0066674E" w:rsidP="0066674E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пояс охранной зоны водозаборных скважин устанавливается в размере от 30 до </w:t>
      </w:r>
      <w:smartTag w:uri="urn:schemas-microsoft-com:office:smarttags" w:element="metricconverter">
        <w:smartTagPr>
          <w:attr w:name="ProductID" w:val="50 метров"/>
        </w:smartTagPr>
        <w:r w:rsidRPr="006667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метров</w:t>
        </w:r>
      </w:smartTag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СанПин 2.1.4.1110 02 «Зоны санитарной охраны источников водоснабжения и водопроводов питьевого назначения».</w:t>
      </w:r>
    </w:p>
    <w:p w:rsidR="0066674E" w:rsidRPr="0066674E" w:rsidRDefault="0066674E" w:rsidP="0066674E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второго пояса ЗСО определяется гидродинамическими расчетами, исходя из условий, что микробное загрязнение, поступающее в водоносный пласт за пределами второго пояса, не достигает водозабора. Основными параметрами, определяющими расстояние от границ второго пояса ЗСО до водозабора, является время продвижения микробного загрязнения с потоком подземных вод к водозабору.</w:t>
      </w:r>
    </w:p>
    <w:p w:rsidR="0066674E" w:rsidRPr="0066674E" w:rsidRDefault="0066674E" w:rsidP="0066674E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 третьего пояса ЗСО, предназначенного для защиты водоносного пласта от химических загрязнений, также определяется гидродинамическими расчетами.</w:t>
      </w:r>
    </w:p>
    <w:p w:rsidR="0066674E" w:rsidRDefault="0066674E" w:rsidP="0066674E">
      <w:pPr>
        <w:tabs>
          <w:tab w:val="left" w:pos="540"/>
          <w:tab w:val="left" w:pos="162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установления границ второго и третьего пояса ЗСО необходима разработка проекта, определяющего границы поясов на местности и проведение мероприятий предусмотренных СанПин 2.1.4.1110 02 «Зоны санитарной охраны источников водоснабжения и водопроводов питьевого назначения».</w:t>
      </w:r>
    </w:p>
    <w:p w:rsidR="0066674E" w:rsidRPr="0066674E" w:rsidRDefault="0066674E" w:rsidP="0066674E">
      <w:pPr>
        <w:suppressAutoHyphens/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Мероприятия по первому поясу ЗСО: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 Запрещается посадка высокоствольных деревьев;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запрещаются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а также применение ядохимикатов и удобрений;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здания должны быть оборудованы канализацией с отведением сточных вод в ближайшую систему бытовой или производственной канализации или местные станции очистных сооружений, расположенные за пределами первого пояса ЗСО с учетом санитарного режима на территории второго пояса;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исключительных случаях при отсутствии канализации должны устраиваться водонепроницаемые приемники нечистот бытовых отходов, расположенные в местах, исключающих загрязнение территории первого пояса ЗСО при их вывозе;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водопроводные сооружения, расположенные в первом поясе ЗСО,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насосов;</w:t>
      </w:r>
    </w:p>
    <w:p w:rsid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:rsidR="0066674E" w:rsidRPr="0066674E" w:rsidRDefault="0066674E" w:rsidP="0066674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Мероприятия по второму и третьему поясам: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надзора, органами и учреждениями экологического и геологического контроля;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запрещение закачки отработанных вод в подземные горизонты, подземного складирования твердых отходов и разработки недр земли;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запрещение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по согласовании с центром государственного санитарно-эпидемиологического надзора, органами и учреждениями государственного экологического и геологического контроля;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требованиями СанПиНа «Охрана поверхностных вод от загрязнения».</w:t>
      </w:r>
    </w:p>
    <w:p w:rsidR="0066674E" w:rsidRPr="0066674E" w:rsidRDefault="0066674E" w:rsidP="0066674E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мероприятий, указанных выше, в пределах второго пояса ЗСО подземных источников водоснабжения подлежат выполнению следующие дополнительные мероприятия.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Запрещается: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удобрений и ядохимикатов;</w:t>
      </w:r>
    </w:p>
    <w:p w:rsidR="0066674E" w:rsidRPr="0066674E" w:rsidRDefault="0066674E" w:rsidP="0066674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рубка леса главного пользования и реконструкции.</w:t>
      </w:r>
    </w:p>
    <w:p w:rsidR="0066674E" w:rsidRPr="0066674E" w:rsidRDefault="0066674E" w:rsidP="0066674E">
      <w:pPr>
        <w:tabs>
          <w:tab w:val="left" w:pos="54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СанПиН 2.1.4.1175-02 «Гигиенические требования к качеству воды нецентрализованного водоснабжения. Санитарная охрана источников» выбор места расположения водозаборных сооружений осуществляется их владельцами с привлечением соответствующих специалистов и проводится на основании геологических и гидрогеологических данных, а также результатов санитарного обследования близлежащих территорий.</w:t>
      </w:r>
    </w:p>
    <w:p w:rsidR="0066674E" w:rsidRPr="0066674E" w:rsidRDefault="0066674E" w:rsidP="0066674E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расположения водозаборных сооружений следует выбирать на незагрязненном участке, удаленном не менее чем на </w:t>
      </w:r>
      <w:smartTag w:uri="urn:schemas-microsoft-com:office:smarttags" w:element="metricconverter">
        <w:smartTagPr>
          <w:attr w:name="ProductID" w:val="50 м"/>
        </w:smartTagPr>
        <w:r w:rsidRPr="006667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м</w:t>
        </w:r>
      </w:smartTag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 по потоку грунтовых вод от существующих или возможных источников загрязнения: выгребных туалетов и ям, складов удобрений и ядохимикатов, предприятий местной промышленности, канализационных сооружений и др.</w:t>
      </w:r>
    </w:p>
    <w:p w:rsidR="0066674E" w:rsidRPr="0066674E" w:rsidRDefault="0066674E" w:rsidP="0066674E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Водозаборные сооружения нецентрализованного водоснабжения не должны устраиваться на участках, затапливаемых паводковыми водами, в заболоченных местах, а также местах, подвергаемых оползням и другим видам деформации, а также ближе </w:t>
      </w:r>
      <w:smartTag w:uri="urn:schemas-microsoft-com:office:smarttags" w:element="metricconverter">
        <w:smartTagPr>
          <w:attr w:name="ProductID" w:val="30 метров"/>
        </w:smartTagPr>
        <w:r w:rsidRPr="006667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 метров</w:t>
        </w:r>
      </w:smartTag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магистралей с интенсивным движением транспорта.</w:t>
      </w:r>
    </w:p>
    <w:p w:rsidR="0066674E" w:rsidRPr="0066674E" w:rsidRDefault="0066674E" w:rsidP="0066674E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Расстояние от сетей водопровода до фундаментов зданий и сооружений следует принимать </w:t>
      </w:r>
      <w:smartTag w:uri="urn:schemas-microsoft-com:office:smarttags" w:element="metricconverter">
        <w:smartTagPr>
          <w:attr w:name="ProductID" w:val="5 м"/>
        </w:smartTagPr>
        <w:r w:rsidRPr="006667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м</w:t>
        </w:r>
      </w:smartTag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(СНиП 2.07.01-89*).</w:t>
      </w:r>
    </w:p>
    <w:p w:rsidR="0066674E" w:rsidRDefault="0066674E" w:rsidP="0066674E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7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содержание и эксплуатация водозаборных сооружений и устройств имеет решающее значение в профилактике микробного и химического загрязнения питьевой воды.</w:t>
      </w:r>
    </w:p>
    <w:p w:rsidR="0032322B" w:rsidRDefault="0032322B" w:rsidP="003B107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3" w:name="_Toc491096504"/>
      <w:bookmarkStart w:id="34" w:name="_Toc9271578"/>
    </w:p>
    <w:p w:rsidR="003B107A" w:rsidRPr="00E4730D" w:rsidRDefault="003B107A" w:rsidP="003B107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730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XII</w:t>
      </w:r>
      <w:r w:rsidRPr="00E473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ФУНКЦИОНАЛЬНО-ПЛАНИРОВОЧНАЯ ОРГАНИЗАЦИЯ ТЕРРИТОРИИ</w:t>
      </w:r>
      <w:bookmarkEnd w:id="33"/>
      <w:bookmarkEnd w:id="34"/>
    </w:p>
    <w:p w:rsidR="003B107A" w:rsidRPr="003B107A" w:rsidRDefault="003B107A" w:rsidP="003B107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B107A" w:rsidRPr="003B107A" w:rsidRDefault="003B107A" w:rsidP="003B107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10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Функциональное зонирование территории</w:t>
      </w:r>
    </w:p>
    <w:p w:rsidR="003B107A" w:rsidRPr="003B107A" w:rsidRDefault="003B107A" w:rsidP="003B107A">
      <w:pPr>
        <w:spacing w:after="0" w:line="36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документов территориального планирования Градостроительный кодекс РФ особо выделяет генеральные планы как документы, в которых устанавливаются функциональные зоны, зоны планируемого размещения объектов капитального строительства для государственных или муниципальных нужд, зоны с особыми условиями использования территории.</w:t>
      </w:r>
    </w:p>
    <w:p w:rsidR="003B107A" w:rsidRPr="003B107A" w:rsidRDefault="003B107A" w:rsidP="0032322B">
      <w:pPr>
        <w:spacing w:after="0" w:line="360" w:lineRule="auto"/>
        <w:ind w:left="20"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Градостроительному кодексу РФ подготовленный и утвержденный генеральный план поселения служит основанием для проведения градостроительного зонирования территории в целях определения территориальны</w:t>
      </w:r>
      <w:r w:rsidR="0032322B">
        <w:rPr>
          <w:rFonts w:ascii="Times New Roman" w:eastAsia="Times New Roman" w:hAnsi="Times New Roman" w:cs="Times New Roman"/>
          <w:sz w:val="24"/>
          <w:szCs w:val="24"/>
          <w:lang w:eastAsia="ru-RU"/>
        </w:rPr>
        <w:t>х зон и установления градострои</w:t>
      </w: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регламентов для утверждения их в составе правил землепользования и застройки, проектов планировки и межевания территорий, градостроительных планов.</w:t>
      </w:r>
    </w:p>
    <w:p w:rsidR="003B107A" w:rsidRPr="003B107A" w:rsidRDefault="003B107A" w:rsidP="003B107A">
      <w:pPr>
        <w:spacing w:after="0" w:line="360" w:lineRule="auto"/>
        <w:ind w:left="23" w:right="23" w:firstLine="5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Функциональные зоны - зоны, для которых документами территориального планирования определены границы и функциональное их назначение.</w:t>
      </w:r>
    </w:p>
    <w:p w:rsidR="003B107A" w:rsidRPr="003B107A" w:rsidRDefault="003B107A" w:rsidP="003B107A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Функциональное зонирование территории поселения выполняется на основе комплексного анализа территории с учётом природных и техногенных планировочных ограничений, ресурсного потенциала территории (лесосырьевых, минерально-сырьевых и рекреационных ресурсов), а также проектной планировочной структуры территории.</w:t>
      </w:r>
    </w:p>
    <w:p w:rsidR="003B107A" w:rsidRPr="003B107A" w:rsidRDefault="003B107A" w:rsidP="003B107A">
      <w:pPr>
        <w:tabs>
          <w:tab w:val="left" w:pos="600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функционального зонирования территории населенных пунктов сельского поселения является обеспечение целесообразного использования территории для создания оптимальных условий комфортности проживания населения, привлечения дополнительных капиталовложений. Для выполнения этой задачи в документах территориального планирования необходимо определить функциональные зоны и их границы с учетом историко-культурной и планировочной специфики территории населенных пунктов, требований охраны объектов природного и культурного наследия, фактического использования земель.</w:t>
      </w:r>
    </w:p>
    <w:p w:rsidR="003B107A" w:rsidRPr="003B107A" w:rsidRDefault="003B107A" w:rsidP="003B107A">
      <w:pPr>
        <w:spacing w:after="0" w:line="360" w:lineRule="auto"/>
        <w:ind w:firstLine="6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Функциональное зонирование территории </w:t>
      </w:r>
      <w:r w:rsidR="00906C5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формируется на основе сложившейся структуры функционального зонирования.</w:t>
      </w:r>
    </w:p>
    <w:p w:rsidR="003B107A" w:rsidRPr="003B107A" w:rsidRDefault="003B107A" w:rsidP="003B107A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на территории </w:t>
      </w:r>
      <w:r w:rsidR="00906C5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3B10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можно выделить следующие функциональные зоны:</w:t>
      </w:r>
    </w:p>
    <w:p w:rsidR="002E6F76" w:rsidRPr="002E6F76" w:rsidRDefault="002E6F76" w:rsidP="002E6F76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F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Зона застройки индивидуальными жилыми домами</w:t>
      </w:r>
    </w:p>
    <w:p w:rsidR="002E6F76" w:rsidRDefault="002E6F76" w:rsidP="002E6F76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F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Общественно - делов</w:t>
      </w:r>
      <w:r w:rsidR="00C7791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2E6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</w:t>
      </w:r>
      <w:r w:rsidR="00C7791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E558B5" w:rsidRPr="002E6F76" w:rsidRDefault="00E558B5" w:rsidP="002E6F76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Производственная зона </w:t>
      </w:r>
    </w:p>
    <w:p w:rsidR="002E6F76" w:rsidRDefault="00E558B5" w:rsidP="002E6F76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2E6F76" w:rsidRPr="002E6F7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13D26">
        <w:rPr>
          <w:rFonts w:ascii="Times New Roman" w:eastAsia="Times New Roman" w:hAnsi="Times New Roman" w:cs="Times New Roman"/>
          <w:bCs/>
          <w:sz w:val="24"/>
          <w:szCs w:val="24"/>
        </w:rPr>
        <w:t>Коммунальн</w:t>
      </w:r>
      <w:r w:rsidR="00C77918">
        <w:rPr>
          <w:rFonts w:ascii="Times New Roman" w:eastAsia="Times New Roman" w:hAnsi="Times New Roman" w:cs="Times New Roman"/>
          <w:bCs/>
          <w:sz w:val="24"/>
          <w:szCs w:val="24"/>
        </w:rPr>
        <w:t xml:space="preserve">о-складская </w:t>
      </w:r>
      <w:r w:rsidR="00913D26">
        <w:rPr>
          <w:rFonts w:ascii="Times New Roman" w:eastAsia="Times New Roman" w:hAnsi="Times New Roman" w:cs="Times New Roman"/>
          <w:bCs/>
          <w:sz w:val="24"/>
          <w:szCs w:val="24"/>
        </w:rPr>
        <w:t>зон</w:t>
      </w:r>
      <w:r w:rsidR="00C77918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</w:p>
    <w:p w:rsidR="002E6F76" w:rsidRPr="002E6F76" w:rsidRDefault="00C77918" w:rsidP="002E6F76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E6F76" w:rsidRPr="002E6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Зона сельскохозяйственных угодий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E6F76" w:rsidRPr="002E6F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населенных пунктов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E6F76" w:rsidRPr="002E6F76" w:rsidRDefault="00C77918" w:rsidP="002E6F76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6.Производственная зона сельскохозяйственных предприятий</w:t>
      </w:r>
    </w:p>
    <w:p w:rsidR="002E6F76" w:rsidRPr="002E6F76" w:rsidRDefault="00C77918" w:rsidP="002E6F76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E6F76" w:rsidRPr="002E6F7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кладбищ</w:t>
      </w:r>
    </w:p>
    <w:p w:rsidR="00B31281" w:rsidRPr="00B31281" w:rsidRDefault="00B31281" w:rsidP="00B31281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28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функционального зонирования территорий заключается в создании системы территорий с эффективным землепользованием с учетом выявленных территориальных ресурсов и ограничений.</w:t>
      </w:r>
    </w:p>
    <w:p w:rsidR="005B5DF9" w:rsidRDefault="00BF1097" w:rsidP="005B5DF9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5B5DF9" w:rsidRPr="005B5D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застройки индивидуальными жилыми домами</w:t>
      </w:r>
      <w:r w:rsidR="005B5DF9" w:rsidRPr="005B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застройки индивидуальными жилыми домами с приусадебными земельными участками, для ведения личного подсобного хозяйства, для размещения блокированной жилой застройки. В жилых зонах допускается размещение отдельно стоящих, встроенных или пристроенных объектов социального и коммунально-бытового назначения, объектов здравоохранения, объектов дошкольного, начального общего и среднего общего образования, культовых зданий, стоянок автомобильного транспорта, гаражей, объектов</w:t>
      </w:r>
      <w:r w:rsidR="003F4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</w:t>
      </w:r>
      <w:r w:rsidR="005B5DF9" w:rsidRPr="005B5DF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проживанием граждан и не оказывающих негативного воздействия на окружающую среду. В состав жилых зон могут включаться также территории</w:t>
      </w:r>
      <w:r w:rsidR="005B5D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86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предназначенные для ведени</w:t>
      </w:r>
      <w:r w:rsidR="006244C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B5DF9" w:rsidRPr="005B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садоводства</w:t>
      </w:r>
      <w:r w:rsidR="001306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F5A" w:rsidRPr="00092F5A" w:rsidRDefault="00092F5A" w:rsidP="00092F5A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09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Общественно-делов</w:t>
      </w:r>
      <w:r w:rsidR="00BF1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ые </w:t>
      </w:r>
      <w:r w:rsidRPr="00092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зон</w:t>
      </w:r>
      <w:r w:rsidR="00BF10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092F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r w:rsidR="00BF109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92F5A">
        <w:rPr>
          <w:rFonts w:ascii="Times New Roman" w:eastAsia="Times New Roman" w:hAnsi="Times New Roman" w:cs="Times New Roman"/>
          <w:sz w:val="24"/>
          <w:szCs w:val="16"/>
          <w:lang w:eastAsia="ru-RU"/>
        </w:rPr>
        <w:t>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</w:t>
      </w:r>
      <w:r w:rsidR="002A46D2">
        <w:rPr>
          <w:rFonts w:ascii="Times New Roman" w:eastAsia="Times New Roman" w:hAnsi="Times New Roman" w:cs="Times New Roman"/>
          <w:sz w:val="24"/>
          <w:szCs w:val="16"/>
          <w:lang w:eastAsia="ru-RU"/>
        </w:rPr>
        <w:t>,</w:t>
      </w:r>
      <w:r w:rsidRPr="00092F5A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связанных с обеспечением жизнедеятельности граждан. В перечень объектов капитального строительства, разрешенных для размещения в общественно-деловых зонах, могут включаться жилые дома, </w:t>
      </w:r>
      <w:r w:rsidR="002A46D2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жилые дома блокированной застройки, многоквартирные дома, </w:t>
      </w:r>
      <w:r w:rsidRPr="00092F5A">
        <w:rPr>
          <w:rFonts w:ascii="Times New Roman" w:eastAsia="Times New Roman" w:hAnsi="Times New Roman" w:cs="Times New Roman"/>
          <w:sz w:val="24"/>
          <w:szCs w:val="16"/>
          <w:lang w:eastAsia="ru-RU"/>
        </w:rPr>
        <w:t>гостиницы, подземные и</w:t>
      </w:r>
      <w:r w:rsidR="002A46D2">
        <w:rPr>
          <w:rFonts w:ascii="Times New Roman" w:eastAsia="Times New Roman" w:hAnsi="Times New Roman" w:cs="Times New Roman"/>
          <w:sz w:val="24"/>
          <w:szCs w:val="16"/>
          <w:lang w:eastAsia="ru-RU"/>
        </w:rPr>
        <w:t>ли</w:t>
      </w:r>
      <w:r w:rsidRPr="00092F5A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многоэтажные гаражи.</w:t>
      </w:r>
    </w:p>
    <w:p w:rsidR="00092F5A" w:rsidRPr="00092F5A" w:rsidRDefault="00092F5A" w:rsidP="00092F5A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сельских поселениях допускается формировать смешанные зоны с включением малых предприятий по переработке сельскохозяйственного сырья, а также других производственных объектов, размещение которых допустимо в жилых зонах. По согласованию с органами санитарно-эпидемиологического надзора в составе смешанных зон допускается размещать малые предприятия, мини-фермы и другие сельскохозяйственные объекты, не требующие устройства санитарно-защитных зон шириной более </w:t>
      </w:r>
      <w:smartTag w:uri="urn:schemas-microsoft-com:office:smarttags" w:element="metricconverter">
        <w:smartTagPr>
          <w:attr w:name="ProductID" w:val="50 м"/>
        </w:smartTagPr>
        <w:r w:rsidRPr="00092F5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м</w:t>
        </w:r>
      </w:smartTag>
      <w:r w:rsidRPr="00092F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5183" w:rsidRPr="00150E0C" w:rsidRDefault="00B65183" w:rsidP="00B651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Производственная зона</w:t>
      </w:r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производственных объектов с различными нормативами воздействия на окружающую среду, как правило, требующие устройства санитарно-защитных зон шириной более </w:t>
      </w:r>
      <w:smartTag w:uri="urn:schemas-microsoft-com:office:smarttags" w:element="metricconverter">
        <w:smartTagPr>
          <w:attr w:name="ProductID" w:val="50 м"/>
        </w:smartTagPr>
        <w:r w:rsidRPr="00150E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м</w:t>
        </w:r>
      </w:smartTag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железнодорожных подъездных путей; - иные виды производственной (научно-производственные зоны), инженерной и транспортной инфраструктур. В производственных зонах допускается размещать сооружения и помещения объектов аварийно-спасательных служб, обслуживающих расположенные в производственной зоне предприятия и другие объекты.</w:t>
      </w:r>
    </w:p>
    <w:p w:rsidR="00B65183" w:rsidRPr="00150E0C" w:rsidRDefault="00B65183" w:rsidP="00B651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производственных зон и санитарно-защитных зон предприятий не допускается размещать жилые дома, гостиницы, общежития, садов</w:t>
      </w:r>
      <w:r w:rsidR="007A1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одческую </w:t>
      </w:r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застройку, дошкольные и общеобразовательные учреждения, учреждения здравоохранения и отдыха, спортивные сооружения, другие общественные здания, не связанные с обслуживанием производства. Территория санитарно-защитных зон не должна использоваться для рекреационных целей.</w:t>
      </w:r>
    </w:p>
    <w:p w:rsidR="00B65183" w:rsidRPr="00150E0C" w:rsidRDefault="00B65183" w:rsidP="00B651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сельскохозяйственного производства необходимо предусматривать меры по защите жилых и общественно-деловых зон от неблагоприятного влияния производственных комплексов, а также самих этих комплексов, если они связаны с производством пищевых продуктов, от загрязнений и вредных воздействий иных производств, транспортных и коммунальных сооружений. </w:t>
      </w:r>
      <w:r w:rsidRPr="00150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по исключению загрязнения почв, поверхностных и подземных вод, поверхностных водосборов, водоемов и атмосферного воздуха должны соответствовать санитарным нормам.</w:t>
      </w:r>
    </w:p>
    <w:p w:rsidR="00B65183" w:rsidRPr="00150E0C" w:rsidRDefault="00B65183" w:rsidP="00B651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формировании производственных зон сельских поселений расстояния между сельскохозяйственными предприятиями, зданиями и сооружениями следует предусматривать минимально допустимые, исходя из санитарных, ветеринарных, противопожарных требований и норм технологического проектирования. </w:t>
      </w:r>
    </w:p>
    <w:p w:rsidR="00B65183" w:rsidRDefault="00B65183" w:rsidP="00B6518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с размерами санитарно-защитной зоны свыше </w:t>
      </w:r>
      <w:smartTag w:uri="urn:schemas-microsoft-com:office:smarttags" w:element="metricconverter">
        <w:smartTagPr>
          <w:attr w:name="ProductID" w:val="300 м"/>
        </w:smartTagPr>
        <w:r w:rsidRPr="00150E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300 м</w:t>
        </w:r>
      </w:smartTag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размещать на обособленных земельных участках за пределами границ сельских населенных пунктов.</w:t>
      </w:r>
    </w:p>
    <w:p w:rsidR="007914AB" w:rsidRPr="00150E0C" w:rsidRDefault="007914AB" w:rsidP="007914A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Коммунально-складская зона</w:t>
      </w:r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0E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коммунальных и складских объектов, объектов жилищно-коммунального хозяйства, объектов транспорта, объектов оптовой торговли.</w:t>
      </w:r>
    </w:p>
    <w:p w:rsidR="000D0997" w:rsidRPr="000D0997" w:rsidRDefault="000D0997" w:rsidP="000D099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Зона сельскохозяйственных угодий </w:t>
      </w:r>
      <w:r w:rsidR="001A0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0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границах населенных пунктов</w:t>
      </w:r>
      <w:r w:rsidR="001A0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0D099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зоны сельскохозяйственных угодий – пашни, сенокосы, пастбища, занятые многолетними насаждениями (садами, виноградниками и другими).</w:t>
      </w:r>
    </w:p>
    <w:p w:rsidR="000D0997" w:rsidRPr="000D0997" w:rsidRDefault="000D0997" w:rsidP="000D0997">
      <w:pPr>
        <w:tabs>
          <w:tab w:val="left" w:pos="540"/>
          <w:tab w:val="left" w:pos="786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Производственная зона сельскохозяйственных предприятий</w:t>
      </w:r>
      <w:r w:rsidRPr="000D0997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0D099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зона, занятая объектами сельскохозяйственного назначения и предназначенная для ведения сельского хозяйства, садоводства и огородничества, личного подсобного хозяйства, развития объектов сельскохозяйственного назначения.</w:t>
      </w:r>
    </w:p>
    <w:p w:rsidR="000D0997" w:rsidRPr="000D0997" w:rsidRDefault="000D0997" w:rsidP="000D0997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0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Зона кладбищ</w:t>
      </w:r>
      <w:r w:rsidRPr="000D0997">
        <w:rPr>
          <w:rFonts w:ascii="Times New Roman" w:eastAsia="Times New Roman" w:hAnsi="Times New Roman" w:cs="Times New Roman"/>
          <w:bCs/>
          <w:sz w:val="24"/>
          <w:szCs w:val="24"/>
        </w:rPr>
        <w:t>предназначена для размещения кладбищ, крематориев, мест захоронения и культовых сооружений.</w:t>
      </w:r>
    </w:p>
    <w:p w:rsidR="00693B4A" w:rsidRDefault="00693B4A" w:rsidP="00BB32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5" w:name="_Toc9271579"/>
    </w:p>
    <w:p w:rsidR="00BB3267" w:rsidRPr="0012211E" w:rsidRDefault="00BB3267" w:rsidP="00BB32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</w:t>
      </w:r>
      <w:r w:rsidRPr="001221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2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ПЕРЕЧЕНЬ И ХАРАКТЕРИСТИКА ОСНОВНЫХ ФАКТОРОВ РИСКА ВОЗНИКНОВЕНИЯ ЧРЕЗВЫЧАЙНЫХ СИТУАЦИЙ ПРИРОДНОГО И ТЕХНОГЕННОГО ХАРАКТЕРА</w:t>
      </w:r>
      <w:bookmarkEnd w:id="35"/>
    </w:p>
    <w:p w:rsidR="00BB3267" w:rsidRPr="0012211E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1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комплексного анализа выявлено, что в настоящее время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1221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имеются факторы риска возникновения чрезвычайной ситуации природного и техногенного характера, которые обуславливают необходимость принятия мер по защите от них населения и территории.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Чрезвычайная ситуация (ЧС)</w:t>
      </w: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Чрезвычайная ситуация природного характера </w:t>
      </w: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обстановка на определенной территории или акватории, сложившаяся в результате возникновения источника природной чрезвычайной ситуации, который может повлечь или повлек за собой человеческие жертвы, ущерб здоровью и (или) окружающей природной среде, значительные материальные потери и нарушение условий жизнедеятельности людей.</w:t>
      </w:r>
    </w:p>
    <w:p w:rsidR="00BB3267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природной ЧС является опасное природное явление, т.е. событие природного происхождения или результат деятельности природных процессов, которые по своей интенсивности, масштабу распространения и продолжительности могут вызвать поражающее воздействие на людей, объекты экономики и окружающую природную среду.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природных опасностей обуславливается географическим и климатическим расположением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сельсовета, а также интенсивностью геологических процессов, гидрологических и метеорологических явлений.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Чрезвычайные ситуации природного характера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могут возникать вследствие: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метеорологических явлений;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гидрологических явлений; 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геологических явлений;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природных пожаров.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Опасное метеорологическое явление</w:t>
      </w: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BB3267" w:rsidRPr="009A5487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наиболее опасных метеорологических явлений, которые могут привести  к стихийным бедствиям на территории сельсовета, можно отнести:</w:t>
      </w:r>
    </w:p>
    <w:p w:rsidR="00BB3267" w:rsidRPr="009A5487" w:rsidRDefault="00BB3267" w:rsidP="00BB32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шквалистые ветры;</w:t>
      </w:r>
    </w:p>
    <w:p w:rsidR="00BB3267" w:rsidRPr="009A5487" w:rsidRDefault="00BB3267" w:rsidP="00BB32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сильные похолодания до 35-39 градусов;</w:t>
      </w:r>
    </w:p>
    <w:p w:rsidR="00BB3267" w:rsidRPr="009A5487" w:rsidRDefault="00BB3267" w:rsidP="00BB32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поздние и ранние заморозки;</w:t>
      </w:r>
    </w:p>
    <w:p w:rsidR="00BB3267" w:rsidRPr="009A5487" w:rsidRDefault="00BB3267" w:rsidP="00BB3267">
      <w:pPr>
        <w:tabs>
          <w:tab w:val="left" w:pos="18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сильные снегопады, метели, гололед;</w:t>
      </w:r>
    </w:p>
    <w:p w:rsidR="00BB3267" w:rsidRPr="009A5487" w:rsidRDefault="00BB3267" w:rsidP="00BB3267">
      <w:pPr>
        <w:tabs>
          <w:tab w:val="left" w:pos="18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туманы;</w:t>
      </w:r>
    </w:p>
    <w:p w:rsidR="00BB3267" w:rsidRPr="009A5487" w:rsidRDefault="00BB3267" w:rsidP="00BB3267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засуха.</w:t>
      </w:r>
    </w:p>
    <w:p w:rsidR="00BB3267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метеорологические явления приводят к нарушению жизнеобеспечения населения, авариям на коммунальных и энергетических сетях, нарушению работы общественного транспорта.</w:t>
      </w:r>
    </w:p>
    <w:p w:rsidR="00BB3267" w:rsidRPr="00F57771" w:rsidRDefault="00BB3267" w:rsidP="00BB326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777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Мероприятия  при сильных снегопадах, гололедах, снежных заносах, туманах:</w:t>
      </w:r>
    </w:p>
    <w:p w:rsidR="00BB3267" w:rsidRPr="00F57771" w:rsidRDefault="00BB3267" w:rsidP="00BB326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771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местное радиовещание оповестить население о непосредственной опасности, с разъяснениями о принятии мер безопасности во время бури, сильного снегопада, гололеда и тумана;</w:t>
      </w:r>
    </w:p>
    <w:p w:rsidR="00BB3267" w:rsidRPr="00F57771" w:rsidRDefault="00BB3267" w:rsidP="00BB326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771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глава администрации района по представлению начальника отдела ГО и ЧС издает распоряжение руководителям муниципальных образований, предприятий, организаций о принятии конкретных предупредительных мер;</w:t>
      </w:r>
    </w:p>
    <w:p w:rsidR="00BB3267" w:rsidRPr="00F57771" w:rsidRDefault="00BB3267" w:rsidP="00BB326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771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руководителям потенциально опасных объектов принять дополнительные меры по контролю за обеспечением безаварийных работ объекта;</w:t>
      </w:r>
    </w:p>
    <w:p w:rsidR="00BB3267" w:rsidRPr="00F57771" w:rsidRDefault="00BB3267" w:rsidP="00BB3267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77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ликвидации снежных заносов, гололеда, последствий штормовых ветров привлекать силы и средства районного звена ТПЧ РСЧС.</w:t>
      </w:r>
    </w:p>
    <w:p w:rsidR="00BB3267" w:rsidRPr="00F57771" w:rsidRDefault="00BB3267" w:rsidP="00BB3267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7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помощи пострадавшим привлекать штатные бригады скорой помощи.</w:t>
      </w:r>
    </w:p>
    <w:p w:rsidR="00BB3267" w:rsidRDefault="00BB3267" w:rsidP="00BB32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Первоочередными задачами считать восстановление и нормальное функционирование объектов обеспечивающих жизнедеятельность населения (газ, энергетика, теплоснабжение, водоснабжение).</w:t>
      </w:r>
    </w:p>
    <w:p w:rsidR="003C2715" w:rsidRPr="003C2715" w:rsidRDefault="003C2715" w:rsidP="003C271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Гидрологические явления</w:t>
      </w:r>
    </w:p>
    <w:p w:rsidR="003C2715" w:rsidRPr="003C2715" w:rsidRDefault="003C2715" w:rsidP="003C271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Наводнения и повышение опасности разрушения гидротехнических сооружений (ГТС) являются одной из основных социально-экономических и экологических проблем в области водопользования. Наводнения являются одним из наиболее часто повторяющихся бедствий, а по площади охватываемых территорий и наносимому ущербу превосходят все другие чрезвычайные ситуации.</w:t>
      </w:r>
    </w:p>
    <w:p w:rsidR="003C2715" w:rsidRDefault="003C2715" w:rsidP="003C271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ГТС, расположенные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потенциальной опасности не представляют.</w:t>
      </w:r>
    </w:p>
    <w:p w:rsidR="003C2715" w:rsidRPr="003C2715" w:rsidRDefault="003C2715" w:rsidP="003C271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Мероприятия по повышению безопасности гидротехнических сооружений:</w:t>
      </w:r>
    </w:p>
    <w:p w:rsidR="003C2715" w:rsidRPr="003C2715" w:rsidRDefault="003C2715" w:rsidP="003C271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мониторинга за состоянием ГТС, организация наблюдательной сети на ГТС, разработка порядка представления собственниками гидротехнических сооружений оперативной информации о выявленном неудовлетворительном состоянии ГТС;</w:t>
      </w:r>
    </w:p>
    <w:p w:rsidR="003C2715" w:rsidRPr="003C2715" w:rsidRDefault="003C2715" w:rsidP="003C271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гидротехнических систем эксплуатационными штатами в соответствии с требованиями безопасной эксплуатации;</w:t>
      </w:r>
    </w:p>
    <w:p w:rsidR="003C2715" w:rsidRPr="003C2715" w:rsidRDefault="003C2715" w:rsidP="003C271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безопасности действующих гидротехнических сооружений: капитальный ремонт находящихся в предельно допустимом и предаварийном состоянии сооружений инженерной защиты и ГТС прудов и водохранилищ;</w:t>
      </w:r>
    </w:p>
    <w:p w:rsidR="003C2715" w:rsidRPr="003C2715" w:rsidRDefault="003C2715" w:rsidP="003C271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за работой ГТС в период половодья и паводка;</w:t>
      </w:r>
    </w:p>
    <w:p w:rsidR="003C2715" w:rsidRPr="003C2715" w:rsidRDefault="003C2715" w:rsidP="003C271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процедуры перевода бесхозных ГТС в муниципальную собственность;</w:t>
      </w:r>
    </w:p>
    <w:p w:rsidR="003C2715" w:rsidRPr="003C2715" w:rsidRDefault="003C2715" w:rsidP="003C271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качестве основных </w:t>
      </w:r>
      <w:bookmarkStart w:id="36" w:name="OCRUncertain416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bookmarkEnd w:id="36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инженерной защиты с</w:t>
      </w:r>
      <w:bookmarkStart w:id="37" w:name="OCRUncertain417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bookmarkEnd w:id="37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bookmarkStart w:id="38" w:name="OCRUncertain418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End w:id="38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пред</w:t>
      </w:r>
      <w:bookmarkStart w:id="39" w:name="OCRUncertain419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End w:id="39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сматривать обваловани</w:t>
      </w:r>
      <w:bookmarkStart w:id="40" w:name="OCRUncertain420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End w:id="40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иск</w:t>
      </w:r>
      <w:bookmarkStart w:id="41" w:name="OCRUncertain421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End w:id="41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сственное повыш</w:t>
      </w:r>
      <w:bookmarkStart w:id="42" w:name="OCRUncertain422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End w:id="42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ни</w:t>
      </w:r>
      <w:bookmarkStart w:id="43" w:name="OCRUncertain423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End w:id="43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поверхности территории, </w:t>
      </w:r>
      <w:bookmarkStart w:id="44" w:name="OCRUncertain424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руслорегулирующие</w:t>
      </w:r>
      <w:bookmarkEnd w:id="44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сооружения и сооружения </w:t>
      </w:r>
      <w:bookmarkStart w:id="45" w:name="OCRUncertain425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bookmarkEnd w:id="45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регулированию и отводу по</w:t>
      </w:r>
      <w:bookmarkStart w:id="46" w:name="OCRUncertain426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bookmarkEnd w:id="46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ерхностного стока, др</w:t>
      </w:r>
      <w:bookmarkStart w:id="47" w:name="OCRUncertain427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End w:id="47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нажны</w:t>
      </w:r>
      <w:bookmarkStart w:id="48" w:name="OCRUncertain428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End w:id="48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и отдельные дренажи и др</w:t>
      </w:r>
      <w:bookmarkStart w:id="49" w:name="OCRUncertain429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End w:id="49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защитны</w:t>
      </w:r>
      <w:bookmarkStart w:id="50" w:name="OCRUncertain430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End w:id="50"/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сооружения.</w:t>
      </w:r>
    </w:p>
    <w:p w:rsidR="003C2715" w:rsidRPr="003C2715" w:rsidRDefault="003C2715" w:rsidP="003C271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Геологическое явление</w:t>
      </w:r>
    </w:p>
    <w:p w:rsidR="003C2715" w:rsidRPr="003C2715" w:rsidRDefault="003C2715" w:rsidP="003C271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Геологическим явлением, проявление которого может вызвать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3C271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 развитие чрезвычайной ситуации является эрозия. Степень опасности овражной эрозии – малоопасная (случаи локального проявления).</w:t>
      </w:r>
    </w:p>
    <w:p w:rsidR="00641FA4" w:rsidRPr="004E0BA2" w:rsidRDefault="00641FA4" w:rsidP="00641FA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Природные пожары</w:t>
      </w:r>
    </w:p>
    <w:p w:rsidR="00641FA4" w:rsidRPr="004E0BA2" w:rsidRDefault="00641FA4" w:rsidP="00641FA4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384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0B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Природный пожар</w:t>
      </w:r>
      <w:r w:rsidRPr="004E0B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неконтролируемый процесс горения, стихийно возникающий и распространяющийся в природной среде.  На территории сельсовета возможны степные и лесные пожары. </w:t>
      </w:r>
    </w:p>
    <w:p w:rsidR="00641FA4" w:rsidRPr="004E0BA2" w:rsidRDefault="00641FA4" w:rsidP="00641FA4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384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0B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Степной пожар</w:t>
      </w:r>
      <w:r w:rsidRPr="004E0B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естественно возникающее или искусственно вызываемые палы в степях (по ГОСТ Р 22.0.03 «Природные чрезвычайные ситуации. Термины и определения»).</w:t>
      </w:r>
    </w:p>
    <w:p w:rsidR="00641FA4" w:rsidRPr="004E0BA2" w:rsidRDefault="00641FA4" w:rsidP="00641FA4">
      <w:pPr>
        <w:tabs>
          <w:tab w:val="left" w:pos="0"/>
          <w:tab w:val="left" w:pos="10206"/>
        </w:tabs>
        <w:autoSpaceDE w:val="0"/>
        <w:autoSpaceDN w:val="0"/>
        <w:adjustRightInd w:val="0"/>
        <w:spacing w:after="0" w:line="384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E0BA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Лесной пожар</w:t>
      </w:r>
      <w:r w:rsidRPr="004E0B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пожар, распространяющийся по лесной площади (по ГОСТ 17.6.1.01). </w:t>
      </w:r>
    </w:p>
    <w:p w:rsidR="00641FA4" w:rsidRPr="004E0BA2" w:rsidRDefault="00641FA4" w:rsidP="00641FA4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пожара природная – молния, техногенная – взрыв на газопроводе, а также человеческий фактор, особенно в весенне-летний период (неосторожное обращение с огнем, халатность).</w:t>
      </w:r>
    </w:p>
    <w:p w:rsidR="00641FA4" w:rsidRPr="004E0BA2" w:rsidRDefault="00641FA4" w:rsidP="00641FA4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0B149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4E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площадь лесных массивов составляет </w:t>
      </w:r>
      <w:r w:rsidR="00622592" w:rsidRPr="00622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291</w:t>
      </w:r>
      <w:r w:rsidRPr="004E0B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га.</w:t>
      </w:r>
    </w:p>
    <w:p w:rsidR="00641FA4" w:rsidRPr="004E0BA2" w:rsidRDefault="00641FA4" w:rsidP="00641FA4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многолетним наблюдениям на территории поселения сохраняется вероятность возникновения природных пожаров.</w:t>
      </w:r>
    </w:p>
    <w:p w:rsidR="00641FA4" w:rsidRPr="004E0BA2" w:rsidRDefault="00641FA4" w:rsidP="00641FA4">
      <w:pPr>
        <w:tabs>
          <w:tab w:val="left" w:pos="540"/>
        </w:tabs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4E0BA2">
        <w:rPr>
          <w:rFonts w:ascii="Times New Roman" w:eastAsia="Times New Roman" w:hAnsi="Times New Roman" w:cs="Times New Roman"/>
          <w:sz w:val="24"/>
          <w:lang w:eastAsia="ar-SA"/>
        </w:rPr>
        <w:t xml:space="preserve">Рекомендуется вокруг населенных пунктов, расположенных вблизи хвойных лесов естественного или искусственного происхождения, создать в порядке рубок ухода за лесом или искусственным путем пожароустойчивые опушки шириной не менее </w:t>
      </w:r>
      <w:smartTag w:uri="urn:schemas-microsoft-com:office:smarttags" w:element="metricconverter">
        <w:smartTagPr>
          <w:attr w:name="ProductID" w:val="150 м"/>
        </w:smartTagPr>
        <w:r w:rsidRPr="004E0BA2">
          <w:rPr>
            <w:rFonts w:ascii="Times New Roman" w:eastAsia="Times New Roman" w:hAnsi="Times New Roman" w:cs="Times New Roman"/>
            <w:sz w:val="24"/>
            <w:lang w:eastAsia="ar-SA"/>
          </w:rPr>
          <w:t>150 м</w:t>
        </w:r>
      </w:smartTag>
      <w:r w:rsidRPr="004E0BA2">
        <w:rPr>
          <w:rFonts w:ascii="Times New Roman" w:eastAsia="Times New Roman" w:hAnsi="Times New Roman" w:cs="Times New Roman"/>
          <w:sz w:val="24"/>
          <w:lang w:eastAsia="ar-SA"/>
        </w:rPr>
        <w:t xml:space="preserve"> из древостоев лиственных или с преобладанием лиственных пород. По границам таких опушек с внешней и внутренней (к лесу) стороны должны быть проложены минерализованные полосы шириной не менее </w:t>
      </w:r>
      <w:smartTag w:uri="urn:schemas-microsoft-com:office:smarttags" w:element="metricconverter">
        <w:smartTagPr>
          <w:attr w:name="ProductID" w:val="2,5 м"/>
        </w:smartTagPr>
        <w:r w:rsidRPr="004E0BA2">
          <w:rPr>
            <w:rFonts w:ascii="Times New Roman" w:eastAsia="Times New Roman" w:hAnsi="Times New Roman" w:cs="Times New Roman"/>
            <w:sz w:val="24"/>
            <w:lang w:eastAsia="ar-SA"/>
          </w:rPr>
          <w:t>2,5 м</w:t>
        </w:r>
      </w:smartTag>
      <w:r w:rsidRPr="004E0BA2">
        <w:rPr>
          <w:rFonts w:ascii="Times New Roman" w:eastAsia="Times New Roman" w:hAnsi="Times New Roman" w:cs="Times New Roman"/>
          <w:sz w:val="24"/>
          <w:lang w:eastAsia="ar-SA"/>
        </w:rPr>
        <w:t>.</w:t>
      </w:r>
    </w:p>
    <w:p w:rsidR="00641FA4" w:rsidRPr="004E0BA2" w:rsidRDefault="00641FA4" w:rsidP="00641FA4">
      <w:pPr>
        <w:tabs>
          <w:tab w:val="left" w:pos="540"/>
        </w:tabs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lang w:eastAsia="ar-SA"/>
        </w:rPr>
      </w:pPr>
      <w:r w:rsidRPr="004E0BA2">
        <w:rPr>
          <w:rFonts w:ascii="Times New Roman" w:eastAsia="Times New Roman" w:hAnsi="Times New Roman" w:cs="Times New Roman"/>
          <w:sz w:val="24"/>
          <w:lang w:eastAsia="ar-SA"/>
        </w:rPr>
        <w:t xml:space="preserve">Если по лесорастительным условиям создать опушки с преобладанием лиственных пород не предоставляется возможным, то на полосе хвойного леса шириной </w:t>
      </w:r>
      <w:smartTag w:uri="urn:schemas-microsoft-com:office:smarttags" w:element="metricconverter">
        <w:smartTagPr>
          <w:attr w:name="ProductID" w:val="250 м"/>
        </w:smartTagPr>
        <w:r w:rsidRPr="004E0BA2">
          <w:rPr>
            <w:rFonts w:ascii="Times New Roman" w:eastAsia="Times New Roman" w:hAnsi="Times New Roman" w:cs="Times New Roman"/>
            <w:sz w:val="24"/>
            <w:lang w:eastAsia="ar-SA"/>
          </w:rPr>
          <w:t>250 м</w:t>
        </w:r>
      </w:smartTag>
      <w:r w:rsidRPr="004E0BA2">
        <w:rPr>
          <w:rFonts w:ascii="Times New Roman" w:eastAsia="Times New Roman" w:hAnsi="Times New Roman" w:cs="Times New Roman"/>
          <w:sz w:val="24"/>
          <w:lang w:eastAsia="ar-SA"/>
        </w:rPr>
        <w:t xml:space="preserve"> - </w:t>
      </w:r>
      <w:smartTag w:uri="urn:schemas-microsoft-com:office:smarttags" w:element="metricconverter">
        <w:smartTagPr>
          <w:attr w:name="ProductID" w:val="300 м"/>
        </w:smartTagPr>
        <w:r w:rsidRPr="004E0BA2">
          <w:rPr>
            <w:rFonts w:ascii="Times New Roman" w:eastAsia="Times New Roman" w:hAnsi="Times New Roman" w:cs="Times New Roman"/>
            <w:sz w:val="24"/>
            <w:lang w:eastAsia="ar-SA"/>
          </w:rPr>
          <w:t>300 м</w:t>
        </w:r>
      </w:smartTag>
      <w:r w:rsidRPr="004E0BA2">
        <w:rPr>
          <w:rFonts w:ascii="Times New Roman" w:eastAsia="Times New Roman" w:hAnsi="Times New Roman" w:cs="Times New Roman"/>
          <w:sz w:val="24"/>
          <w:lang w:eastAsia="ar-SA"/>
        </w:rPr>
        <w:t>, прилегающей к</w:t>
      </w:r>
      <w:r w:rsidR="000B1495">
        <w:rPr>
          <w:rFonts w:ascii="Times New Roman" w:eastAsia="Times New Roman" w:hAnsi="Times New Roman" w:cs="Times New Roman"/>
          <w:sz w:val="24"/>
          <w:lang w:eastAsia="ar-SA"/>
        </w:rPr>
        <w:t>населенным пунктом</w:t>
      </w:r>
      <w:r w:rsidRPr="004E0BA2">
        <w:rPr>
          <w:rFonts w:ascii="Times New Roman" w:eastAsia="Times New Roman" w:hAnsi="Times New Roman" w:cs="Times New Roman"/>
          <w:sz w:val="24"/>
          <w:lang w:eastAsia="ar-SA"/>
        </w:rPr>
        <w:t xml:space="preserve">, необходимо полностью убрать валежник, подрост хвойных пород и пожароопасный подлесок. Необходимо также обрубить у хвойных деревьев сучья на высоту по </w:t>
      </w:r>
      <w:smartTag w:uri="urn:schemas-microsoft-com:office:smarttags" w:element="metricconverter">
        <w:smartTagPr>
          <w:attr w:name="ProductID" w:val="2 м"/>
        </w:smartTagPr>
        <w:r w:rsidRPr="004E0BA2">
          <w:rPr>
            <w:rFonts w:ascii="Times New Roman" w:eastAsia="Times New Roman" w:hAnsi="Times New Roman" w:cs="Times New Roman"/>
            <w:sz w:val="24"/>
            <w:lang w:eastAsia="ar-SA"/>
          </w:rPr>
          <w:t>2 м</w:t>
        </w:r>
      </w:smartTag>
      <w:r w:rsidRPr="004E0BA2">
        <w:rPr>
          <w:rFonts w:ascii="Times New Roman" w:eastAsia="Times New Roman" w:hAnsi="Times New Roman" w:cs="Times New Roman"/>
          <w:sz w:val="24"/>
          <w:lang w:eastAsia="ar-SA"/>
        </w:rPr>
        <w:t xml:space="preserve">, и проложить по этой полосе в продольном направлении минерализованные полосы через каждые </w:t>
      </w:r>
      <w:smartTag w:uri="urn:schemas-microsoft-com:office:smarttags" w:element="metricconverter">
        <w:smartTagPr>
          <w:attr w:name="ProductID" w:val="50 м"/>
        </w:smartTagPr>
        <w:r w:rsidRPr="004E0BA2">
          <w:rPr>
            <w:rFonts w:ascii="Times New Roman" w:eastAsia="Times New Roman" w:hAnsi="Times New Roman" w:cs="Times New Roman"/>
            <w:sz w:val="24"/>
            <w:lang w:eastAsia="ar-SA"/>
          </w:rPr>
          <w:t>50 м</w:t>
        </w:r>
      </w:smartTag>
      <w:r w:rsidRPr="004E0BA2">
        <w:rPr>
          <w:rFonts w:ascii="Times New Roman" w:eastAsia="Times New Roman" w:hAnsi="Times New Roman" w:cs="Times New Roman"/>
          <w:sz w:val="24"/>
          <w:lang w:eastAsia="ar-SA"/>
        </w:rPr>
        <w:t>.</w:t>
      </w:r>
    </w:p>
    <w:p w:rsidR="00641FA4" w:rsidRPr="004E0BA2" w:rsidRDefault="00641FA4" w:rsidP="00641FA4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Лесные пожары представляют серьезную опасность для населения, природной среды и экономики. Опасность лесных пожаров для населения проявляется в угрозе непосредственного воздействия на людей, их имущество, в уничтожении примыкающих к лесным массивам населенных пунктов и предприятий, а также в задымлении значительных территорий. Все это приводит к нарушениям движения автомобильного транспорта, ухудшению состояния здоровья людей.</w:t>
      </w:r>
    </w:p>
    <w:p w:rsidR="00641FA4" w:rsidRPr="004E0BA2" w:rsidRDefault="00641FA4" w:rsidP="00641FA4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Calibri"/>
          <w:color w:val="00000A"/>
          <w:kern w:val="3"/>
          <w:sz w:val="24"/>
          <w:szCs w:val="24"/>
          <w:lang w:eastAsia="ru-RU"/>
        </w:rPr>
        <w:t>Леса Пензенской области в соответствии с Лесным кодексом Российской Федерации и другими нормативными актами подлежат охране от пожаров.</w:t>
      </w:r>
    </w:p>
    <w:p w:rsidR="00641FA4" w:rsidRPr="004E0BA2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Охрана лесов от пожаров включает в себя выполнение мер пожарной безопасности в лесах и тушение пожаров в лесах.</w:t>
      </w:r>
    </w:p>
    <w:p w:rsidR="00641FA4" w:rsidRPr="004E0BA2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u w:val="single"/>
          <w:lang w:eastAsia="ru-RU"/>
        </w:rPr>
      </w:pPr>
      <w:r w:rsidRPr="004E0BA2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u w:val="single"/>
          <w:lang w:eastAsia="ru-RU"/>
        </w:rPr>
        <w:t>Меры пожарной безопасности в лесах включают в себя</w:t>
      </w:r>
    </w:p>
    <w:p w:rsidR="00641FA4" w:rsidRPr="004E0BA2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предупреждение лесных пожаров(</w:t>
      </w:r>
      <w:hyperlink r:id="rId17" w:anchor="block_53012" w:history="1">
        <w:r w:rsidRPr="004E0BA2">
          <w:rPr>
            <w:rFonts w:ascii="Times New Roman" w:eastAsia="Times New Roman" w:hAnsi="Times New Roman" w:cs="Times New Roman"/>
            <w:color w:val="2D2D2D"/>
            <w:spacing w:val="2"/>
            <w:sz w:val="24"/>
            <w:szCs w:val="24"/>
            <w:lang w:eastAsia="ru-RU"/>
          </w:rPr>
          <w:t>противопожарное обустройство</w:t>
        </w:r>
      </w:hyperlink>
      <w:r w:rsidRPr="004E0BA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лесов и обеспечение средствами предупреждения и тушения лесных пожаров);</w:t>
      </w:r>
    </w:p>
    <w:p w:rsidR="00641FA4" w:rsidRPr="004E0BA2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мониторинг пожарной опасности в лесах и лесных пожаров;</w:t>
      </w:r>
    </w:p>
    <w:p w:rsidR="00641FA4" w:rsidRPr="004E0BA2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разработку и утверждение планов тушения лесных пожаров;</w:t>
      </w:r>
    </w:p>
    <w:p w:rsidR="00641FA4" w:rsidRPr="004E0BA2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4E0BA2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иные меры пожарной безопасности в лесах.</w:t>
      </w:r>
    </w:p>
    <w:p w:rsidR="00641FA4" w:rsidRPr="006812BF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u w:val="single"/>
          <w:lang w:eastAsia="ru-RU"/>
        </w:rPr>
      </w:pPr>
      <w:r w:rsidRPr="006812BF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u w:val="single"/>
          <w:lang w:eastAsia="ru-RU"/>
        </w:rPr>
        <w:t>Меры пожарной безопасности в лесах включают в себя</w:t>
      </w:r>
    </w:p>
    <w:p w:rsidR="00641FA4" w:rsidRPr="006812BF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812B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1) предупреждение лесных пожаров(</w:t>
      </w:r>
      <w:hyperlink r:id="rId18" w:anchor="block_53012" w:history="1">
        <w:r w:rsidRPr="006812BF">
          <w:rPr>
            <w:rFonts w:ascii="Times New Roman" w:eastAsia="Times New Roman" w:hAnsi="Times New Roman" w:cs="Times New Roman"/>
            <w:color w:val="2D2D2D"/>
            <w:spacing w:val="2"/>
            <w:sz w:val="24"/>
            <w:szCs w:val="24"/>
            <w:lang w:eastAsia="ru-RU"/>
          </w:rPr>
          <w:t>противопожарное обустройство</w:t>
        </w:r>
      </w:hyperlink>
      <w:r w:rsidRPr="006812B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лесов и обеспечение средствами предупреждения и тушения лесных пожаров);</w:t>
      </w:r>
    </w:p>
    <w:p w:rsidR="00641FA4" w:rsidRPr="006812BF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812B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2) мониторинг пожарной опасности в лесах и лесных пожаров;</w:t>
      </w:r>
    </w:p>
    <w:p w:rsidR="00641FA4" w:rsidRPr="006812BF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812B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3) разработку и утверждение планов тушения лесных пожаров;</w:t>
      </w:r>
    </w:p>
    <w:p w:rsidR="00641FA4" w:rsidRPr="006812BF" w:rsidRDefault="00641FA4" w:rsidP="00641FA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812BF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4) иные меры пожарной безопасности в лесах.</w:t>
      </w:r>
    </w:p>
    <w:p w:rsidR="00641FA4" w:rsidRPr="006812BF" w:rsidRDefault="00641FA4" w:rsidP="00641FA4">
      <w:pPr>
        <w:tabs>
          <w:tab w:val="left" w:pos="54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2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69 ФЗ №117-ФЗ от 10 июля 2012 г. «Технический регламент о требованиях пожарной безопасности» (с изменениями) противопожарные расстояния должны обеспечивать нераспространение пожара:</w:t>
      </w:r>
    </w:p>
    <w:p w:rsidR="00641FA4" w:rsidRPr="006812BF" w:rsidRDefault="00641FA4" w:rsidP="00641FA4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2B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 лесных насаждений в лесничествах (лесопарках) до зданий и сооружений, расположенных:</w:t>
      </w:r>
    </w:p>
    <w:p w:rsidR="00641FA4" w:rsidRPr="006812BF" w:rsidRDefault="00641FA4" w:rsidP="00641FA4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вне территорий лесничеств (лесопарков);</w:t>
      </w:r>
    </w:p>
    <w:p w:rsidR="00641FA4" w:rsidRPr="006812BF" w:rsidRDefault="00641FA4" w:rsidP="00641FA4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2B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территориях лесничеств (лесопарков);</w:t>
      </w:r>
    </w:p>
    <w:p w:rsidR="00641FA4" w:rsidRPr="006812BF" w:rsidRDefault="00641FA4" w:rsidP="00641FA4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2BF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 лесных насаждений вне лесничеств (лесопарков) до зданий и сооружений.</w:t>
      </w:r>
    </w:p>
    <w:p w:rsidR="00641FA4" w:rsidRPr="00622592" w:rsidRDefault="00641FA4" w:rsidP="00641FA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2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возникновения пожаров, для их ликвидации будет привлекаться специализированная техника </w:t>
      </w:r>
      <w:r w:rsidRPr="00F87A77">
        <w:rPr>
          <w:rFonts w:ascii="Times New Roman" w:eastAsia="Times New Roman" w:hAnsi="Times New Roman" w:cs="Times New Roman"/>
          <w:sz w:val="24"/>
          <w:szCs w:val="24"/>
          <w:lang w:eastAsia="ru-RU"/>
        </w:rPr>
        <w:t>ПЧ</w:t>
      </w:r>
      <w:r w:rsidRPr="006225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№27 расположенная в р.п.Исса.</w:t>
      </w:r>
    </w:p>
    <w:p w:rsidR="00641FA4" w:rsidRPr="00426B9B" w:rsidRDefault="00641FA4" w:rsidP="00641FA4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6B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Оказание медицинской помощи населению, пострадавшему при ЧС, будет осуществляться силами фельдшерско-акушерского пункта (ФАП) с. </w:t>
      </w:r>
      <w:r w:rsidR="003F7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Булычево</w:t>
      </w:r>
      <w:r w:rsidRPr="00426B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 н.п.</w:t>
      </w:r>
      <w:r w:rsidR="003F7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Центральная Усадьба </w:t>
      </w:r>
      <w:r w:rsidRPr="00426B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F7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426B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вх</w:t>
      </w:r>
      <w:r w:rsidR="003F7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озаМаяк</w:t>
      </w:r>
      <w:r w:rsidRPr="00426B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ГБУЗ «Иссинская</w:t>
      </w:r>
      <w:r w:rsidR="00D03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426B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Б».</w:t>
      </w:r>
    </w:p>
    <w:p w:rsidR="00FB0E70" w:rsidRPr="00B370AB" w:rsidRDefault="00FB0E70" w:rsidP="00FB0E70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Чрезвычайные ситуации биолого-социального характера</w:t>
      </w:r>
    </w:p>
    <w:p w:rsidR="00FB0E70" w:rsidRPr="00B370AB" w:rsidRDefault="00FB0E70" w:rsidP="00FB0E70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Наступление чрезвычайных ситуаций биологического характера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B37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возможно в осенне-зимний период при заболеваниях гриппом. В летний период существует опасность заражения клещевым энцефалитом.</w:t>
      </w:r>
    </w:p>
    <w:p w:rsidR="00FB0E70" w:rsidRPr="00B370AB" w:rsidRDefault="00FB0E70" w:rsidP="00FB0E70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0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аварий на водопроводных сетях и связанным с ними нарушением снабжения населения доброкачественной водой возможно возникновение вспышек острых кишечных инфекций.</w:t>
      </w:r>
    </w:p>
    <w:p w:rsidR="00F75F6D" w:rsidRPr="002C0065" w:rsidRDefault="00F75F6D" w:rsidP="00F75F6D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Чрезвычайная ситуация техногенного характера</w:t>
      </w:r>
      <w:r w:rsidRPr="002C0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состояние, при котором в результате возникновения источника техногенной чрезвычайной ситуации на объекте, определенной территории или акватории нарушаются нормальные условия жизни и деятельности людей, возникает угроза их жизни и здоровью, наносится ущерб имуществу населения, народному хозяйству и окружающей природной среде.</w:t>
      </w:r>
    </w:p>
    <w:p w:rsidR="00F75F6D" w:rsidRDefault="00F75F6D" w:rsidP="00F75F6D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Источник техногенной чрезвычайной ситуации</w:t>
      </w:r>
      <w:r w:rsidRPr="002C0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опасное техногенное происшествие, в результате которого на объекте, определенной территории или акватории произошла техногенная чрезвычайная ситуация. ( ГОСТ Р 22.0.05-94).</w:t>
      </w:r>
    </w:p>
    <w:p w:rsidR="00731045" w:rsidRPr="00731045" w:rsidRDefault="00731045" w:rsidP="00731045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73104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Перевозка взрыво и химически опасных грузов</w:t>
      </w:r>
    </w:p>
    <w:p w:rsidR="00731045" w:rsidRPr="00731045" w:rsidRDefault="00731045" w:rsidP="00731045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 w:rsidRPr="00731045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Железная  дорога(возможное химическое заражение при аварии во время  транспортировки АХОВ).  </w:t>
      </w:r>
    </w:p>
    <w:p w:rsidR="00731045" w:rsidRPr="00731045" w:rsidRDefault="00731045" w:rsidP="00731045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sz w:val="24"/>
          <w:lang w:eastAsia="ru-RU"/>
        </w:rPr>
      </w:pPr>
      <w:r w:rsidRPr="00731045">
        <w:rPr>
          <w:rFonts w:ascii="Times New Roman" w:eastAsia="Calibri" w:hAnsi="Times New Roman" w:cs="Times New Roman"/>
          <w:b/>
          <w:sz w:val="24"/>
          <w:lang w:eastAsia="ru-RU"/>
        </w:rPr>
        <w:t>Взрывопожароопасные объекты</w:t>
      </w:r>
    </w:p>
    <w:p w:rsidR="00731045" w:rsidRPr="00731045" w:rsidRDefault="00731045" w:rsidP="00731045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31045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1.Железная  дорога;</w:t>
      </w:r>
    </w:p>
    <w:p w:rsidR="00731045" w:rsidRPr="00731045" w:rsidRDefault="00731045" w:rsidP="00731045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31045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        2.Автомобильные дороги: регионального</w:t>
      </w:r>
      <w:r w:rsidR="006E266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и</w:t>
      </w:r>
      <w:r w:rsidR="006929CF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ли</w:t>
      </w:r>
      <w:r w:rsidR="006E2669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межмуниципального, </w:t>
      </w:r>
      <w:r w:rsidRPr="00731045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местного значения;  </w:t>
      </w:r>
    </w:p>
    <w:p w:rsidR="00731045" w:rsidRPr="00731045" w:rsidRDefault="005B2CBC" w:rsidP="00731045">
      <w:pPr>
        <w:spacing w:after="0" w:line="360" w:lineRule="auto"/>
        <w:jc w:val="both"/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3</w:t>
      </w:r>
      <w:r w:rsidR="00731045" w:rsidRPr="00731045">
        <w:rPr>
          <w:rFonts w:ascii="Times New Roman" w:eastAsia="Times New Roman" w:hAnsi="Times New Roman" w:cs="Arial"/>
          <w:bCs/>
          <w:color w:val="000000"/>
          <w:sz w:val="24"/>
          <w:szCs w:val="24"/>
          <w:lang w:eastAsia="ru-RU"/>
        </w:rPr>
        <w:t>. Межпоселковый газопровод, ПРГ;</w:t>
      </w:r>
    </w:p>
    <w:p w:rsidR="00731045" w:rsidRPr="00731045" w:rsidRDefault="005B2CBC" w:rsidP="00731045">
      <w:pPr>
        <w:spacing w:after="0" w:line="360" w:lineRule="auto"/>
        <w:jc w:val="both"/>
        <w:rPr>
          <w:rFonts w:ascii="Times New Roman" w:eastAsia="Times New Roman" w:hAnsi="Times New Roman" w:cs="Arial"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ru-RU"/>
        </w:rPr>
        <w:t>4</w:t>
      </w:r>
      <w:r w:rsidR="00731045" w:rsidRPr="00731045">
        <w:rPr>
          <w:rFonts w:ascii="Times New Roman" w:eastAsia="Times New Roman" w:hAnsi="Times New Roman" w:cs="Arial"/>
          <w:bCs/>
          <w:color w:val="000000" w:themeColor="text1"/>
          <w:sz w:val="24"/>
          <w:szCs w:val="24"/>
          <w:lang w:eastAsia="ru-RU"/>
        </w:rPr>
        <w:t>. Котельная;</w:t>
      </w:r>
    </w:p>
    <w:p w:rsidR="00731045" w:rsidRDefault="005B2CBC" w:rsidP="006E266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731045" w:rsidRPr="007310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6E26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Магистральный нефтепровод «Пенза-Саранск»;</w:t>
      </w:r>
    </w:p>
    <w:p w:rsidR="006E2669" w:rsidRDefault="005B2CBC" w:rsidP="006E2669">
      <w:pPr>
        <w:spacing w:after="0" w:line="360" w:lineRule="auto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6</w:t>
      </w:r>
      <w:r w:rsidR="006E26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6E2669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ООО «Иссинский элеватор»</w:t>
      </w:r>
      <w:r w:rsidR="00345C2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ТОСП</w:t>
      </w:r>
      <w:r w:rsidR="003963CC" w:rsidRPr="0021643B">
        <w:rPr>
          <w:rFonts w:ascii="Times New Roman" w:eastAsia="Times New Roman" w:hAnsi="Times New Roman" w:cs="Times New Roman"/>
          <w:iCs/>
          <w:color w:val="000000" w:themeColor="text1"/>
          <w:kern w:val="16"/>
          <w:sz w:val="24"/>
          <w:szCs w:val="24"/>
          <w:lang w:eastAsia="ru-RU"/>
        </w:rPr>
        <w:t>ООО «Аграрная группа» ОП «Иссинское»</w:t>
      </w:r>
      <w:r w:rsidR="006E2669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;</w:t>
      </w:r>
    </w:p>
    <w:p w:rsidR="006E2669" w:rsidRPr="00F87A77" w:rsidRDefault="005B2CBC" w:rsidP="006E26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  7</w:t>
      </w:r>
      <w:r w:rsidR="006E2669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. </w:t>
      </w:r>
      <w:r w:rsidR="003963C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Булычевская н</w:t>
      </w:r>
      <w:r w:rsidR="006E2669" w:rsidRPr="00F87A77">
        <w:rPr>
          <w:rFonts w:ascii="Times New Roman" w:eastAsia="Times New Roman" w:hAnsi="Times New Roman"/>
          <w:sz w:val="24"/>
          <w:szCs w:val="24"/>
          <w:lang w:eastAsia="ru-RU"/>
        </w:rPr>
        <w:t>ефтебаза</w:t>
      </w:r>
      <w:r w:rsidR="003963CC">
        <w:rPr>
          <w:rFonts w:ascii="Times New Roman" w:eastAsia="Times New Roman" w:hAnsi="Times New Roman"/>
          <w:sz w:val="24"/>
          <w:szCs w:val="24"/>
          <w:lang w:eastAsia="ru-RU"/>
        </w:rPr>
        <w:t xml:space="preserve"> (зарезервированная)</w:t>
      </w:r>
      <w:r w:rsidR="006E2669" w:rsidRPr="00F87A7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17B97" w:rsidRDefault="00D17B97" w:rsidP="00D17B97">
      <w:pPr>
        <w:widowControl w:val="0"/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Булычевского</w:t>
      </w: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возможно возникновение чрезвычайных ситуаций </w:t>
      </w:r>
      <w:r w:rsidRPr="008703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электроэнергетических системах и системах связи</w:t>
      </w: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которые будут выражаться в выходе из строя трансформаторных подстанций, либо обрыве линий электропередачи и кабелей связи. На территории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Булычевского</w:t>
      </w: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расположены ТП, проходят линии ВЛ – </w:t>
      </w:r>
      <w:r w:rsidRPr="001E0D0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10 кВ,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35 кВ, 110</w:t>
      </w:r>
      <w:r w:rsidRPr="001E0D0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220 кВ, ПС 110 кВ «Медведовка</w:t>
      </w:r>
      <w:r w:rsidR="000979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яговая».</w:t>
      </w:r>
    </w:p>
    <w:p w:rsidR="00753C55" w:rsidRPr="00870354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Риск возникновения ЧС на транспорте</w:t>
      </w:r>
    </w:p>
    <w:p w:rsidR="00753C55" w:rsidRPr="00870354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Аварии наавтомобильном транспорте</w:t>
      </w:r>
    </w:p>
    <w:p w:rsidR="00753C55" w:rsidRPr="00870354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Транспортная авария</w:t>
      </w: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авария на транспорте, повлекшая за собой гибель людей, причинение пострадавшим тяжелых телесных повреждений, уничтожение и повреждение транспортных сооружений и средств или ущерб окружающей природной среде. (ГОСТ Р 22.0.05-94). </w:t>
      </w:r>
    </w:p>
    <w:p w:rsidR="00753C55" w:rsidRPr="00870354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также риски возникновения дорожно-транспортных происшествий – транспортных аварий, возникающих в процессе дорожного движения с участием транспортного средства и влекущих за собой гибель людей и (или) причинение им тяжких телесных повреждений, повреждения транспортных средств, дорог, сооружений, грузов или иной материальный ущерб (ГОСТ  Р 22.0.05-94).</w:t>
      </w:r>
    </w:p>
    <w:p w:rsidR="00753C55" w:rsidRPr="00870354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Причины возникновения чрезвычайных ситуаций на транспорте:</w:t>
      </w:r>
    </w:p>
    <w:p w:rsidR="00753C55" w:rsidRPr="00870354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износ основных фондов и, в первую очередь,  автобусов, грузового транспорта;</w:t>
      </w:r>
    </w:p>
    <w:p w:rsidR="00753C55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несоблюдение техники безопасности при перевозке горючих и взрывоопасных веществ, а также людей.</w:t>
      </w:r>
    </w:p>
    <w:p w:rsidR="00753C55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Аварии на железнодорожном</w:t>
      </w:r>
      <w:r w:rsidRPr="008703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транспорте</w:t>
      </w:r>
    </w:p>
    <w:p w:rsidR="00753C55" w:rsidRPr="00870354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/>
          <w:color w:val="2D2D2D"/>
          <w:spacing w:val="2"/>
          <w:sz w:val="24"/>
          <w:szCs w:val="24"/>
        </w:rPr>
        <w:t>Ж</w:t>
      </w:r>
      <w:r w:rsidRPr="00471E18">
        <w:rPr>
          <w:rFonts w:ascii="Times New Roman" w:hAnsi="Times New Roman" w:cs="Times New Roman"/>
          <w:bCs/>
          <w:i/>
          <w:color w:val="2D2D2D"/>
          <w:spacing w:val="2"/>
          <w:sz w:val="24"/>
          <w:szCs w:val="24"/>
        </w:rPr>
        <w:t>елезнодорожная авария</w:t>
      </w:r>
      <w:r>
        <w:rPr>
          <w:rFonts w:ascii="Times New Roman" w:hAnsi="Times New Roman" w:cs="Times New Roman"/>
          <w:bCs/>
          <w:i/>
          <w:color w:val="2D2D2D"/>
          <w:spacing w:val="2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авария </w:t>
      </w:r>
      <w:r w:rsidRPr="00471E18">
        <w:rPr>
          <w:rFonts w:ascii="Times New Roman" w:hAnsi="Times New Roman" w:cs="Times New Roman"/>
          <w:color w:val="2D2D2D"/>
          <w:spacing w:val="2"/>
          <w:sz w:val="24"/>
          <w:szCs w:val="24"/>
        </w:rPr>
        <w:t>на железной дороге, повлекшая за собой повреждение одной или нескольких единиц подвижного состава железных дорог до степени капитального ремонта и (или) гибель одного или нескольких человек, причинение пострадавшим телесных повреждений различной тяжести либо полный перерыв движения на аварийном участке, превышающий нормативное время.</w:t>
      </w: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(ГОСТ Р 22.0.05-94). </w:t>
      </w:r>
    </w:p>
    <w:p w:rsidR="00753C55" w:rsidRPr="00AC5B6D" w:rsidRDefault="00753C55" w:rsidP="00753C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C5B6D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предотвращения ЧС на железнодорожном транспорте проектом необходимо предусмотреть следующие мероприятия:</w:t>
      </w:r>
    </w:p>
    <w:p w:rsidR="00753C55" w:rsidRPr="00AC5B6D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>
        <w:rPr>
          <w:rFonts w:ascii="Times New Roman" w:eastAsia="Times New Roman" w:hAnsi="Times New Roman" w:cs="Arial"/>
          <w:sz w:val="24"/>
          <w:szCs w:val="28"/>
          <w:lang w:eastAsia="ru-RU"/>
        </w:rPr>
        <w:t xml:space="preserve">- </w:t>
      </w:r>
      <w:r w:rsidRPr="00AC5B6D">
        <w:rPr>
          <w:rFonts w:ascii="Times New Roman" w:eastAsia="Times New Roman" w:hAnsi="Times New Roman" w:cs="Arial"/>
          <w:sz w:val="24"/>
          <w:szCs w:val="28"/>
          <w:lang w:eastAsia="ru-RU"/>
        </w:rPr>
        <w:t>пропуск, обработка и отстой поездов с опасными грузами должны осуществляться только по обходам. Площадки для перекачки этих грузов и железнодорожные пути для накопления их должны быть удалены на 250 м от жилых домов, производственных  и складских зданий, от мест стоянки других поездов;</w:t>
      </w:r>
    </w:p>
    <w:p w:rsidR="00753C55" w:rsidRPr="00AC5B6D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>
        <w:rPr>
          <w:rFonts w:ascii="Times New Roman" w:eastAsia="Times New Roman" w:hAnsi="Times New Roman" w:cs="Arial"/>
          <w:sz w:val="24"/>
          <w:szCs w:val="28"/>
          <w:lang w:eastAsia="ru-RU"/>
        </w:rPr>
        <w:t xml:space="preserve">- </w:t>
      </w:r>
      <w:r w:rsidRPr="00AC5B6D">
        <w:rPr>
          <w:rFonts w:ascii="Times New Roman" w:eastAsia="Times New Roman" w:hAnsi="Times New Roman" w:cs="Arial"/>
          <w:sz w:val="24"/>
          <w:szCs w:val="28"/>
          <w:lang w:eastAsia="ru-RU"/>
        </w:rPr>
        <w:t>оборудование железнодорожных станций, принимающих опасные грузы, системой оповещения и системой постановки водяных завес;</w:t>
      </w:r>
    </w:p>
    <w:p w:rsidR="00753C55" w:rsidRPr="00AC5B6D" w:rsidRDefault="00753C55" w:rsidP="00753C55">
      <w:pPr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8"/>
          <w:lang w:eastAsia="ru-RU"/>
        </w:rPr>
      </w:pPr>
      <w:r>
        <w:rPr>
          <w:rFonts w:ascii="Times New Roman" w:eastAsia="Times New Roman" w:hAnsi="Times New Roman" w:cs="Arial"/>
          <w:sz w:val="24"/>
          <w:szCs w:val="28"/>
          <w:lang w:eastAsia="ru-RU"/>
        </w:rPr>
        <w:t xml:space="preserve">- </w:t>
      </w:r>
      <w:r w:rsidRPr="00AC5B6D">
        <w:rPr>
          <w:rFonts w:ascii="Times New Roman" w:eastAsia="Times New Roman" w:hAnsi="Times New Roman" w:cs="Arial"/>
          <w:sz w:val="24"/>
          <w:szCs w:val="28"/>
          <w:lang w:eastAsia="ru-RU"/>
        </w:rPr>
        <w:t>защита путей от снегозаносов и обледенения путем устройства лесонасаждений, постановкой постоянных заборов или переносных решетчатых щитов.</w:t>
      </w:r>
    </w:p>
    <w:p w:rsidR="00753C55" w:rsidRDefault="00753C55" w:rsidP="00753C55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6D8A">
        <w:rPr>
          <w:rFonts w:ascii="Times New Roman" w:eastAsia="Calibri" w:hAnsi="Times New Roman" w:cs="Times New Roman"/>
          <w:sz w:val="24"/>
          <w:szCs w:val="24"/>
          <w:lang w:eastAsia="ru-RU"/>
        </w:rPr>
        <w:t>Для ликвидации ЧС на транспорте привлекаются силы МЧС России, ПЧ №27 р.п.Исса, ГИБДД Иссинского района, ГБУЗ «Иссинская</w:t>
      </w:r>
      <w:r w:rsidR="00F369E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386D8A">
        <w:rPr>
          <w:rFonts w:ascii="Times New Roman" w:eastAsia="Calibri" w:hAnsi="Times New Roman" w:cs="Times New Roman"/>
          <w:sz w:val="24"/>
          <w:szCs w:val="24"/>
          <w:lang w:eastAsia="ru-RU"/>
        </w:rPr>
        <w:t>Б».</w:t>
      </w:r>
    </w:p>
    <w:p w:rsidR="00753C55" w:rsidRPr="00386D8A" w:rsidRDefault="00753C55" w:rsidP="00753C55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D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предотвращению ДТП</w:t>
      </w:r>
    </w:p>
    <w:p w:rsidR="00753C55" w:rsidRPr="00386D8A" w:rsidRDefault="00753C55" w:rsidP="00753C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D8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регулирования на дорогах, обеспечение регламентирующими знаками, указателями;</w:t>
      </w:r>
    </w:p>
    <w:p w:rsidR="00753C55" w:rsidRPr="00386D8A" w:rsidRDefault="00753C55" w:rsidP="00753C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D8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в надлежащем состоянии автомобильных дорог: расчистка от снега, льда, посыпка песчано-солевой смесью проезжей части, грейдерование обочин;</w:t>
      </w:r>
    </w:p>
    <w:p w:rsidR="00753C55" w:rsidRPr="00386D8A" w:rsidRDefault="00753C55" w:rsidP="00753C5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D8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выкос травы вдоль дорог, покраска барьерных ограждений, нанесение дорожной разметки, ремонт дорожного покрытия.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К ЧС техногенного характера относятся:</w:t>
      </w:r>
    </w:p>
    <w:p w:rsidR="00753C55" w:rsidRPr="00870354" w:rsidRDefault="00753C55" w:rsidP="00753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аварии на трубопроводах, которые могут вызвать массовый выброс транспортируемых веществ и загрязнение окружающей среды в непосредственной близости от населенных пунктов;</w:t>
      </w:r>
    </w:p>
    <w:p w:rsidR="00753C55" w:rsidRPr="00870354" w:rsidRDefault="00753C55" w:rsidP="00753C5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пожары, возникающие  в результате взрывов на пожароопасных объектах.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 эксплуатации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нефтепродуктопровода,га</w:t>
      </w:r>
      <w:r w:rsidRPr="008703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зопровода должны устанавливаться зоны возможного поражения в зависимости от диаметра трубы, рабочего давления.</w:t>
      </w:r>
    </w:p>
    <w:p w:rsidR="00753C55" w:rsidRPr="00386D8A" w:rsidRDefault="00753C55" w:rsidP="00753C5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территории </w:t>
      </w:r>
      <w:r w:rsidR="000347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проходит </w:t>
      </w:r>
      <w:r w:rsidRPr="00F87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межпоселковый газопровод </w:t>
      </w: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расположены </w:t>
      </w:r>
      <w:r w:rsidR="000347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нефтепродуктопровод</w:t>
      </w:r>
      <w:r w:rsidR="000347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аварийной ситуации на газопроводе возможно разрушение  трубы газопровода, сопровождающееся выбросом и возгоранием природного газа, создающее угрозу жизни и здоровью людей, приводящее к разрушению сооружений и оборудования, а также нанесению ущерба окружающей природной среде.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Причинами аварий могут быть дефекты труб, арматуры, оборудования, нарушение правил технической эксплуатации, механические повреждения, коррозия и др.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поражающих факторов, представляющих опасность для людей, а также зданий, сооружений и техники возможно при взрыве газа и пожаре, фонтанном горении на газопроводе. Наибольшую опасность  представляет утечка газа с последующим взрывом топливо - воздушной смеси (ТВС) и возгоранием.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Основными поражающими факторами таких аварий являются: 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избыточное давление во фронте воздушной ударной волны, образующейся при расширении газа и сгорании ТВС;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разлет осколков (фрагментов) труб;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-прямое огневое воздействие и тепловой поток с поверхности пламени при пожарах.</w:t>
      </w:r>
    </w:p>
    <w:p w:rsidR="00753C55" w:rsidRDefault="00753C55" w:rsidP="00753C5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Воспламенение газа происходит либо сразу же после разрушения газопровода, либо через непродолжительный период времени его опорожнения, когда истечение газа происходит с высокой скоростью, что интенсифицирует эжекцию (гидродинамический «захват») воздуха в струю и обеспечивает разбавление газа до негорючей концентрации в пределах относительно небольших расстояний. При этом источниками зажигания могут послужить, прежде всего, фрикционные искры, образующиеся при динамическом воздействии высокоскоростных струй газа о грунт и воздушно-эрозионном разрушении траншеи с выбросом каменистых включений грунта в поток газа, а также искры, возникающие при соударении фрагментов разрушенного участка газопровода.</w:t>
      </w:r>
    </w:p>
    <w:p w:rsidR="00753C55" w:rsidRPr="00870354" w:rsidRDefault="00753C55" w:rsidP="00753C55">
      <w:pPr>
        <w:widowControl w:val="0"/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Существенную угрозу возникновения пожаров и образования взрывов представляют </w:t>
      </w:r>
      <w:r w:rsidRPr="008703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объекты жилищно-коммунального хозяйства</w:t>
      </w: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 территории </w:t>
      </w:r>
      <w:r w:rsidR="00161843">
        <w:rPr>
          <w:rFonts w:ascii="Times New Roman" w:eastAsia="Calibri" w:hAnsi="Times New Roman" w:cs="Times New Roman"/>
          <w:sz w:val="24"/>
          <w:szCs w:val="24"/>
          <w:lang w:eastAsia="ru-RU"/>
        </w:rPr>
        <w:t>Булычевского</w:t>
      </w: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сельсовета находятся </w:t>
      </w:r>
      <w:r w:rsidRPr="00BA708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газовая котельная </w:t>
      </w:r>
      <w:r w:rsidRPr="00C73DEC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D17B97" w:rsidRPr="00C73DEC">
        <w:rPr>
          <w:rFonts w:ascii="Times New Roman" w:eastAsia="Calibri" w:hAnsi="Times New Roman" w:cs="Times New Roman"/>
          <w:sz w:val="24"/>
          <w:szCs w:val="24"/>
          <w:lang w:eastAsia="ru-RU"/>
        </w:rPr>
        <w:t>с.Булычево</w:t>
      </w:r>
      <w:r w:rsidRPr="00C73D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</w:t>
      </w: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>котор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жет</w:t>
      </w:r>
      <w:r w:rsidRPr="008703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послужить источником возникновения чрезвычайной ситуации.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Наибольшую опасность в данном случае представляют: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перегрев теплоносителя выше критической точки, что характеризуется значительным повышением давления, которое в случае отказа предохранительного клапана способно вызвать аварийную разгерметизацию и взрыву котлоагрегата;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физический износ, коррозия, механические повреждения, температурная деформация оборудования и трубопроводов. Опасности, связанные с физическим износом и коррозией, актуальны, так как обращаемые в процессах опасные вещества обладают повышенными коррозионными свойствами (особенно при повышенном содержании влаги и в условиях повышенных температур). В данных условиях обращаемые вещества способны взаимодействовать со стенками аппаратов и трубопроводов, что снижает срок службы оборудования, может привести к аварийной разгерметизации и выбросу опасных веществ в окружающую среду, взрывам и пожарам на территории объекта;</w:t>
      </w:r>
    </w:p>
    <w:p w:rsidR="00753C55" w:rsidRPr="00870354" w:rsidRDefault="00753C55" w:rsidP="00753C55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возможные ошибки персонала.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Мероприятия по борьбе с пожарами, возникшими в результате чрезвычайных ситуаций природного или техногенного характера: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добровольной пожарной охраны в каждом населенном пункте;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проведения бесед об опасности пожара с учащимися, воспитанниками детских домов;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 информировать население сельсовета о мерах пожарной безопасности в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массовой информации;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противопожарных разрывов при застройке населенных пунктов;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устройство искусственных водоемов, предназначенных для противопожарных целей в чрезвычайных обстоятельствах;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 автодорог и выполнение дорог с улучшенным покрытием между населенными пунктами для обеспечения времени прибытия первого подразделения  Государственной противопожарной службы к месту вызова не позднее 20 минут в населенные пункты сельсовета.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противопожарное водоснабжение в населенных пунктах с учетом требований СниП 2.04.02-84* «Водоснабжение. Наружные сети и сооружения»: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сельских населенных пунктов расход воды на один пожар -5 л/с;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пожарные гидранты надлежит предусматривать вдоль автомобильных дорог на расстоянии не более </w:t>
      </w:r>
      <w:smartTag w:uri="urn:schemas-microsoft-com:office:smarttags" w:element="metricconverter">
        <w:smartTagPr>
          <w:attr w:name="ProductID" w:val="2,5 м"/>
        </w:smartTagPr>
        <w:r w:rsidRPr="00C50B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2,5 м</w:t>
        </w:r>
      </w:smartTag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края проезжей части, но не ближе </w:t>
      </w:r>
      <w:smartTag w:uri="urn:schemas-microsoft-com:office:smarttags" w:element="metricconverter">
        <w:smartTagPr>
          <w:attr w:name="ProductID" w:val="5 м"/>
        </w:smartTagPr>
        <w:r w:rsidRPr="00C50B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 м</w:t>
        </w:r>
      </w:smartTag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стен зданий;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сети водопровода населенных пунктов с числом жителей до 500 чел. вместо гидрантов допускается устанавливать стояки диаметром </w:t>
      </w:r>
      <w:smartTag w:uri="urn:schemas-microsoft-com:office:smarttags" w:element="metricconverter">
        <w:smartTagPr>
          <w:attr w:name="ProductID" w:val="80 мм"/>
        </w:smartTagPr>
        <w:r w:rsidRPr="00C50B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80 мм</w:t>
        </w:r>
      </w:smartTag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пожарными кранами;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пожарные резервуары или водоемы надлежит размещать из условия обслуживания ими зданий, находящихся в радиусе: 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автонасосов — </w:t>
      </w:r>
      <w:smartTag w:uri="urn:schemas-microsoft-com:office:smarttags" w:element="metricconverter">
        <w:smartTagPr>
          <w:attr w:name="ProductID" w:val="200 м"/>
        </w:smartTagPr>
        <w:r w:rsidRPr="00C50B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 м</w:t>
        </w:r>
      </w:smartTag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наличии мотопомп — 100—150 м;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пожарных резервуаров или водоемов должно быть не менее двух, при этом в каждом из них должно храниться 50 % объема воды на пожаротушение.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 п. 8.6 СП 8.13130.2009 пожарные гидранты должны находиться в исправном состоянии, а в зимнее время должны быть утеплены и очищаться от снега и льда.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 и подъезды к источникам противопожарного водоснабжения должны обеспечить проезд пожарной техники к ним в любое время года.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У гидрантов и водоемов (водоисточников), а также по направлению движения к ним, должны быть установлены соответствующие указатели (объемные со светильником или плоские, выполненные с использованием светоотражающих покрытий, стойких к воздействию атмосферных осадков и солнечной радиации). На них должны быть четко нанесены цифры, указывающие расстояние до источника.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рекам и водоемам должна быть предусмотрена возможность подъезда для забора воды пожарной техникой, в соответствии с требованиями нормативных документов по пожарной безопасности.</w:t>
      </w:r>
    </w:p>
    <w:p w:rsidR="000730DF" w:rsidRPr="00C50BA2" w:rsidRDefault="000730DF" w:rsidP="000730D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Водоемы, из которых производится забор воды для пожаротушения, должны иметь подъезды с площадками (пирсами) с твердым покрытием размерами  не менее 12х12 м для установки пожарных автомобилей в любое время года (п.9.4 СП 8.13130.2009).</w:t>
      </w:r>
    </w:p>
    <w:p w:rsidR="000730DF" w:rsidRPr="006B75E4" w:rsidRDefault="000730DF" w:rsidP="000730DF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B75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территории </w:t>
      </w:r>
      <w:r w:rsidR="00562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Булычевского</w:t>
      </w:r>
      <w:r w:rsidRPr="006B75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сельсовета для пожаротушения  имеются </w:t>
      </w:r>
      <w:r w:rsidR="00562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6B75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пожарны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="00562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гидрантов</w:t>
      </w:r>
      <w:r w:rsidR="00E244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(с.Булычево)</w:t>
      </w:r>
      <w:r w:rsidRPr="006B75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244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562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пожарных резервуаров</w:t>
      </w:r>
      <w:r w:rsidR="00E244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(с.Булычево-3; н.п.Центральная Усадьба Маяк-6)</w:t>
      </w:r>
      <w:r w:rsidR="005621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и5 пожарных водоемов.</w:t>
      </w:r>
    </w:p>
    <w:p w:rsidR="00F10272" w:rsidRPr="00C50BA2" w:rsidRDefault="00F10272" w:rsidP="00F10272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улучшения противопожарного водоснабжения необходимо предусмотреть:</w:t>
      </w:r>
    </w:p>
    <w:p w:rsidR="00F10272" w:rsidRPr="00C50BA2" w:rsidRDefault="00F10272" w:rsidP="00F1027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 водоснабжения;</w:t>
      </w:r>
    </w:p>
    <w:p w:rsidR="00F10272" w:rsidRPr="00C50BA2" w:rsidRDefault="00F10272" w:rsidP="00F1027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 и обслуживание сетей водоснабжения;</w:t>
      </w:r>
    </w:p>
    <w:p w:rsidR="00F10272" w:rsidRPr="00C50BA2" w:rsidRDefault="00F10272" w:rsidP="00F1027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строительство подъездов с площадками (пирсов) с твердым покрытием;</w:t>
      </w:r>
    </w:p>
    <w:p w:rsidR="00F10272" w:rsidRDefault="00F10272" w:rsidP="00F1027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BA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ремонт существующих пожарных водоисточников.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мероприятия по предотвращению возникновения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чрезвычайных ситуаций техногенного и природного характера.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осуществление мероприятий по повышению устойчивости функционирования планируемой территории осуществляется заблаговременно, за исключением мероприятий, исполнение которых предусмотрено в режиме ЧС. Они планируются в режиме повседневной деятельности, а выполняются в условиях угрозы и после введения режима ЧС (нападения противника). Повышение устойчивости функционирования планируемой территории достигается заблаговременным проведением комплекса организационных, инженерно-технических и технологических мероприятий, направленных на максимальное снижение воздействия поражающих факторов при ЧС мирного и военного времени.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 предусматривают планирование действий руководящего состава, органов управления РСЧС, дежурных служб и дежурного персонала объектов планируемой территории, штатных и нештатных аварийно-спасательных формирований, проведению АСДНР, аварийно-восстановительных работ. Инженерно-технические мероприятия осуществляются преимущественно заблаговременно и включают в себя комплекс работ, обеспечивающих повышение устойчивости функционирования планируемой территории к воздействию поражающих факторов ЧС.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мероприятия обеспечивают повышение устойчивости работы объектов планируемой территории путем изменения технологического процесса, способствующего упрощению производственного процесса объектов, обеспечивающих жизнедеятельность планируемой территории и исключающего возможность образования вторичных поражающих факторов.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направления в области предотвращения ЧС:</w:t>
      </w:r>
    </w:p>
    <w:p w:rsidR="00F10272" w:rsidRPr="006F65DC" w:rsidRDefault="00F10272" w:rsidP="00F10272">
      <w:p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усиление наблюдения и контроля за состоянием природной среды;</w:t>
      </w:r>
    </w:p>
    <w:p w:rsidR="00F10272" w:rsidRPr="006F65DC" w:rsidRDefault="00F10272" w:rsidP="00F10272">
      <w:p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запасов материальных ресурсов для ликвидации ЧС;</w:t>
      </w:r>
    </w:p>
    <w:p w:rsidR="00F10272" w:rsidRPr="006F65DC" w:rsidRDefault="00F10272" w:rsidP="00F10272">
      <w:p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поддержание в готовности защитных сооружений;</w:t>
      </w:r>
    </w:p>
    <w:p w:rsidR="00F10272" w:rsidRPr="006F65DC" w:rsidRDefault="00F10272" w:rsidP="00F10272">
      <w:p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и накопление запасов индивидуальных средств защиты;</w:t>
      </w:r>
    </w:p>
    <w:p w:rsidR="00F10272" w:rsidRPr="006F65DC" w:rsidRDefault="00F10272" w:rsidP="00F10272">
      <w:p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системы управления и оповещения по линии гражданской обороны и предупреждения чрезвычайных ситуаций;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защиты населения, материальных и культурных цен</w:t>
      </w: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ностей;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населения о потенциальных природных и техногенных угрозах на территории проживания;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населения к действиям в чрезвычайных ситуациях;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точное выполнение плана-графика предупредительных ремонтов и профилактических 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соблюдение  их объемов и правил проведения;</w:t>
      </w:r>
    </w:p>
    <w:p w:rsidR="00F10272" w:rsidRPr="006F65DC" w:rsidRDefault="00F10272" w:rsidP="00F10272">
      <w:pPr>
        <w:tabs>
          <w:tab w:val="left" w:pos="540"/>
        </w:tabs>
        <w:spacing w:after="0" w:line="36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объектов экономики и систем жизнеобеспечения населения к работе в усло-</w:t>
      </w:r>
    </w:p>
    <w:p w:rsidR="00F10272" w:rsidRPr="006F65DC" w:rsidRDefault="00F10272" w:rsidP="00F10272">
      <w:pPr>
        <w:tabs>
          <w:tab w:val="left" w:pos="180"/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виях чрезвычайных ситуаций.</w:t>
      </w:r>
    </w:p>
    <w:p w:rsidR="00F10272" w:rsidRDefault="00F10272" w:rsidP="00F10272">
      <w:pPr>
        <w:tabs>
          <w:tab w:val="left" w:pos="5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предотвращению аварий должны вести соответствующие технологические службы предприятий, их подразделения по технике безопасности.</w:t>
      </w:r>
    </w:p>
    <w:p w:rsidR="009D25D4" w:rsidRDefault="009D25D4" w:rsidP="001674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1" w:name="_Toc9271580"/>
    </w:p>
    <w:p w:rsidR="001674FE" w:rsidRPr="00916A26" w:rsidRDefault="001674FE" w:rsidP="001674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</w:t>
      </w:r>
      <w:r w:rsidRPr="00916A2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916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ПРОЕКТНЫЕ ПРЕДЛОЖЕНИЯ ПО ДАЛЬНЕЙШЕМУ РАЗВИТИЮ ТЕРРИТОРИИ СЕЛЬСОВЕТА</w:t>
      </w:r>
      <w:bookmarkEnd w:id="51"/>
    </w:p>
    <w:p w:rsidR="00856872" w:rsidRDefault="00856872" w:rsidP="001674FE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872" w:rsidRDefault="00856872" w:rsidP="00856872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Расчетный срок реализации генплана - 2039 г, первая очередь -2029г.г. Предложения генерального плана направлены на улучшение и развитие сложившейся планировочной структуры, сохранение природного каркаса и на качественные изменения среды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Булычевского</w:t>
      </w:r>
      <w:r w:rsidRPr="008568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сельсовета.</w:t>
      </w:r>
    </w:p>
    <w:p w:rsidR="00467F4A" w:rsidRPr="00856872" w:rsidRDefault="00467F4A" w:rsidP="00856872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F8D" w:rsidRPr="002C5F8D" w:rsidRDefault="002C5F8D" w:rsidP="002C5F8D">
      <w:pPr>
        <w:pStyle w:val="a9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C5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Социальная</w:t>
      </w:r>
      <w:r w:rsidRPr="002C5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инфраст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руктура</w:t>
      </w:r>
    </w:p>
    <w:p w:rsidR="00AB0AE8" w:rsidRPr="002338B2" w:rsidRDefault="00AB0AE8" w:rsidP="00AB0AE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2338B2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Мероприятия на</w:t>
      </w:r>
      <w:r w:rsidR="00856872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первую очередь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:</w:t>
      </w:r>
    </w:p>
    <w:p w:rsidR="00AB0AE8" w:rsidRPr="00AB0AE8" w:rsidRDefault="00AB0AE8" w:rsidP="00AB0AE8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b/>
          <w:bCs/>
          <w:i/>
          <w:iCs/>
          <w:color w:val="00000A"/>
          <w:sz w:val="24"/>
          <w:szCs w:val="20"/>
          <w:lang w:eastAsia="ru-RU"/>
        </w:rPr>
      </w:pPr>
      <w:r w:rsidRPr="00AB0AE8">
        <w:rPr>
          <w:rFonts w:ascii="Times New Roman" w:eastAsia="Times New Roman" w:hAnsi="Times New Roman" w:cs="Arial"/>
          <w:b/>
          <w:bCs/>
          <w:i/>
          <w:iCs/>
          <w:color w:val="00000A"/>
          <w:sz w:val="24"/>
          <w:szCs w:val="20"/>
          <w:lang w:eastAsia="ru-RU"/>
        </w:rPr>
        <w:t>с. Булычево</w:t>
      </w:r>
    </w:p>
    <w:p w:rsidR="00AB0AE8" w:rsidRPr="00AB0AE8" w:rsidRDefault="00AB0AE8" w:rsidP="00AB0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AE8">
        <w:rPr>
          <w:rFonts w:ascii="Times New Roman" w:eastAsia="Calibri" w:hAnsi="Times New Roman" w:cs="Times New Roman"/>
          <w:sz w:val="24"/>
          <w:szCs w:val="24"/>
        </w:rPr>
        <w:t xml:space="preserve">             1. Ремонт М</w:t>
      </w:r>
      <w:r w:rsidR="00C6723C">
        <w:rPr>
          <w:rFonts w:ascii="Times New Roman" w:eastAsia="Calibri" w:hAnsi="Times New Roman" w:cs="Times New Roman"/>
          <w:sz w:val="24"/>
          <w:szCs w:val="24"/>
        </w:rPr>
        <w:t>Б</w:t>
      </w:r>
      <w:r w:rsidRPr="00AB0AE8">
        <w:rPr>
          <w:rFonts w:ascii="Times New Roman" w:eastAsia="Calibri" w:hAnsi="Times New Roman" w:cs="Times New Roman"/>
          <w:sz w:val="24"/>
          <w:szCs w:val="24"/>
        </w:rPr>
        <w:t>УК «</w:t>
      </w:r>
      <w:r w:rsidR="00C6723C">
        <w:rPr>
          <w:rFonts w:ascii="Times New Roman" w:eastAsia="Calibri" w:hAnsi="Times New Roman" w:cs="Times New Roman"/>
          <w:sz w:val="24"/>
          <w:szCs w:val="24"/>
        </w:rPr>
        <w:t>РБКЦ</w:t>
      </w:r>
      <w:r w:rsidRPr="00AB0AE8">
        <w:rPr>
          <w:rFonts w:ascii="Times New Roman" w:eastAsia="Calibri" w:hAnsi="Times New Roman" w:cs="Times New Roman"/>
          <w:sz w:val="24"/>
          <w:szCs w:val="24"/>
        </w:rPr>
        <w:t>»</w:t>
      </w:r>
      <w:r w:rsidR="00C6723C">
        <w:rPr>
          <w:rFonts w:ascii="Times New Roman" w:eastAsia="Calibri" w:hAnsi="Times New Roman" w:cs="Times New Roman"/>
          <w:sz w:val="24"/>
          <w:szCs w:val="24"/>
        </w:rPr>
        <w:t xml:space="preserve">Иссинского района </w:t>
      </w:r>
      <w:r w:rsidR="00E32220">
        <w:rPr>
          <w:rFonts w:ascii="Times New Roman" w:eastAsia="Calibri" w:hAnsi="Times New Roman" w:cs="Times New Roman"/>
          <w:sz w:val="24"/>
          <w:szCs w:val="24"/>
        </w:rPr>
        <w:t>Пензенской области</w:t>
      </w:r>
      <w:r w:rsidRPr="00AB0AE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0AE8" w:rsidRPr="00AB0AE8" w:rsidRDefault="00AB0AE8" w:rsidP="00AB0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AE8">
        <w:rPr>
          <w:rFonts w:ascii="Times New Roman" w:eastAsia="Calibri" w:hAnsi="Times New Roman" w:cs="Times New Roman"/>
          <w:sz w:val="24"/>
          <w:szCs w:val="24"/>
        </w:rPr>
        <w:t xml:space="preserve">             2. Ремонт памятника «Славы».</w:t>
      </w:r>
    </w:p>
    <w:p w:rsidR="00AB0AE8" w:rsidRDefault="00AB0AE8" w:rsidP="00AB0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0AE8">
        <w:rPr>
          <w:rFonts w:ascii="Times New Roman" w:eastAsia="Calibri" w:hAnsi="Times New Roman" w:cs="Times New Roman"/>
          <w:sz w:val="24"/>
          <w:szCs w:val="24"/>
        </w:rPr>
        <w:t xml:space="preserve">             3. Строительство детской спортивной площадки</w:t>
      </w:r>
      <w:r w:rsidR="00676B94">
        <w:rPr>
          <w:rFonts w:ascii="Times New Roman" w:eastAsia="Calibri" w:hAnsi="Times New Roman" w:cs="Times New Roman"/>
          <w:sz w:val="24"/>
          <w:szCs w:val="24"/>
        </w:rPr>
        <w:t>ул</w:t>
      </w:r>
      <w:r w:rsidRPr="00AB0AE8">
        <w:rPr>
          <w:rFonts w:ascii="Times New Roman" w:eastAsia="Calibri" w:hAnsi="Times New Roman" w:cs="Times New Roman"/>
          <w:sz w:val="24"/>
          <w:szCs w:val="24"/>
        </w:rPr>
        <w:t>.</w:t>
      </w:r>
      <w:r w:rsidR="00676B94">
        <w:rPr>
          <w:rFonts w:ascii="Times New Roman" w:eastAsia="Calibri" w:hAnsi="Times New Roman" w:cs="Times New Roman"/>
          <w:sz w:val="24"/>
          <w:szCs w:val="24"/>
        </w:rPr>
        <w:t>Булычево площадь 0,05 га (часть земельного участка 58:09:0110101:3).</w:t>
      </w:r>
    </w:p>
    <w:p w:rsidR="00511956" w:rsidRPr="00511956" w:rsidRDefault="00511956" w:rsidP="00511956">
      <w:pPr>
        <w:keepNext/>
        <w:suppressAutoHyphens/>
        <w:spacing w:after="0" w:line="288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2</w:t>
      </w:r>
      <w:r w:rsidRPr="0051195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. Сельское хозяйство</w:t>
      </w:r>
    </w:p>
    <w:p w:rsidR="00511956" w:rsidRPr="00511956" w:rsidRDefault="00511956" w:rsidP="00511956">
      <w:pPr>
        <w:autoSpaceDE w:val="0"/>
        <w:autoSpaceDN w:val="0"/>
        <w:adjustRightInd w:val="0"/>
        <w:spacing w:after="0" w:line="360" w:lineRule="auto"/>
        <w:ind w:right="-1" w:firstLine="567"/>
        <w:jc w:val="both"/>
        <w:rPr>
          <w:rFonts w:ascii="Times New Roman" w:eastAsia="Calibri" w:hAnsi="Times New Roman" w:cs="Times New Roman"/>
          <w:sz w:val="24"/>
        </w:rPr>
      </w:pPr>
      <w:r w:rsidRPr="00511956">
        <w:rPr>
          <w:rFonts w:ascii="Times New Roman" w:eastAsia="Calibri" w:hAnsi="Times New Roman" w:cs="Times New Roman"/>
          <w:sz w:val="24"/>
        </w:rPr>
        <w:t xml:space="preserve">Территория </w:t>
      </w:r>
      <w:r>
        <w:rPr>
          <w:rFonts w:ascii="Times New Roman" w:eastAsia="Calibri" w:hAnsi="Times New Roman" w:cs="Times New Roman"/>
          <w:sz w:val="24"/>
        </w:rPr>
        <w:t>Булычевского</w:t>
      </w:r>
      <w:r w:rsidRPr="00511956">
        <w:rPr>
          <w:rFonts w:ascii="Times New Roman" w:eastAsia="Calibri" w:hAnsi="Times New Roman" w:cs="Times New Roman"/>
          <w:sz w:val="24"/>
        </w:rPr>
        <w:t xml:space="preserve">сельсовета имеет привлекательность для инвестирования. Расположение сельсовета имеет выгодное расположение: вблизи от районного центра </w:t>
      </w:r>
    </w:p>
    <w:p w:rsidR="00511956" w:rsidRPr="00511956" w:rsidRDefault="00511956" w:rsidP="00511956">
      <w:pPr>
        <w:autoSpaceDE w:val="0"/>
        <w:autoSpaceDN w:val="0"/>
        <w:adjustRightInd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р</w:t>
      </w:r>
      <w:r w:rsidRPr="00511956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>п.Исса</w:t>
      </w:r>
      <w:r w:rsidRPr="00511956">
        <w:rPr>
          <w:rFonts w:ascii="Times New Roman" w:eastAsia="Calibri" w:hAnsi="Times New Roman" w:cs="Times New Roman"/>
          <w:sz w:val="24"/>
        </w:rPr>
        <w:t>, хорошая обеспеченность транспортной и инженерной инфраструктурой. Здесь возможно размещение новых и реконструкция существующих объектов АПК.</w:t>
      </w:r>
    </w:p>
    <w:p w:rsidR="002C5F8D" w:rsidRPr="002C5F8D" w:rsidRDefault="001222BA" w:rsidP="002C5F8D">
      <w:pPr>
        <w:tabs>
          <w:tab w:val="left" w:pos="5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C5F8D" w:rsidRPr="002C5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Транспортная инфраструктура</w:t>
      </w:r>
    </w:p>
    <w:p w:rsidR="002C5F8D" w:rsidRPr="002C5F8D" w:rsidRDefault="002C5F8D" w:rsidP="002C5F8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5F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Одним из основных направлений развития дорожной инфраструктуры </w:t>
      </w:r>
      <w:r w:rsidR="00BA44AD">
        <w:rPr>
          <w:rFonts w:ascii="Times New Roman" w:eastAsia="Times New Roman" w:hAnsi="Times New Roman" w:cs="Times New Roman"/>
          <w:sz w:val="24"/>
          <w:szCs w:val="24"/>
          <w:lang w:eastAsia="ar-SA"/>
        </w:rPr>
        <w:t>Булычевского</w:t>
      </w:r>
      <w:r w:rsidRPr="002C5F8D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сельсовета</w:t>
      </w:r>
      <w:r w:rsidRPr="002C5F8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обеспечение устойчивого и безопасного функционирования транспорта общего пользования; обеспечение населения высоким уровнем транспортного обслуживания;  поэтапное повышение качества транспортных услуг.</w:t>
      </w:r>
    </w:p>
    <w:p w:rsidR="002C5F8D" w:rsidRDefault="002C5F8D" w:rsidP="002C5F8D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5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Мероприятия на расчетный срок:</w:t>
      </w:r>
    </w:p>
    <w:p w:rsidR="002C5F8D" w:rsidRPr="002C5F8D" w:rsidRDefault="002C5F8D" w:rsidP="002C5F8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C5F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развитию улично-дорожной сети:</w:t>
      </w:r>
    </w:p>
    <w:p w:rsidR="002C5F8D" w:rsidRPr="002C5F8D" w:rsidRDefault="002C5F8D" w:rsidP="002C5F8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C5F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- благоустройство улиц и ремонт дорожного полотна;</w:t>
      </w:r>
    </w:p>
    <w:p w:rsidR="002C5F8D" w:rsidRPr="002C5F8D" w:rsidRDefault="002C5F8D" w:rsidP="002C5F8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C5F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- освещения улиц в населенных пунктов и замена светильников уличного освещения на энергосберегающие (светодиодные);</w:t>
      </w:r>
    </w:p>
    <w:p w:rsidR="002C5F8D" w:rsidRDefault="002C5F8D" w:rsidP="002C5F8D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C5F8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- организация площадок с необходимым количеством парковочных мест для временного хранения автомобилей перед зданиями общественного назначения.</w:t>
      </w:r>
    </w:p>
    <w:p w:rsidR="0064196F" w:rsidRDefault="001222BA" w:rsidP="0064196F">
      <w:pPr>
        <w:spacing w:after="0" w:line="36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r w:rsidR="0064196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64196F" w:rsidRPr="0064196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Трубопроводный транспорт</w:t>
      </w:r>
    </w:p>
    <w:p w:rsidR="00F87A77" w:rsidRPr="002338B2" w:rsidRDefault="00F87A77" w:rsidP="00F87A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2338B2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Мероприятия на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 первую очередь:</w:t>
      </w:r>
    </w:p>
    <w:p w:rsidR="0064196F" w:rsidRPr="0064196F" w:rsidRDefault="0064196F" w:rsidP="0064196F">
      <w:pPr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Реконструкция магистрального нефтепродуктопровода «Пенза-Саранск», на переходе через малый водоток р.Костыляйки, 87 км (основная нитка), </w:t>
      </w:r>
      <w:r w:rsidRPr="00930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протяженность 1,33 </w:t>
      </w:r>
      <w:r w:rsidRPr="0064196F">
        <w:rPr>
          <w:rFonts w:ascii="Times New Roman" w:eastAsia="Times New Roman" w:hAnsi="Times New Roman" w:cs="Times New Roman"/>
          <w:sz w:val="24"/>
          <w:szCs w:val="24"/>
          <w:lang w:eastAsia="ru-RU"/>
        </w:rPr>
        <w:t>км.</w:t>
      </w:r>
    </w:p>
    <w:p w:rsidR="0090038E" w:rsidRPr="0090038E" w:rsidRDefault="001222BA" w:rsidP="0090038E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5</w:t>
      </w:r>
      <w:r w:rsidR="0090038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90038E" w:rsidRPr="0090038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Инженерная инфраструктура</w:t>
      </w:r>
    </w:p>
    <w:p w:rsidR="0090038E" w:rsidRDefault="0090038E" w:rsidP="0090038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003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Водоснабжение</w:t>
      </w:r>
    </w:p>
    <w:p w:rsidR="00856872" w:rsidRDefault="00856872" w:rsidP="00856872">
      <w:pPr>
        <w:tabs>
          <w:tab w:val="left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5F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Мероприятия на расчетный срок:</w:t>
      </w:r>
    </w:p>
    <w:p w:rsidR="0090038E" w:rsidRDefault="0090038E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1.Реконструкция водопроводных сетей с. Булычево ул. Свободы, ул. Победы, </w:t>
      </w:r>
    </w:p>
    <w:p w:rsidR="0090038E" w:rsidRPr="0090038E" w:rsidRDefault="0090038E" w:rsidP="00900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038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Привокзальная общая протяженность – 1,9.</w:t>
      </w:r>
      <w:r w:rsidRPr="00900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км;</w:t>
      </w:r>
    </w:p>
    <w:p w:rsidR="0090038E" w:rsidRDefault="0090038E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8E">
        <w:rPr>
          <w:rFonts w:ascii="Times New Roman" w:eastAsia="Times New Roman" w:hAnsi="Times New Roman" w:cs="Times New Roman"/>
          <w:sz w:val="24"/>
          <w:szCs w:val="24"/>
          <w:lang w:eastAsia="ru-RU"/>
        </w:rPr>
        <w:t>2.Реконструкция водопроводных сетей н.п.Ц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ентральная</w:t>
      </w:r>
      <w:r w:rsidRPr="0090038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садьба </w:t>
      </w:r>
      <w:r w:rsidRPr="009003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0038E">
        <w:rPr>
          <w:rFonts w:ascii="Times New Roman" w:eastAsia="Times New Roman" w:hAnsi="Times New Roman" w:cs="Times New Roman"/>
          <w:sz w:val="24"/>
          <w:szCs w:val="24"/>
          <w:lang w:eastAsia="ru-RU"/>
        </w:rPr>
        <w:t>вх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оза </w:t>
      </w:r>
      <w:r w:rsidRPr="009003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</w:t>
      </w:r>
    </w:p>
    <w:p w:rsidR="0090038E" w:rsidRPr="0090038E" w:rsidRDefault="0090038E" w:rsidP="009003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Вишневая общая протяженность – 0,8 км; </w:t>
      </w:r>
    </w:p>
    <w:p w:rsidR="0090038E" w:rsidRDefault="0090038E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0038E">
        <w:rPr>
          <w:rFonts w:ascii="Times New Roman" w:eastAsia="Times New Roman" w:hAnsi="Times New Roman" w:cs="Times New Roman"/>
          <w:sz w:val="24"/>
          <w:szCs w:val="24"/>
          <w:lang w:eastAsia="ru-RU"/>
        </w:rPr>
        <w:t>.Строительство водопроводных сетей с. Булычево ул. Лесная  общая протяженность – 2,1</w:t>
      </w:r>
      <w:r w:rsidRPr="00900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5C95" w:rsidRDefault="009B5C95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6872" w:rsidRDefault="00856872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4B4" w:rsidRDefault="00F964B4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4B4" w:rsidRDefault="00F964B4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6A7" w:rsidRDefault="008556A7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6A7" w:rsidRDefault="008556A7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6A7" w:rsidRDefault="008556A7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56A7" w:rsidRDefault="008556A7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4B4" w:rsidRDefault="00F964B4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4A" w:rsidRDefault="00467F4A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4A" w:rsidRDefault="00467F4A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4A" w:rsidRDefault="00467F4A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4A" w:rsidRDefault="00467F4A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4A" w:rsidRDefault="00467F4A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4A" w:rsidRDefault="00467F4A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4A" w:rsidRDefault="00467F4A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4A" w:rsidRDefault="00467F4A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F4A" w:rsidRDefault="00467F4A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4B4" w:rsidRDefault="00F964B4" w:rsidP="009003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5C95" w:rsidRPr="009B5C95" w:rsidRDefault="009B5C95" w:rsidP="009B5C9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2" w:name="_Toc9271581"/>
      <w:r w:rsidRPr="009B5C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</w:t>
      </w:r>
      <w:r w:rsidRPr="009B5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ТЕХНИКО-ЭКОНОМИЧЕСКИЕ ПОКАЗАТЕЛИ</w:t>
      </w:r>
      <w:bookmarkEnd w:id="52"/>
    </w:p>
    <w:p w:rsidR="009B5C95" w:rsidRPr="009B5C95" w:rsidRDefault="009B5C95" w:rsidP="009B5C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4"/>
        <w:gridCol w:w="3676"/>
        <w:gridCol w:w="1080"/>
        <w:gridCol w:w="2190"/>
        <w:gridCol w:w="2310"/>
      </w:tblGrid>
      <w:tr w:rsidR="009B5C95" w:rsidRPr="009B5C95" w:rsidTr="000C3ED2">
        <w:trPr>
          <w:cantSplit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показателя</w:t>
            </w:r>
          </w:p>
        </w:tc>
      </w:tr>
      <w:tr w:rsidR="009B5C95" w:rsidRPr="009B5C95" w:rsidTr="000C3ED2">
        <w:trPr>
          <w:cantSplit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</w:t>
            </w:r>
          </w:p>
          <w:p w:rsidR="009B5C95" w:rsidRPr="009B5C95" w:rsidRDefault="00B36F59" w:rsidP="00B3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B5C95"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(2019 г.)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</w:t>
            </w:r>
          </w:p>
          <w:p w:rsidR="009B5C95" w:rsidRPr="009B5C95" w:rsidRDefault="00B36F59" w:rsidP="0065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B5C95"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(2039 г.)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B5C95" w:rsidRPr="009B5C95" w:rsidTr="000C3ED2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Территории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AE1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Общая площадь земель в границах </w:t>
            </w:r>
            <w:r w:rsidR="00AE1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Булычевского</w:t>
            </w: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сельсовета, в том числе по категориям земель: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5B2CBC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13457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5B2CBC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13457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 сельскохозяйственного назначения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B2777F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12196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B2777F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12196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 в границах населенных пунктов, в том числе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B2777F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B2777F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713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AE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="00A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Булычево</w:t>
            </w: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(адм.центр)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BD349B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BD349B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261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AE1D4C" w:rsidP="00AE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B5C95"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Центральная Усадьба совхоза Маяк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BD349B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BD349B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153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AE1D4C" w:rsidP="00AE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B5C95"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Долгоруково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B5AAA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B5AAA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AE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="00AE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B5AAA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B5AAA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AE1D4C" w:rsidP="00AE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B5C95"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Любятино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B5AAA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B5AAA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 промышленности и другого специального назначения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8D063B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8D063B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257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 особо охраняемых территорий и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 лесного фонда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8D063B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8D063B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 водного фонда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земель запаса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</w:p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B5C95" w:rsidRPr="009B5C95" w:rsidTr="000C3ED2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Население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населения</w:t>
            </w:r>
          </w:p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1494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1500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населения в пределах территорий, вовлеченных в градостроительную деятельность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чел./га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</w:tr>
      <w:tr w:rsidR="009B5C95" w:rsidRPr="009B5C95" w:rsidTr="000C3ED2">
        <w:trPr>
          <w:cantSplit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Жилищное строительство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Жилищный фонд, всего</w:t>
            </w:r>
          </w:p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тыс.м</w:t>
            </w:r>
            <w:r w:rsidRPr="009B5C95"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 жилой фонд</w:t>
            </w:r>
          </w:p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тыс.м</w:t>
            </w: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tabs>
                <w:tab w:val="left" w:pos="2268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</w:tr>
      <w:tr w:rsidR="009B5C95" w:rsidRPr="009B5C95" w:rsidTr="000C3ED2">
        <w:trPr>
          <w:cantSplit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keepNext/>
              <w:spacing w:after="0" w:line="360" w:lineRule="auto"/>
              <w:ind w:firstLine="72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IV</w:t>
            </w: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 Социальное и культурно-бытовое обслуживание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дошкольное учреждение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школы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ДК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Магазины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Сберкасса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связи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5C95" w:rsidRPr="009B5C95" w:rsidTr="000C3ED2">
        <w:trPr>
          <w:cantSplit/>
          <w:trHeight w:val="345"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Транспортная инфраструктура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5F0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железн</w:t>
            </w:r>
            <w:r w:rsidR="005F0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путей общего пользования</w:t>
            </w:r>
            <w:bookmarkStart w:id="53" w:name="_GoBack"/>
            <w:bookmarkEnd w:id="5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12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автомобильных дорог регионального</w:t>
            </w:r>
            <w:r w:rsidR="00121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2D6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="001216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межмуниципального </w:t>
            </w: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автомобильных дорог местного  значения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</w:tr>
      <w:tr w:rsidR="008C31EF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1EF" w:rsidRPr="009B5C95" w:rsidRDefault="008C31EF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1EF" w:rsidRDefault="008C31EF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Трубопроводный транспорт</w:t>
            </w:r>
          </w:p>
          <w:p w:rsidR="008C31EF" w:rsidRPr="009B5C95" w:rsidRDefault="008C31EF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протяженность нефтепродукта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1EF" w:rsidRPr="009B5C95" w:rsidRDefault="008C31EF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1EF" w:rsidRDefault="008C31EF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1EF" w:rsidRDefault="008C31EF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19,1</w:t>
            </w:r>
          </w:p>
        </w:tc>
      </w:tr>
      <w:tr w:rsidR="009B5C95" w:rsidRPr="009B5C95" w:rsidTr="000C3ED2">
        <w:trPr>
          <w:cantSplit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Инженерная инфраструктура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Водоснабжение:</w:t>
            </w:r>
          </w:p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D85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A4C3F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A4C3F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A4C3F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B5C95"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ротяженность водопровода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A4C3F" w:rsidP="003B4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B4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12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A4C3F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Газоснабжение:</w:t>
            </w:r>
          </w:p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D85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  <w:r w:rsidR="00D854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газовых сетей</w:t>
            </w:r>
          </w:p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A4C3F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0A4C3F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24,9</w:t>
            </w:r>
          </w:p>
        </w:tc>
      </w:tr>
      <w:tr w:rsidR="009B5C95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Электроснабжение:</w:t>
            </w:r>
          </w:p>
          <w:p w:rsidR="009B5C95" w:rsidRPr="009B5C95" w:rsidRDefault="009B5C95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C95" w:rsidRPr="009B5C95" w:rsidRDefault="009B5C95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12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CD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  <w:r w:rsidR="00CD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D85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протяженность линий электропередачи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</w:t>
            </w: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0C3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0700EE" w:rsidP="009B5C95">
            <w:pPr>
              <w:tabs>
                <w:tab w:val="center" w:pos="702"/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</w:tr>
      <w:tr w:rsidR="00D85412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CD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  <w:r w:rsidR="00CD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линий электропередачи 110 кВ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D85412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CD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  <w:r w:rsidR="00CD7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линий электропередачи 35 кВ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0700E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D85412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Связь:</w:t>
            </w:r>
          </w:p>
          <w:p w:rsidR="00D85412" w:rsidRPr="009B5C95" w:rsidRDefault="00D85412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12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АТС</w:t>
            </w:r>
          </w:p>
          <w:p w:rsidR="00D85412" w:rsidRPr="009B5C95" w:rsidRDefault="00D85412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CD71C0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85412" w:rsidRPr="009B5C95" w:rsidTr="000C3ED2">
        <w:trPr>
          <w:cantSplit/>
        </w:trPr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keepNext/>
              <w:spacing w:after="0" w:line="360" w:lineRule="auto"/>
              <w:ind w:firstLine="72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ru-RU"/>
              </w:rPr>
              <w:t>VII</w:t>
            </w:r>
            <w:r w:rsidRPr="009B5C9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. Объекты специального назначения</w:t>
            </w:r>
          </w:p>
        </w:tc>
      </w:tr>
      <w:tr w:rsidR="00D85412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Ритуального назначения:</w:t>
            </w:r>
          </w:p>
          <w:p w:rsidR="00D85412" w:rsidRPr="009B5C95" w:rsidRDefault="00D85412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5412" w:rsidRPr="009B5C95" w:rsidTr="000C3ED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кладбище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D85412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C35B2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12" w:rsidRPr="009B5C95" w:rsidRDefault="00C35B2E" w:rsidP="009B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C4F32" w:rsidRPr="0085638B" w:rsidRDefault="004C4F32" w:rsidP="00E104D0">
      <w:pPr>
        <w:jc w:val="both"/>
        <w:rPr>
          <w:rFonts w:ascii="Times New Roman" w:hAnsi="Times New Roman" w:cs="Times New Roman"/>
        </w:rPr>
      </w:pPr>
    </w:p>
    <w:sectPr w:rsidR="004C4F32" w:rsidRPr="0085638B" w:rsidSect="001F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B94" w:rsidRDefault="00CC5B94">
      <w:pPr>
        <w:spacing w:after="0" w:line="240" w:lineRule="auto"/>
      </w:pPr>
      <w:r>
        <w:separator/>
      </w:r>
    </w:p>
  </w:endnote>
  <w:endnote w:type="continuationSeparator" w:id="1">
    <w:p w:rsidR="00CC5B94" w:rsidRDefault="00CC5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25792"/>
      <w:docPartObj>
        <w:docPartGallery w:val="Page Numbers (Bottom of Page)"/>
        <w:docPartUnique/>
      </w:docPartObj>
    </w:sdtPr>
    <w:sdtContent>
      <w:p w:rsidR="00D40F26" w:rsidRDefault="001F483B">
        <w:pPr>
          <w:pStyle w:val="a5"/>
          <w:jc w:val="right"/>
        </w:pPr>
        <w:r>
          <w:fldChar w:fldCharType="begin"/>
        </w:r>
        <w:r w:rsidR="00D40F26">
          <w:instrText>PAGE   \* MERGEFORMAT</w:instrText>
        </w:r>
        <w:r>
          <w:fldChar w:fldCharType="separate"/>
        </w:r>
        <w:r w:rsidR="00AC6471">
          <w:rPr>
            <w:noProof/>
          </w:rPr>
          <w:t>2</w:t>
        </w:r>
        <w:r>
          <w:fldChar w:fldCharType="end"/>
        </w:r>
      </w:p>
    </w:sdtContent>
  </w:sdt>
  <w:p w:rsidR="00D40F26" w:rsidRDefault="00D40F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B94" w:rsidRDefault="00CC5B94">
      <w:pPr>
        <w:spacing w:after="0" w:line="240" w:lineRule="auto"/>
      </w:pPr>
      <w:r>
        <w:separator/>
      </w:r>
    </w:p>
  </w:footnote>
  <w:footnote w:type="continuationSeparator" w:id="1">
    <w:p w:rsidR="00CC5B94" w:rsidRDefault="00CC5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45177"/>
    <w:multiLevelType w:val="hybridMultilevel"/>
    <w:tmpl w:val="66FE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74DCE"/>
    <w:multiLevelType w:val="hybridMultilevel"/>
    <w:tmpl w:val="206888AA"/>
    <w:lvl w:ilvl="0" w:tplc="34506EDA">
      <w:numFmt w:val="bullet"/>
      <w:suff w:val="space"/>
      <w:lvlText w:val="-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547A8E"/>
    <w:multiLevelType w:val="hybridMultilevel"/>
    <w:tmpl w:val="F7D8D8A2"/>
    <w:lvl w:ilvl="0" w:tplc="BCDA75CA">
      <w:numFmt w:val="bullet"/>
      <w:suff w:val="space"/>
      <w:lvlText w:val="-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A30D7"/>
    <w:multiLevelType w:val="hybridMultilevel"/>
    <w:tmpl w:val="ADEE1F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9DD443C"/>
    <w:multiLevelType w:val="hybridMultilevel"/>
    <w:tmpl w:val="12826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E94136"/>
    <w:multiLevelType w:val="hybridMultilevel"/>
    <w:tmpl w:val="E160A252"/>
    <w:lvl w:ilvl="0" w:tplc="2416C084">
      <w:numFmt w:val="bullet"/>
      <w:suff w:val="space"/>
      <w:lvlText w:val="-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4D6"/>
    <w:rsid w:val="000025D3"/>
    <w:rsid w:val="00004C8B"/>
    <w:rsid w:val="0001012B"/>
    <w:rsid w:val="00010406"/>
    <w:rsid w:val="00011C5D"/>
    <w:rsid w:val="00021E0A"/>
    <w:rsid w:val="00023701"/>
    <w:rsid w:val="000347CD"/>
    <w:rsid w:val="00037112"/>
    <w:rsid w:val="0003778F"/>
    <w:rsid w:val="0004110A"/>
    <w:rsid w:val="0004356A"/>
    <w:rsid w:val="00057413"/>
    <w:rsid w:val="00060CDA"/>
    <w:rsid w:val="00066931"/>
    <w:rsid w:val="000700EE"/>
    <w:rsid w:val="000711CD"/>
    <w:rsid w:val="000730DF"/>
    <w:rsid w:val="000776D0"/>
    <w:rsid w:val="00080EC1"/>
    <w:rsid w:val="00085678"/>
    <w:rsid w:val="00086F26"/>
    <w:rsid w:val="00090A55"/>
    <w:rsid w:val="00092F5A"/>
    <w:rsid w:val="00093C2C"/>
    <w:rsid w:val="00094810"/>
    <w:rsid w:val="0009793C"/>
    <w:rsid w:val="000A4C3F"/>
    <w:rsid w:val="000B1495"/>
    <w:rsid w:val="000C3ED2"/>
    <w:rsid w:val="000D093B"/>
    <w:rsid w:val="000D0997"/>
    <w:rsid w:val="000D42E1"/>
    <w:rsid w:val="000D7142"/>
    <w:rsid w:val="000E0471"/>
    <w:rsid w:val="000E427F"/>
    <w:rsid w:val="000E5049"/>
    <w:rsid w:val="000F1233"/>
    <w:rsid w:val="000F3C7E"/>
    <w:rsid w:val="00103C81"/>
    <w:rsid w:val="00104925"/>
    <w:rsid w:val="001055F4"/>
    <w:rsid w:val="00105EC3"/>
    <w:rsid w:val="001145E1"/>
    <w:rsid w:val="00120F82"/>
    <w:rsid w:val="0012160B"/>
    <w:rsid w:val="001222BA"/>
    <w:rsid w:val="0012457C"/>
    <w:rsid w:val="0012595B"/>
    <w:rsid w:val="00125B33"/>
    <w:rsid w:val="00126515"/>
    <w:rsid w:val="0013061A"/>
    <w:rsid w:val="001464BD"/>
    <w:rsid w:val="00147CD2"/>
    <w:rsid w:val="0015081E"/>
    <w:rsid w:val="00161843"/>
    <w:rsid w:val="00162F75"/>
    <w:rsid w:val="001674FE"/>
    <w:rsid w:val="00172D57"/>
    <w:rsid w:val="00176363"/>
    <w:rsid w:val="001764C8"/>
    <w:rsid w:val="001774F3"/>
    <w:rsid w:val="001860D2"/>
    <w:rsid w:val="001872A0"/>
    <w:rsid w:val="00194989"/>
    <w:rsid w:val="00195F7B"/>
    <w:rsid w:val="001971AC"/>
    <w:rsid w:val="001A0358"/>
    <w:rsid w:val="001A7171"/>
    <w:rsid w:val="001B3794"/>
    <w:rsid w:val="001B596F"/>
    <w:rsid w:val="001B717E"/>
    <w:rsid w:val="001C0892"/>
    <w:rsid w:val="001C0B3E"/>
    <w:rsid w:val="001C2992"/>
    <w:rsid w:val="001C521B"/>
    <w:rsid w:val="001C7B81"/>
    <w:rsid w:val="001D2EE1"/>
    <w:rsid w:val="001E7349"/>
    <w:rsid w:val="001F483B"/>
    <w:rsid w:val="00200269"/>
    <w:rsid w:val="002007AA"/>
    <w:rsid w:val="00204296"/>
    <w:rsid w:val="00206499"/>
    <w:rsid w:val="00214FD0"/>
    <w:rsid w:val="00224A8F"/>
    <w:rsid w:val="00225380"/>
    <w:rsid w:val="00226607"/>
    <w:rsid w:val="00227994"/>
    <w:rsid w:val="0023036E"/>
    <w:rsid w:val="002310E0"/>
    <w:rsid w:val="00231C96"/>
    <w:rsid w:val="00233344"/>
    <w:rsid w:val="002334C6"/>
    <w:rsid w:val="00236F2E"/>
    <w:rsid w:val="00253F16"/>
    <w:rsid w:val="00255917"/>
    <w:rsid w:val="00261A40"/>
    <w:rsid w:val="0026225E"/>
    <w:rsid w:val="002628C5"/>
    <w:rsid w:val="00262CBB"/>
    <w:rsid w:val="00263CDF"/>
    <w:rsid w:val="00267A55"/>
    <w:rsid w:val="002759A8"/>
    <w:rsid w:val="002777C7"/>
    <w:rsid w:val="00294F36"/>
    <w:rsid w:val="002A45AA"/>
    <w:rsid w:val="002A46D2"/>
    <w:rsid w:val="002B24A4"/>
    <w:rsid w:val="002B7193"/>
    <w:rsid w:val="002C3A17"/>
    <w:rsid w:val="002C4C72"/>
    <w:rsid w:val="002C5F8D"/>
    <w:rsid w:val="002D1764"/>
    <w:rsid w:val="002D2740"/>
    <w:rsid w:val="002D4B97"/>
    <w:rsid w:val="002D6B9C"/>
    <w:rsid w:val="002E3AEA"/>
    <w:rsid w:val="002E6F76"/>
    <w:rsid w:val="002E7BE3"/>
    <w:rsid w:val="002F0B1A"/>
    <w:rsid w:val="002F43AD"/>
    <w:rsid w:val="002F4A2A"/>
    <w:rsid w:val="002F7EC3"/>
    <w:rsid w:val="00301B60"/>
    <w:rsid w:val="003142C0"/>
    <w:rsid w:val="00320314"/>
    <w:rsid w:val="0032322B"/>
    <w:rsid w:val="0032351F"/>
    <w:rsid w:val="0032596B"/>
    <w:rsid w:val="0033147B"/>
    <w:rsid w:val="003350E1"/>
    <w:rsid w:val="00343080"/>
    <w:rsid w:val="00345437"/>
    <w:rsid w:val="00345C26"/>
    <w:rsid w:val="00347AE5"/>
    <w:rsid w:val="00350D1F"/>
    <w:rsid w:val="0035172C"/>
    <w:rsid w:val="00352A7A"/>
    <w:rsid w:val="0035583A"/>
    <w:rsid w:val="00360E9B"/>
    <w:rsid w:val="0036523D"/>
    <w:rsid w:val="00367E8C"/>
    <w:rsid w:val="00370EC1"/>
    <w:rsid w:val="003742B9"/>
    <w:rsid w:val="0037679A"/>
    <w:rsid w:val="003834AE"/>
    <w:rsid w:val="0039220A"/>
    <w:rsid w:val="00394C15"/>
    <w:rsid w:val="00394DB9"/>
    <w:rsid w:val="00394F44"/>
    <w:rsid w:val="003963CC"/>
    <w:rsid w:val="00396D18"/>
    <w:rsid w:val="003A1930"/>
    <w:rsid w:val="003A5B37"/>
    <w:rsid w:val="003A62A0"/>
    <w:rsid w:val="003B107A"/>
    <w:rsid w:val="003B475F"/>
    <w:rsid w:val="003B5A1C"/>
    <w:rsid w:val="003C2715"/>
    <w:rsid w:val="003C6313"/>
    <w:rsid w:val="003D03FB"/>
    <w:rsid w:val="003D3B9C"/>
    <w:rsid w:val="003D457A"/>
    <w:rsid w:val="003D6553"/>
    <w:rsid w:val="003D6A1E"/>
    <w:rsid w:val="003E56AC"/>
    <w:rsid w:val="003E6007"/>
    <w:rsid w:val="003F4C92"/>
    <w:rsid w:val="003F4F40"/>
    <w:rsid w:val="003F6625"/>
    <w:rsid w:val="003F7985"/>
    <w:rsid w:val="00406A3F"/>
    <w:rsid w:val="004076D8"/>
    <w:rsid w:val="00412D80"/>
    <w:rsid w:val="00413530"/>
    <w:rsid w:val="0043065B"/>
    <w:rsid w:val="00433B7A"/>
    <w:rsid w:val="004341D2"/>
    <w:rsid w:val="004354AC"/>
    <w:rsid w:val="00444D65"/>
    <w:rsid w:val="0045161E"/>
    <w:rsid w:val="00453E54"/>
    <w:rsid w:val="0045468F"/>
    <w:rsid w:val="00461B67"/>
    <w:rsid w:val="004640E6"/>
    <w:rsid w:val="00467F4A"/>
    <w:rsid w:val="0047297E"/>
    <w:rsid w:val="00473AF5"/>
    <w:rsid w:val="00475067"/>
    <w:rsid w:val="00476E9F"/>
    <w:rsid w:val="0048002A"/>
    <w:rsid w:val="00485390"/>
    <w:rsid w:val="00485939"/>
    <w:rsid w:val="00485E62"/>
    <w:rsid w:val="004865E3"/>
    <w:rsid w:val="004A1A88"/>
    <w:rsid w:val="004A1E4E"/>
    <w:rsid w:val="004A629B"/>
    <w:rsid w:val="004A6B62"/>
    <w:rsid w:val="004B0C22"/>
    <w:rsid w:val="004C4F32"/>
    <w:rsid w:val="004D33C4"/>
    <w:rsid w:val="004D70F9"/>
    <w:rsid w:val="004E79BB"/>
    <w:rsid w:val="004F1988"/>
    <w:rsid w:val="004F3C19"/>
    <w:rsid w:val="004F6FC3"/>
    <w:rsid w:val="005046F9"/>
    <w:rsid w:val="00504A0A"/>
    <w:rsid w:val="00506165"/>
    <w:rsid w:val="00511956"/>
    <w:rsid w:val="00511F2B"/>
    <w:rsid w:val="00512635"/>
    <w:rsid w:val="0051335F"/>
    <w:rsid w:val="005151F6"/>
    <w:rsid w:val="00516F3F"/>
    <w:rsid w:val="00527ABD"/>
    <w:rsid w:val="005343BB"/>
    <w:rsid w:val="00545894"/>
    <w:rsid w:val="00552C97"/>
    <w:rsid w:val="00552FFE"/>
    <w:rsid w:val="00556824"/>
    <w:rsid w:val="00557DB2"/>
    <w:rsid w:val="005621B8"/>
    <w:rsid w:val="00564AEF"/>
    <w:rsid w:val="00565212"/>
    <w:rsid w:val="00565857"/>
    <w:rsid w:val="00574620"/>
    <w:rsid w:val="00582C02"/>
    <w:rsid w:val="00594A4B"/>
    <w:rsid w:val="00597180"/>
    <w:rsid w:val="005A257B"/>
    <w:rsid w:val="005A7291"/>
    <w:rsid w:val="005B02A2"/>
    <w:rsid w:val="005B2CBC"/>
    <w:rsid w:val="005B5DF9"/>
    <w:rsid w:val="005C3CD4"/>
    <w:rsid w:val="005C4401"/>
    <w:rsid w:val="005D4A67"/>
    <w:rsid w:val="005D6366"/>
    <w:rsid w:val="005E1F41"/>
    <w:rsid w:val="005E3AB7"/>
    <w:rsid w:val="005F0284"/>
    <w:rsid w:val="005F27CB"/>
    <w:rsid w:val="005F2C96"/>
    <w:rsid w:val="005F63B9"/>
    <w:rsid w:val="00616A4E"/>
    <w:rsid w:val="00622592"/>
    <w:rsid w:val="006244C6"/>
    <w:rsid w:val="00631BF7"/>
    <w:rsid w:val="00635F6F"/>
    <w:rsid w:val="0064196F"/>
    <w:rsid w:val="00641FA4"/>
    <w:rsid w:val="0064318A"/>
    <w:rsid w:val="006442DB"/>
    <w:rsid w:val="00655AAC"/>
    <w:rsid w:val="00656CDA"/>
    <w:rsid w:val="00663267"/>
    <w:rsid w:val="0066426F"/>
    <w:rsid w:val="006657D2"/>
    <w:rsid w:val="006662CE"/>
    <w:rsid w:val="0066674E"/>
    <w:rsid w:val="00666E3F"/>
    <w:rsid w:val="006713AD"/>
    <w:rsid w:val="00672C80"/>
    <w:rsid w:val="00674051"/>
    <w:rsid w:val="00674D2E"/>
    <w:rsid w:val="00676B94"/>
    <w:rsid w:val="00685599"/>
    <w:rsid w:val="006911B4"/>
    <w:rsid w:val="006929CF"/>
    <w:rsid w:val="00693B4A"/>
    <w:rsid w:val="006942EA"/>
    <w:rsid w:val="006A1153"/>
    <w:rsid w:val="006B1191"/>
    <w:rsid w:val="006B3D67"/>
    <w:rsid w:val="006B450B"/>
    <w:rsid w:val="006B4DFB"/>
    <w:rsid w:val="006C2599"/>
    <w:rsid w:val="006D34E6"/>
    <w:rsid w:val="006D4684"/>
    <w:rsid w:val="006E2669"/>
    <w:rsid w:val="006E368B"/>
    <w:rsid w:val="006F27DB"/>
    <w:rsid w:val="006F6EC5"/>
    <w:rsid w:val="006F7A70"/>
    <w:rsid w:val="00705054"/>
    <w:rsid w:val="00707988"/>
    <w:rsid w:val="00712427"/>
    <w:rsid w:val="00716877"/>
    <w:rsid w:val="007246D5"/>
    <w:rsid w:val="00730C04"/>
    <w:rsid w:val="00731045"/>
    <w:rsid w:val="00731A14"/>
    <w:rsid w:val="00734681"/>
    <w:rsid w:val="00737CBB"/>
    <w:rsid w:val="00740AC6"/>
    <w:rsid w:val="00740F18"/>
    <w:rsid w:val="00743BF8"/>
    <w:rsid w:val="007533C1"/>
    <w:rsid w:val="00753C55"/>
    <w:rsid w:val="00753F4A"/>
    <w:rsid w:val="00755925"/>
    <w:rsid w:val="00756BBF"/>
    <w:rsid w:val="00765E43"/>
    <w:rsid w:val="00767540"/>
    <w:rsid w:val="00785612"/>
    <w:rsid w:val="00785F42"/>
    <w:rsid w:val="00787AAC"/>
    <w:rsid w:val="00787DA5"/>
    <w:rsid w:val="007914AB"/>
    <w:rsid w:val="007915F3"/>
    <w:rsid w:val="00792E43"/>
    <w:rsid w:val="007960D5"/>
    <w:rsid w:val="007A1D80"/>
    <w:rsid w:val="007A31F9"/>
    <w:rsid w:val="007B1B60"/>
    <w:rsid w:val="007B41BD"/>
    <w:rsid w:val="007B505C"/>
    <w:rsid w:val="007C23B6"/>
    <w:rsid w:val="007C3DA8"/>
    <w:rsid w:val="007D72AD"/>
    <w:rsid w:val="007E2CA0"/>
    <w:rsid w:val="007E2E7D"/>
    <w:rsid w:val="007E5493"/>
    <w:rsid w:val="007E566C"/>
    <w:rsid w:val="007F3019"/>
    <w:rsid w:val="00801ABA"/>
    <w:rsid w:val="0081238C"/>
    <w:rsid w:val="008157CA"/>
    <w:rsid w:val="00817F68"/>
    <w:rsid w:val="00836976"/>
    <w:rsid w:val="00840470"/>
    <w:rsid w:val="0084479F"/>
    <w:rsid w:val="008447BA"/>
    <w:rsid w:val="0084672D"/>
    <w:rsid w:val="008532B0"/>
    <w:rsid w:val="008556A7"/>
    <w:rsid w:val="0085638B"/>
    <w:rsid w:val="00856872"/>
    <w:rsid w:val="00862C38"/>
    <w:rsid w:val="00863753"/>
    <w:rsid w:val="008675BE"/>
    <w:rsid w:val="00867C3B"/>
    <w:rsid w:val="00875CDA"/>
    <w:rsid w:val="00886052"/>
    <w:rsid w:val="00890DAE"/>
    <w:rsid w:val="00891653"/>
    <w:rsid w:val="008A01CD"/>
    <w:rsid w:val="008A1D47"/>
    <w:rsid w:val="008A4A3B"/>
    <w:rsid w:val="008A5045"/>
    <w:rsid w:val="008A5946"/>
    <w:rsid w:val="008B352D"/>
    <w:rsid w:val="008B4AE6"/>
    <w:rsid w:val="008B589C"/>
    <w:rsid w:val="008C31EF"/>
    <w:rsid w:val="008C603D"/>
    <w:rsid w:val="008C65E4"/>
    <w:rsid w:val="008D063B"/>
    <w:rsid w:val="008D1E78"/>
    <w:rsid w:val="008D30FD"/>
    <w:rsid w:val="008D4705"/>
    <w:rsid w:val="008D4D95"/>
    <w:rsid w:val="008E4D61"/>
    <w:rsid w:val="008E6776"/>
    <w:rsid w:val="008F6897"/>
    <w:rsid w:val="0090038E"/>
    <w:rsid w:val="00906C5E"/>
    <w:rsid w:val="00912735"/>
    <w:rsid w:val="00913D26"/>
    <w:rsid w:val="00930F2D"/>
    <w:rsid w:val="00936CA3"/>
    <w:rsid w:val="0094483C"/>
    <w:rsid w:val="00956E35"/>
    <w:rsid w:val="00957F5F"/>
    <w:rsid w:val="00967488"/>
    <w:rsid w:val="00967630"/>
    <w:rsid w:val="009739B9"/>
    <w:rsid w:val="00974AC1"/>
    <w:rsid w:val="009761CC"/>
    <w:rsid w:val="00983F3B"/>
    <w:rsid w:val="00993F42"/>
    <w:rsid w:val="009A36AA"/>
    <w:rsid w:val="009B0F74"/>
    <w:rsid w:val="009B5C95"/>
    <w:rsid w:val="009C498E"/>
    <w:rsid w:val="009D25D4"/>
    <w:rsid w:val="009D58F6"/>
    <w:rsid w:val="009E3D09"/>
    <w:rsid w:val="009E4101"/>
    <w:rsid w:val="009E5560"/>
    <w:rsid w:val="009E6B97"/>
    <w:rsid w:val="009E6F2F"/>
    <w:rsid w:val="009F5205"/>
    <w:rsid w:val="009F5C60"/>
    <w:rsid w:val="00A004F1"/>
    <w:rsid w:val="00A02B0D"/>
    <w:rsid w:val="00A257D0"/>
    <w:rsid w:val="00A26F1A"/>
    <w:rsid w:val="00A32F33"/>
    <w:rsid w:val="00A33E20"/>
    <w:rsid w:val="00A4179B"/>
    <w:rsid w:val="00A50155"/>
    <w:rsid w:val="00A5367B"/>
    <w:rsid w:val="00A546FD"/>
    <w:rsid w:val="00A5571A"/>
    <w:rsid w:val="00A55A43"/>
    <w:rsid w:val="00A57B22"/>
    <w:rsid w:val="00A6704F"/>
    <w:rsid w:val="00A901B1"/>
    <w:rsid w:val="00A9492C"/>
    <w:rsid w:val="00AA0A3D"/>
    <w:rsid w:val="00AA7B9C"/>
    <w:rsid w:val="00AB0234"/>
    <w:rsid w:val="00AB0AE8"/>
    <w:rsid w:val="00AB7091"/>
    <w:rsid w:val="00AC6471"/>
    <w:rsid w:val="00AD03D1"/>
    <w:rsid w:val="00AD1DAD"/>
    <w:rsid w:val="00AD3AAD"/>
    <w:rsid w:val="00AE1D4C"/>
    <w:rsid w:val="00AF55E4"/>
    <w:rsid w:val="00B06542"/>
    <w:rsid w:val="00B06FDA"/>
    <w:rsid w:val="00B07B99"/>
    <w:rsid w:val="00B11095"/>
    <w:rsid w:val="00B26F6A"/>
    <w:rsid w:val="00B2777F"/>
    <w:rsid w:val="00B311B2"/>
    <w:rsid w:val="00B31281"/>
    <w:rsid w:val="00B344D6"/>
    <w:rsid w:val="00B34E5C"/>
    <w:rsid w:val="00B36F59"/>
    <w:rsid w:val="00B46B04"/>
    <w:rsid w:val="00B55CCA"/>
    <w:rsid w:val="00B60A01"/>
    <w:rsid w:val="00B61A76"/>
    <w:rsid w:val="00B65183"/>
    <w:rsid w:val="00B664FE"/>
    <w:rsid w:val="00B7265F"/>
    <w:rsid w:val="00B81BF4"/>
    <w:rsid w:val="00B82712"/>
    <w:rsid w:val="00B84820"/>
    <w:rsid w:val="00B9191A"/>
    <w:rsid w:val="00BA0BBA"/>
    <w:rsid w:val="00BA44AD"/>
    <w:rsid w:val="00BA4896"/>
    <w:rsid w:val="00BA7247"/>
    <w:rsid w:val="00BB3267"/>
    <w:rsid w:val="00BC1DC6"/>
    <w:rsid w:val="00BC5B29"/>
    <w:rsid w:val="00BD25BF"/>
    <w:rsid w:val="00BD349B"/>
    <w:rsid w:val="00BD5454"/>
    <w:rsid w:val="00BD7ED3"/>
    <w:rsid w:val="00BE1666"/>
    <w:rsid w:val="00BE32F9"/>
    <w:rsid w:val="00BE4A07"/>
    <w:rsid w:val="00BE5593"/>
    <w:rsid w:val="00BF1097"/>
    <w:rsid w:val="00BF3F9C"/>
    <w:rsid w:val="00C13208"/>
    <w:rsid w:val="00C21068"/>
    <w:rsid w:val="00C31265"/>
    <w:rsid w:val="00C3218B"/>
    <w:rsid w:val="00C34BB4"/>
    <w:rsid w:val="00C34FF1"/>
    <w:rsid w:val="00C359F0"/>
    <w:rsid w:val="00C35B2E"/>
    <w:rsid w:val="00C52A87"/>
    <w:rsid w:val="00C54FCC"/>
    <w:rsid w:val="00C56F5A"/>
    <w:rsid w:val="00C57B9D"/>
    <w:rsid w:val="00C64BF5"/>
    <w:rsid w:val="00C6723C"/>
    <w:rsid w:val="00C7048E"/>
    <w:rsid w:val="00C7259F"/>
    <w:rsid w:val="00C73DEC"/>
    <w:rsid w:val="00C77918"/>
    <w:rsid w:val="00C87255"/>
    <w:rsid w:val="00C90091"/>
    <w:rsid w:val="00CA04DE"/>
    <w:rsid w:val="00CB28F3"/>
    <w:rsid w:val="00CB3342"/>
    <w:rsid w:val="00CB5828"/>
    <w:rsid w:val="00CB5AAA"/>
    <w:rsid w:val="00CC5B94"/>
    <w:rsid w:val="00CC7E02"/>
    <w:rsid w:val="00CD4B6F"/>
    <w:rsid w:val="00CD71C0"/>
    <w:rsid w:val="00CE0E43"/>
    <w:rsid w:val="00CE23F8"/>
    <w:rsid w:val="00CE26A1"/>
    <w:rsid w:val="00CE757E"/>
    <w:rsid w:val="00CF62F5"/>
    <w:rsid w:val="00CF6321"/>
    <w:rsid w:val="00D00D2E"/>
    <w:rsid w:val="00D03A80"/>
    <w:rsid w:val="00D056F6"/>
    <w:rsid w:val="00D07989"/>
    <w:rsid w:val="00D1169F"/>
    <w:rsid w:val="00D11DFC"/>
    <w:rsid w:val="00D164B8"/>
    <w:rsid w:val="00D17B97"/>
    <w:rsid w:val="00D27CA5"/>
    <w:rsid w:val="00D34F51"/>
    <w:rsid w:val="00D35A09"/>
    <w:rsid w:val="00D40F26"/>
    <w:rsid w:val="00D44EF9"/>
    <w:rsid w:val="00D452BE"/>
    <w:rsid w:val="00D62535"/>
    <w:rsid w:val="00D66B51"/>
    <w:rsid w:val="00D66ED6"/>
    <w:rsid w:val="00D85412"/>
    <w:rsid w:val="00D86F33"/>
    <w:rsid w:val="00D8703F"/>
    <w:rsid w:val="00D97DB4"/>
    <w:rsid w:val="00DA2797"/>
    <w:rsid w:val="00DA3906"/>
    <w:rsid w:val="00DA6301"/>
    <w:rsid w:val="00DB2D86"/>
    <w:rsid w:val="00DC56DF"/>
    <w:rsid w:val="00DC7F1B"/>
    <w:rsid w:val="00DD46AE"/>
    <w:rsid w:val="00DD5F70"/>
    <w:rsid w:val="00DD60D4"/>
    <w:rsid w:val="00DD6484"/>
    <w:rsid w:val="00DE0F73"/>
    <w:rsid w:val="00DE109B"/>
    <w:rsid w:val="00DE2313"/>
    <w:rsid w:val="00DE411F"/>
    <w:rsid w:val="00DF746A"/>
    <w:rsid w:val="00E018F9"/>
    <w:rsid w:val="00E0197A"/>
    <w:rsid w:val="00E0287E"/>
    <w:rsid w:val="00E104D0"/>
    <w:rsid w:val="00E13F6A"/>
    <w:rsid w:val="00E2034A"/>
    <w:rsid w:val="00E2061E"/>
    <w:rsid w:val="00E2442A"/>
    <w:rsid w:val="00E32220"/>
    <w:rsid w:val="00E33F54"/>
    <w:rsid w:val="00E40A6F"/>
    <w:rsid w:val="00E43D80"/>
    <w:rsid w:val="00E43DF2"/>
    <w:rsid w:val="00E4730D"/>
    <w:rsid w:val="00E51DF4"/>
    <w:rsid w:val="00E557C6"/>
    <w:rsid w:val="00E558B5"/>
    <w:rsid w:val="00E62738"/>
    <w:rsid w:val="00E72569"/>
    <w:rsid w:val="00E85623"/>
    <w:rsid w:val="00E86ACF"/>
    <w:rsid w:val="00E86D87"/>
    <w:rsid w:val="00E92021"/>
    <w:rsid w:val="00E96F56"/>
    <w:rsid w:val="00EA562D"/>
    <w:rsid w:val="00EA6075"/>
    <w:rsid w:val="00ED0999"/>
    <w:rsid w:val="00ED301F"/>
    <w:rsid w:val="00EE037F"/>
    <w:rsid w:val="00EE248F"/>
    <w:rsid w:val="00EE2AD6"/>
    <w:rsid w:val="00EE5912"/>
    <w:rsid w:val="00EE63C0"/>
    <w:rsid w:val="00EE75DB"/>
    <w:rsid w:val="00EF0038"/>
    <w:rsid w:val="00EF173B"/>
    <w:rsid w:val="00EF5A80"/>
    <w:rsid w:val="00EF6AD1"/>
    <w:rsid w:val="00F011BC"/>
    <w:rsid w:val="00F049E8"/>
    <w:rsid w:val="00F10272"/>
    <w:rsid w:val="00F13A6C"/>
    <w:rsid w:val="00F15EBC"/>
    <w:rsid w:val="00F2385C"/>
    <w:rsid w:val="00F24D20"/>
    <w:rsid w:val="00F251FE"/>
    <w:rsid w:val="00F27D2A"/>
    <w:rsid w:val="00F3066A"/>
    <w:rsid w:val="00F33DCB"/>
    <w:rsid w:val="00F369E1"/>
    <w:rsid w:val="00F4702C"/>
    <w:rsid w:val="00F47989"/>
    <w:rsid w:val="00F5431A"/>
    <w:rsid w:val="00F54D84"/>
    <w:rsid w:val="00F56E86"/>
    <w:rsid w:val="00F60CA3"/>
    <w:rsid w:val="00F62027"/>
    <w:rsid w:val="00F67492"/>
    <w:rsid w:val="00F72423"/>
    <w:rsid w:val="00F7383B"/>
    <w:rsid w:val="00F74F4E"/>
    <w:rsid w:val="00F75F6D"/>
    <w:rsid w:val="00F819A9"/>
    <w:rsid w:val="00F8659A"/>
    <w:rsid w:val="00F87A3D"/>
    <w:rsid w:val="00F87A77"/>
    <w:rsid w:val="00F906D5"/>
    <w:rsid w:val="00F90D7D"/>
    <w:rsid w:val="00F964B4"/>
    <w:rsid w:val="00F96815"/>
    <w:rsid w:val="00F97FCE"/>
    <w:rsid w:val="00FA2F54"/>
    <w:rsid w:val="00FA6139"/>
    <w:rsid w:val="00FA7274"/>
    <w:rsid w:val="00FB0E70"/>
    <w:rsid w:val="00FB4276"/>
    <w:rsid w:val="00FC2BFD"/>
    <w:rsid w:val="00FD4753"/>
    <w:rsid w:val="00FF0085"/>
    <w:rsid w:val="00FF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D6"/>
  </w:style>
  <w:style w:type="paragraph" w:styleId="1">
    <w:name w:val="heading 1"/>
    <w:basedOn w:val="a"/>
    <w:next w:val="a"/>
    <w:link w:val="10"/>
    <w:uiPriority w:val="9"/>
    <w:qFormat/>
    <w:rsid w:val="00B34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44D6"/>
    <w:rPr>
      <w:color w:val="3A5E8D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B344D6"/>
    <w:pPr>
      <w:spacing w:line="240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344D6"/>
    <w:pPr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34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4D6"/>
  </w:style>
  <w:style w:type="paragraph" w:styleId="2">
    <w:name w:val="Body Text Indent 2"/>
    <w:basedOn w:val="a"/>
    <w:link w:val="20"/>
    <w:semiHidden/>
    <w:rsid w:val="000711C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711C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C4F3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C4F32"/>
  </w:style>
  <w:style w:type="paragraph" w:styleId="a9">
    <w:name w:val="List Paragraph"/>
    <w:basedOn w:val="a"/>
    <w:uiPriority w:val="34"/>
    <w:qFormat/>
    <w:rsid w:val="0003711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E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037F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0E047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E0471"/>
  </w:style>
  <w:style w:type="paragraph" w:styleId="3">
    <w:name w:val="Body Text 3"/>
    <w:basedOn w:val="a"/>
    <w:link w:val="30"/>
    <w:uiPriority w:val="99"/>
    <w:semiHidden/>
    <w:unhideWhenUsed/>
    <w:rsid w:val="003259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596B"/>
    <w:rPr>
      <w:sz w:val="16"/>
      <w:szCs w:val="16"/>
    </w:rPr>
  </w:style>
  <w:style w:type="paragraph" w:customStyle="1" w:styleId="ac">
    <w:name w:val="Основа"/>
    <w:basedOn w:val="a"/>
    <w:rsid w:val="00F67492"/>
    <w:pPr>
      <w:spacing w:before="12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956E3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6E35"/>
  </w:style>
  <w:style w:type="paragraph" w:styleId="31">
    <w:name w:val="Body Text Indent 3"/>
    <w:basedOn w:val="a"/>
    <w:link w:val="32"/>
    <w:uiPriority w:val="99"/>
    <w:semiHidden/>
    <w:unhideWhenUsed/>
    <w:rsid w:val="003B107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B107A"/>
    <w:rPr>
      <w:sz w:val="16"/>
      <w:szCs w:val="16"/>
    </w:rPr>
  </w:style>
  <w:style w:type="paragraph" w:customStyle="1" w:styleId="af">
    <w:name w:val="Стандарт"/>
    <w:basedOn w:val="a7"/>
    <w:link w:val="23"/>
    <w:rsid w:val="005E3AB7"/>
    <w:pPr>
      <w:widowControl w:val="0"/>
      <w:spacing w:after="0" w:line="264" w:lineRule="auto"/>
      <w:ind w:firstLine="72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3">
    <w:name w:val="Стандарт Знак2"/>
    <w:link w:val="af"/>
    <w:locked/>
    <w:rsid w:val="005E3AB7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4">
    <w:name w:val="toc 2"/>
    <w:basedOn w:val="a"/>
    <w:next w:val="a"/>
    <w:autoRedefine/>
    <w:uiPriority w:val="39"/>
    <w:unhideWhenUsed/>
    <w:rsid w:val="00BD5454"/>
    <w:pPr>
      <w:spacing w:after="100"/>
      <w:ind w:left="220"/>
    </w:pPr>
  </w:style>
  <w:style w:type="paragraph" w:styleId="af0">
    <w:name w:val="header"/>
    <w:basedOn w:val="a"/>
    <w:link w:val="af1"/>
    <w:rsid w:val="00EF6A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EF6A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link w:val="4"/>
    <w:rsid w:val="006B4DF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2"/>
    <w:rsid w:val="006B4DFB"/>
    <w:pPr>
      <w:widowControl w:val="0"/>
      <w:shd w:val="clear" w:color="auto" w:fill="FFFFFF"/>
      <w:spacing w:before="420" w:after="0" w:line="41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f3">
    <w:name w:val="Table Grid"/>
    <w:basedOn w:val="a1"/>
    <w:uiPriority w:val="99"/>
    <w:rsid w:val="006B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D6"/>
  </w:style>
  <w:style w:type="paragraph" w:styleId="1">
    <w:name w:val="heading 1"/>
    <w:basedOn w:val="a"/>
    <w:next w:val="a"/>
    <w:link w:val="10"/>
    <w:uiPriority w:val="9"/>
    <w:qFormat/>
    <w:rsid w:val="00B34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44D6"/>
    <w:rPr>
      <w:color w:val="3A5E8D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B344D6"/>
    <w:pPr>
      <w:spacing w:line="240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344D6"/>
    <w:pPr>
      <w:spacing w:after="1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34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4D6"/>
  </w:style>
  <w:style w:type="paragraph" w:styleId="2">
    <w:name w:val="Body Text Indent 2"/>
    <w:basedOn w:val="a"/>
    <w:link w:val="20"/>
    <w:semiHidden/>
    <w:rsid w:val="000711CD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0711CD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C4F3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C4F32"/>
  </w:style>
  <w:style w:type="paragraph" w:styleId="a9">
    <w:name w:val="List Paragraph"/>
    <w:basedOn w:val="a"/>
    <w:uiPriority w:val="34"/>
    <w:qFormat/>
    <w:rsid w:val="0003711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E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037F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0E047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E0471"/>
  </w:style>
  <w:style w:type="paragraph" w:styleId="3">
    <w:name w:val="Body Text 3"/>
    <w:basedOn w:val="a"/>
    <w:link w:val="30"/>
    <w:uiPriority w:val="99"/>
    <w:semiHidden/>
    <w:unhideWhenUsed/>
    <w:rsid w:val="003259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596B"/>
    <w:rPr>
      <w:sz w:val="16"/>
      <w:szCs w:val="16"/>
    </w:rPr>
  </w:style>
  <w:style w:type="paragraph" w:customStyle="1" w:styleId="ac">
    <w:name w:val="Основа"/>
    <w:basedOn w:val="a"/>
    <w:rsid w:val="00F67492"/>
    <w:pPr>
      <w:spacing w:before="120" w:after="6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Body Text Indent"/>
    <w:basedOn w:val="a"/>
    <w:link w:val="ae"/>
    <w:uiPriority w:val="99"/>
    <w:semiHidden/>
    <w:unhideWhenUsed/>
    <w:rsid w:val="00956E3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6E35"/>
  </w:style>
  <w:style w:type="paragraph" w:styleId="31">
    <w:name w:val="Body Text Indent 3"/>
    <w:basedOn w:val="a"/>
    <w:link w:val="32"/>
    <w:uiPriority w:val="99"/>
    <w:semiHidden/>
    <w:unhideWhenUsed/>
    <w:rsid w:val="003B107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B107A"/>
    <w:rPr>
      <w:sz w:val="16"/>
      <w:szCs w:val="16"/>
    </w:rPr>
  </w:style>
  <w:style w:type="paragraph" w:customStyle="1" w:styleId="af">
    <w:name w:val="Стандарт"/>
    <w:basedOn w:val="a7"/>
    <w:link w:val="23"/>
    <w:rsid w:val="005E3AB7"/>
    <w:pPr>
      <w:widowControl w:val="0"/>
      <w:spacing w:after="0" w:line="264" w:lineRule="auto"/>
      <w:ind w:firstLine="72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3">
    <w:name w:val="Стандарт Знак2"/>
    <w:link w:val="af"/>
    <w:locked/>
    <w:rsid w:val="005E3AB7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4">
    <w:name w:val="toc 2"/>
    <w:basedOn w:val="a"/>
    <w:next w:val="a"/>
    <w:autoRedefine/>
    <w:uiPriority w:val="39"/>
    <w:unhideWhenUsed/>
    <w:rsid w:val="00BD5454"/>
    <w:pPr>
      <w:spacing w:after="100"/>
      <w:ind w:left="220"/>
    </w:pPr>
  </w:style>
  <w:style w:type="paragraph" w:styleId="af0">
    <w:name w:val="header"/>
    <w:basedOn w:val="a"/>
    <w:link w:val="af1"/>
    <w:rsid w:val="00EF6A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EF6A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link w:val="4"/>
    <w:rsid w:val="006B4DF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2"/>
    <w:rsid w:val="006B4DFB"/>
    <w:pPr>
      <w:widowControl w:val="0"/>
      <w:shd w:val="clear" w:color="auto" w:fill="FFFFFF"/>
      <w:spacing w:before="420" w:after="0" w:line="41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f3">
    <w:name w:val="Table Grid"/>
    <w:basedOn w:val="a1"/>
    <w:uiPriority w:val="99"/>
    <w:rsid w:val="006B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4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5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hyperlink" Target="http://base.garant.ru/12150845/6/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chart" Target="charts/chart4.xml"/><Relationship Id="rId17" Type="http://schemas.openxmlformats.org/officeDocument/2006/relationships/hyperlink" Target="http://base.garant.ru/12150845/6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0104313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hyperlink" Target="http://base.garant.ru/10104313/" TargetMode="Externa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yperlink" Target="http://docs.cntd.ru/document/1200084097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\share_disc\31.%20&#1041;&#1072;&#1088;&#1072;&#1085;&#1086;&#1074;&#1072;%20&#1043;.&#1041;\&#1043;&#1088;&#1072;&#1092;&#1080;&#1082;&#108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otX val="30"/>
      <c:perspective val="30"/>
    </c:view3D>
    <c:plotArea>
      <c:layout/>
      <c:pie3DChart>
        <c:varyColors val="1"/>
        <c:ser>
          <c:idx val="0"/>
          <c:order val="0"/>
          <c:cat>
            <c:strRef>
              <c:f>Лист2!$A$459:$A$463</c:f>
              <c:strCache>
                <c:ptCount val="4"/>
                <c:pt idx="0">
                  <c:v>Земли с/х назначения</c:v>
                </c:pt>
                <c:pt idx="1">
                  <c:v>Земли населенных пунктов</c:v>
                </c:pt>
                <c:pt idx="2">
                  <c:v>Земли промышленности</c:v>
                </c:pt>
                <c:pt idx="3">
                  <c:v>Земли лесного фонда</c:v>
                </c:pt>
              </c:strCache>
            </c:strRef>
          </c:cat>
          <c:val>
            <c:numRef>
              <c:f>Лист2!$B$459:$B$463</c:f>
              <c:numCache>
                <c:formatCode>General</c:formatCode>
                <c:ptCount val="5"/>
                <c:pt idx="0">
                  <c:v>90.5</c:v>
                </c:pt>
                <c:pt idx="1">
                  <c:v>5.4</c:v>
                </c:pt>
                <c:pt idx="2">
                  <c:v>1.9000000000000001</c:v>
                </c:pt>
                <c:pt idx="3">
                  <c:v>2.2000000000000002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  <c:legendEntry>
        <c:idx val="4"/>
        <c:delete val="1"/>
      </c:legendEntry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Лист2!$A$345</c:f>
              <c:strCache>
                <c:ptCount val="1"/>
                <c:pt idx="0">
                  <c:v>численность населения</c:v>
                </c:pt>
              </c:strCache>
            </c:strRef>
          </c:tx>
          <c:cat>
            <c:numRef>
              <c:f>Лист2!$B$344:$J$344</c:f>
              <c:numCache>
                <c:formatCode>General</c:formatCode>
                <c:ptCount val="9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Лист2!$B$345:$J$345</c:f>
              <c:numCache>
                <c:formatCode>General</c:formatCode>
                <c:ptCount val="9"/>
                <c:pt idx="0">
                  <c:v>1572</c:v>
                </c:pt>
                <c:pt idx="1">
                  <c:v>1553</c:v>
                </c:pt>
                <c:pt idx="2">
                  <c:v>1538</c:v>
                </c:pt>
                <c:pt idx="3">
                  <c:v>1511</c:v>
                </c:pt>
                <c:pt idx="4">
                  <c:v>1494</c:v>
                </c:pt>
              </c:numCache>
            </c:numRef>
          </c:val>
        </c:ser>
        <c:axId val="89099648"/>
        <c:axId val="93348992"/>
      </c:barChart>
      <c:catAx>
        <c:axId val="89099648"/>
        <c:scaling>
          <c:orientation val="minMax"/>
        </c:scaling>
        <c:axPos val="b"/>
        <c:numFmt formatCode="General" sourceLinked="1"/>
        <c:tickLblPos val="nextTo"/>
        <c:crossAx val="93348992"/>
        <c:crosses val="autoZero"/>
        <c:auto val="1"/>
        <c:lblAlgn val="ctr"/>
        <c:lblOffset val="100"/>
      </c:catAx>
      <c:valAx>
        <c:axId val="93348992"/>
        <c:scaling>
          <c:orientation val="minMax"/>
        </c:scaling>
        <c:axPos val="l"/>
        <c:majorGridlines/>
        <c:numFmt formatCode="General" sourceLinked="1"/>
        <c:tickLblPos val="nextTo"/>
        <c:crossAx val="8909964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Лист2!$A$357</c:f>
              <c:strCache>
                <c:ptCount val="1"/>
                <c:pt idx="0">
                  <c:v>моложе трудоспособного возраста</c:v>
                </c:pt>
              </c:strCache>
            </c:strRef>
          </c:tx>
          <c:cat>
            <c:numRef>
              <c:f>Лист2!$B$356:$I$356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Лист2!$B$357:$I$357</c:f>
              <c:numCache>
                <c:formatCode>General</c:formatCode>
                <c:ptCount val="8"/>
                <c:pt idx="0">
                  <c:v>261</c:v>
                </c:pt>
                <c:pt idx="1">
                  <c:v>262</c:v>
                </c:pt>
                <c:pt idx="2">
                  <c:v>266</c:v>
                </c:pt>
                <c:pt idx="3">
                  <c:v>257</c:v>
                </c:pt>
                <c:pt idx="4">
                  <c:v>245</c:v>
                </c:pt>
              </c:numCache>
            </c:numRef>
          </c:val>
        </c:ser>
        <c:ser>
          <c:idx val="1"/>
          <c:order val="1"/>
          <c:tx>
            <c:strRef>
              <c:f>Лист2!$A$358</c:f>
              <c:strCache>
                <c:ptCount val="1"/>
                <c:pt idx="0">
                  <c:v>трудоспособный возраст</c:v>
                </c:pt>
              </c:strCache>
            </c:strRef>
          </c:tx>
          <c:cat>
            <c:numRef>
              <c:f>Лист2!$B$356:$I$356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Лист2!$B$358:$I$358</c:f>
              <c:numCache>
                <c:formatCode>General</c:formatCode>
                <c:ptCount val="8"/>
                <c:pt idx="0">
                  <c:v>894</c:v>
                </c:pt>
                <c:pt idx="1">
                  <c:v>855</c:v>
                </c:pt>
                <c:pt idx="2">
                  <c:v>825</c:v>
                </c:pt>
                <c:pt idx="3">
                  <c:v>802</c:v>
                </c:pt>
                <c:pt idx="4">
                  <c:v>786</c:v>
                </c:pt>
              </c:numCache>
            </c:numRef>
          </c:val>
        </c:ser>
        <c:ser>
          <c:idx val="2"/>
          <c:order val="2"/>
          <c:tx>
            <c:strRef>
              <c:f>Лист2!$A$359</c:f>
              <c:strCache>
                <c:ptCount val="1"/>
                <c:pt idx="0">
                  <c:v>старше трудоспособного возраста</c:v>
                </c:pt>
              </c:strCache>
            </c:strRef>
          </c:tx>
          <c:cat>
            <c:numRef>
              <c:f>Лист2!$B$356:$I$356</c:f>
              <c:numCache>
                <c:formatCode>General</c:formatCode>
                <c:ptCount val="8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Лист2!$B$359:$I$359</c:f>
              <c:numCache>
                <c:formatCode>General</c:formatCode>
                <c:ptCount val="8"/>
                <c:pt idx="0">
                  <c:v>417</c:v>
                </c:pt>
                <c:pt idx="1">
                  <c:v>436</c:v>
                </c:pt>
                <c:pt idx="2">
                  <c:v>447</c:v>
                </c:pt>
                <c:pt idx="3">
                  <c:v>452</c:v>
                </c:pt>
                <c:pt idx="4">
                  <c:v>463</c:v>
                </c:pt>
              </c:numCache>
            </c:numRef>
          </c:val>
        </c:ser>
        <c:axId val="107949056"/>
        <c:axId val="107979520"/>
      </c:barChart>
      <c:catAx>
        <c:axId val="107949056"/>
        <c:scaling>
          <c:orientation val="minMax"/>
        </c:scaling>
        <c:axPos val="b"/>
        <c:numFmt formatCode="General" sourceLinked="1"/>
        <c:tickLblPos val="nextTo"/>
        <c:crossAx val="107979520"/>
        <c:crosses val="autoZero"/>
        <c:auto val="1"/>
        <c:lblAlgn val="ctr"/>
        <c:lblOffset val="100"/>
      </c:catAx>
      <c:valAx>
        <c:axId val="107979520"/>
        <c:scaling>
          <c:orientation val="minMax"/>
        </c:scaling>
        <c:axPos val="l"/>
        <c:majorGridlines/>
        <c:numFmt formatCode="General" sourceLinked="1"/>
        <c:tickLblPos val="nextTo"/>
        <c:crossAx val="10794905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Лист2!$A$287</c:f>
              <c:strCache>
                <c:ptCount val="1"/>
                <c:pt idx="0">
                  <c:v>число родившихся</c:v>
                </c:pt>
              </c:strCache>
            </c:strRef>
          </c:tx>
          <c:cat>
            <c:numRef>
              <c:f>Лист2!$B$286:$H$286</c:f>
              <c:numCache>
                <c:formatCode>General</c:formatCode>
                <c:ptCount val="7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Лист2!$B$287:$H$287</c:f>
              <c:numCache>
                <c:formatCode>General</c:formatCode>
                <c:ptCount val="7"/>
                <c:pt idx="0">
                  <c:v>10</c:v>
                </c:pt>
                <c:pt idx="1">
                  <c:v>7</c:v>
                </c:pt>
                <c:pt idx="2">
                  <c:v>10</c:v>
                </c:pt>
                <c:pt idx="3">
                  <c:v>6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Лист2!$A$288</c:f>
              <c:strCache>
                <c:ptCount val="1"/>
                <c:pt idx="0">
                  <c:v>число умерших</c:v>
                </c:pt>
              </c:strCache>
            </c:strRef>
          </c:tx>
          <c:cat>
            <c:numRef>
              <c:f>Лист2!$B$286:$H$286</c:f>
              <c:numCache>
                <c:formatCode>General</c:formatCode>
                <c:ptCount val="7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Лист2!$B$288:$H$288</c:f>
              <c:numCache>
                <c:formatCode>General</c:formatCode>
                <c:ptCount val="7"/>
                <c:pt idx="0">
                  <c:v>32</c:v>
                </c:pt>
                <c:pt idx="1">
                  <c:v>20</c:v>
                </c:pt>
                <c:pt idx="2">
                  <c:v>33</c:v>
                </c:pt>
                <c:pt idx="3">
                  <c:v>27</c:v>
                </c:pt>
                <c:pt idx="4">
                  <c:v>29</c:v>
                </c:pt>
              </c:numCache>
            </c:numRef>
          </c:val>
        </c:ser>
        <c:marker val="1"/>
        <c:axId val="107963904"/>
        <c:axId val="107965440"/>
      </c:lineChart>
      <c:catAx>
        <c:axId val="107963904"/>
        <c:scaling>
          <c:orientation val="minMax"/>
        </c:scaling>
        <c:axPos val="b"/>
        <c:numFmt formatCode="General" sourceLinked="1"/>
        <c:tickLblPos val="nextTo"/>
        <c:crossAx val="107965440"/>
        <c:crosses val="autoZero"/>
        <c:auto val="1"/>
        <c:lblAlgn val="ctr"/>
        <c:lblOffset val="100"/>
      </c:catAx>
      <c:valAx>
        <c:axId val="107965440"/>
        <c:scaling>
          <c:orientation val="minMax"/>
        </c:scaling>
        <c:axPos val="l"/>
        <c:majorGridlines/>
        <c:numFmt formatCode="General" sourceLinked="1"/>
        <c:tickLblPos val="nextTo"/>
        <c:crossAx val="10796390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cat>
            <c:strRef>
              <c:f>Лист2!$A$218:$A$224</c:f>
              <c:strCache>
                <c:ptCount val="7"/>
                <c:pt idx="0">
                  <c:v>сельское хозяйство</c:v>
                </c:pt>
                <c:pt idx="1">
                  <c:v>медицина</c:v>
                </c:pt>
                <c:pt idx="2">
                  <c:v>культура, образование</c:v>
                </c:pt>
                <c:pt idx="3">
                  <c:v>органы управления</c:v>
                </c:pt>
                <c:pt idx="4">
                  <c:v>промышленность, транспорт     </c:v>
                </c:pt>
                <c:pt idx="5">
                  <c:v>торговля, социальная сфера</c:v>
                </c:pt>
                <c:pt idx="6">
                  <c:v>прочие виды деятельности     </c:v>
                </c:pt>
              </c:strCache>
            </c:strRef>
          </c:cat>
          <c:val>
            <c:numRef>
              <c:f>Лист2!$B$218:$B$224</c:f>
              <c:numCache>
                <c:formatCode>General</c:formatCode>
                <c:ptCount val="7"/>
                <c:pt idx="0">
                  <c:v>38</c:v>
                </c:pt>
                <c:pt idx="1">
                  <c:v>7</c:v>
                </c:pt>
                <c:pt idx="2">
                  <c:v>25</c:v>
                </c:pt>
                <c:pt idx="3">
                  <c:v>15</c:v>
                </c:pt>
                <c:pt idx="4">
                  <c:v>233</c:v>
                </c:pt>
                <c:pt idx="5">
                  <c:v>26</c:v>
                </c:pt>
                <c:pt idx="6">
                  <c:v>312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8799047892292819"/>
          <c:y val="4.4040923455996597E-2"/>
          <c:w val="0.30931046574643783"/>
          <c:h val="0.90284750120520652"/>
        </c:manualLayout>
      </c:layout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Метро">
    <a:dk1>
      <a:sysClr val="windowText" lastClr="000000"/>
    </a:dk1>
    <a:lt1>
      <a:sysClr val="window" lastClr="FFFFFF"/>
    </a:lt1>
    <a:dk2>
      <a:srgbClr val="4E5B6F"/>
    </a:dk2>
    <a:lt2>
      <a:srgbClr val="D6ECFF"/>
    </a:lt2>
    <a:accent1>
      <a:srgbClr val="7FD13B"/>
    </a:accent1>
    <a:accent2>
      <a:srgbClr val="EA157A"/>
    </a:accent2>
    <a:accent3>
      <a:srgbClr val="FEB80A"/>
    </a:accent3>
    <a:accent4>
      <a:srgbClr val="00ADDC"/>
    </a:accent4>
    <a:accent5>
      <a:srgbClr val="738AC8"/>
    </a:accent5>
    <a:accent6>
      <a:srgbClr val="1AB39F"/>
    </a:accent6>
    <a:hlink>
      <a:srgbClr val="EB8803"/>
    </a:hlink>
    <a:folHlink>
      <a:srgbClr val="5F7791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Метро">
    <a:dk1>
      <a:sysClr val="windowText" lastClr="000000"/>
    </a:dk1>
    <a:lt1>
      <a:sysClr val="window" lastClr="FFFFFF"/>
    </a:lt1>
    <a:dk2>
      <a:srgbClr val="4E5B6F"/>
    </a:dk2>
    <a:lt2>
      <a:srgbClr val="D6ECFF"/>
    </a:lt2>
    <a:accent1>
      <a:srgbClr val="7FD13B"/>
    </a:accent1>
    <a:accent2>
      <a:srgbClr val="EA157A"/>
    </a:accent2>
    <a:accent3>
      <a:srgbClr val="FEB80A"/>
    </a:accent3>
    <a:accent4>
      <a:srgbClr val="00ADDC"/>
    </a:accent4>
    <a:accent5>
      <a:srgbClr val="738AC8"/>
    </a:accent5>
    <a:accent6>
      <a:srgbClr val="1AB39F"/>
    </a:accent6>
    <a:hlink>
      <a:srgbClr val="EB8803"/>
    </a:hlink>
    <a:folHlink>
      <a:srgbClr val="5F7791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Метро">
    <a:dk1>
      <a:sysClr val="windowText" lastClr="000000"/>
    </a:dk1>
    <a:lt1>
      <a:sysClr val="window" lastClr="FFFFFF"/>
    </a:lt1>
    <a:dk2>
      <a:srgbClr val="4E5B6F"/>
    </a:dk2>
    <a:lt2>
      <a:srgbClr val="D6ECFF"/>
    </a:lt2>
    <a:accent1>
      <a:srgbClr val="7FD13B"/>
    </a:accent1>
    <a:accent2>
      <a:srgbClr val="EA157A"/>
    </a:accent2>
    <a:accent3>
      <a:srgbClr val="FEB80A"/>
    </a:accent3>
    <a:accent4>
      <a:srgbClr val="00ADDC"/>
    </a:accent4>
    <a:accent5>
      <a:srgbClr val="738AC8"/>
    </a:accent5>
    <a:accent6>
      <a:srgbClr val="1AB39F"/>
    </a:accent6>
    <a:hlink>
      <a:srgbClr val="EB8803"/>
    </a:hlink>
    <a:folHlink>
      <a:srgbClr val="5F7791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Метро">
    <a:dk1>
      <a:sysClr val="windowText" lastClr="000000"/>
    </a:dk1>
    <a:lt1>
      <a:sysClr val="window" lastClr="FFFFFF"/>
    </a:lt1>
    <a:dk2>
      <a:srgbClr val="4E5B6F"/>
    </a:dk2>
    <a:lt2>
      <a:srgbClr val="D6ECFF"/>
    </a:lt2>
    <a:accent1>
      <a:srgbClr val="7FD13B"/>
    </a:accent1>
    <a:accent2>
      <a:srgbClr val="EA157A"/>
    </a:accent2>
    <a:accent3>
      <a:srgbClr val="FEB80A"/>
    </a:accent3>
    <a:accent4>
      <a:srgbClr val="00ADDC"/>
    </a:accent4>
    <a:accent5>
      <a:srgbClr val="738AC8"/>
    </a:accent5>
    <a:accent6>
      <a:srgbClr val="1AB39F"/>
    </a:accent6>
    <a:hlink>
      <a:srgbClr val="EB8803"/>
    </a:hlink>
    <a:folHlink>
      <a:srgbClr val="5F7791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21874</Words>
  <Characters>124688</Characters>
  <Application>Microsoft Office Word</Application>
  <DocSecurity>0</DocSecurity>
  <Lines>1039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Баранова</dc:creator>
  <cp:lastModifiedBy>Александра</cp:lastModifiedBy>
  <cp:revision>2</cp:revision>
  <cp:lastPrinted>2019-10-01T09:36:00Z</cp:lastPrinted>
  <dcterms:created xsi:type="dcterms:W3CDTF">2023-08-01T05:47:00Z</dcterms:created>
  <dcterms:modified xsi:type="dcterms:W3CDTF">2023-08-01T05:47:00Z</dcterms:modified>
</cp:coreProperties>
</file>