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25" w:type="dxa"/>
        <w:tblInd w:w="2" w:type="dxa"/>
        <w:tblLayout w:type="fixed"/>
        <w:tblCellMar>
          <w:left w:w="0" w:type="dxa"/>
          <w:right w:w="0" w:type="dxa"/>
        </w:tblCellMar>
        <w:tblLook w:val="00A0" w:firstRow="1" w:lastRow="0" w:firstColumn="1" w:lastColumn="0" w:noHBand="0" w:noVBand="0"/>
      </w:tblPr>
      <w:tblGrid>
        <w:gridCol w:w="703"/>
        <w:gridCol w:w="349"/>
        <w:gridCol w:w="1885"/>
        <w:gridCol w:w="406"/>
        <w:gridCol w:w="1758"/>
        <w:gridCol w:w="20"/>
        <w:gridCol w:w="4904"/>
      </w:tblGrid>
      <w:tr w:rsidR="007505EF" w14:paraId="7180AAB6" w14:textId="77777777">
        <w:trPr>
          <w:cantSplit/>
          <w:trHeight w:val="1849"/>
        </w:trPr>
        <w:tc>
          <w:tcPr>
            <w:tcW w:w="5101" w:type="dxa"/>
            <w:gridSpan w:val="5"/>
          </w:tcPr>
          <w:p w14:paraId="7E0682A8" w14:textId="77777777" w:rsidR="007505EF" w:rsidRDefault="00F32667">
            <w:pPr>
              <w:suppressAutoHyphens w:val="0"/>
              <w:rPr>
                <w:sz w:val="20"/>
              </w:rPr>
            </w:pPr>
            <w:r>
              <w:rPr>
                <w:sz w:val="20"/>
              </w:rPr>
              <w:t xml:space="preserve">                                                                                                                                                                                                                                                                                                                                                                                                                                                                                                                                                                                                                                                                                                                                                                                                                                                                                                                                                                                                                                                                                              </w:t>
            </w:r>
          </w:p>
          <w:p w14:paraId="5ACF67FB" w14:textId="77777777" w:rsidR="007505EF" w:rsidRDefault="00F32667">
            <w:pPr>
              <w:suppressAutoHyphens w:val="0"/>
              <w:spacing w:line="216" w:lineRule="auto"/>
              <w:jc w:val="center"/>
              <w:rPr>
                <w:color w:val="FFFFFF"/>
                <w:sz w:val="24"/>
              </w:rPr>
            </w:pPr>
            <w:r>
              <w:rPr>
                <w:color w:val="FFFFFF"/>
                <w:sz w:val="24"/>
              </w:rPr>
              <w:t>муниципаль</w:t>
            </w:r>
            <w:r>
              <w:rPr>
                <w:noProof/>
              </w:rPr>
              <w:drawing>
                <wp:inline distT="0" distB="0" distL="0" distR="0" wp14:anchorId="548020D1" wp14:editId="5277D2F5">
                  <wp:extent cx="809625" cy="90487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809625" cy="904875"/>
                          </a:xfrm>
                          <a:prstGeom prst="rect">
                            <a:avLst/>
                          </a:prstGeom>
                          <a:noFill/>
                        </pic:spPr>
                      </pic:pic>
                    </a:graphicData>
                  </a:graphic>
                </wp:inline>
              </w:drawing>
            </w:r>
            <w:r>
              <w:rPr>
                <w:color w:val="FFFFFF"/>
                <w:sz w:val="24"/>
              </w:rPr>
              <w:t>ного района</w:t>
            </w:r>
          </w:p>
          <w:p w14:paraId="61D4F940" w14:textId="77777777" w:rsidR="007505EF" w:rsidRDefault="007505EF">
            <w:pPr>
              <w:suppressAutoHyphens w:val="0"/>
              <w:jc w:val="center"/>
              <w:rPr>
                <w:sz w:val="20"/>
              </w:rPr>
            </w:pPr>
          </w:p>
        </w:tc>
        <w:tc>
          <w:tcPr>
            <w:tcW w:w="4924" w:type="dxa"/>
            <w:gridSpan w:val="2"/>
            <w:vMerge w:val="restart"/>
          </w:tcPr>
          <w:p w14:paraId="426AE9C3" w14:textId="77777777" w:rsidR="007505EF" w:rsidRDefault="007505EF">
            <w:pPr>
              <w:suppressAutoHyphens w:val="0"/>
              <w:jc w:val="center"/>
            </w:pPr>
          </w:p>
          <w:p w14:paraId="1A96ABB1" w14:textId="77777777" w:rsidR="007505EF" w:rsidRDefault="007505EF">
            <w:pPr>
              <w:suppressAutoHyphens w:val="0"/>
              <w:jc w:val="center"/>
            </w:pPr>
          </w:p>
          <w:p w14:paraId="21457494" w14:textId="77777777" w:rsidR="007505EF" w:rsidRDefault="007505EF">
            <w:pPr>
              <w:suppressAutoHyphens w:val="0"/>
              <w:jc w:val="center"/>
            </w:pPr>
          </w:p>
          <w:p w14:paraId="00960BFD" w14:textId="77777777" w:rsidR="007505EF" w:rsidRDefault="007505EF">
            <w:pPr>
              <w:suppressAutoHyphens w:val="0"/>
              <w:jc w:val="center"/>
            </w:pPr>
          </w:p>
          <w:p w14:paraId="1756A18F" w14:textId="77777777" w:rsidR="007505EF" w:rsidRDefault="00F32667">
            <w:pPr>
              <w:suppressAutoHyphens w:val="0"/>
            </w:pPr>
            <w:r>
              <w:rPr>
                <w:noProof/>
              </w:rPr>
              <mc:AlternateContent>
                <mc:Choice Requires="wps">
                  <w:drawing>
                    <wp:anchor distT="0" distB="0" distL="114300" distR="114300" simplePos="0" relativeHeight="251658240" behindDoc="0" locked="0" layoutInCell="1" allowOverlap="1" wp14:anchorId="59E4E375" wp14:editId="3CF6F345">
                      <wp:simplePos x="0" y="0"/>
                      <wp:positionH relativeFrom="column">
                        <wp:posOffset>365125</wp:posOffset>
                      </wp:positionH>
                      <wp:positionV relativeFrom="paragraph">
                        <wp:posOffset>789305</wp:posOffset>
                      </wp:positionV>
                      <wp:extent cx="2386330" cy="1590675"/>
                      <wp:effectExtent l="0" t="0" r="0" b="0"/>
                      <wp:wrapNone/>
                      <wp:docPr id="2" name="Надпись 2"/>
                      <wp:cNvGraphicFramePr/>
                      <a:graphic xmlns:a="http://schemas.openxmlformats.org/drawingml/2006/main">
                        <a:graphicData uri="http://schemas.microsoft.com/office/word/2010/wordprocessingShape">
                          <wps:wsp>
                            <wps:cNvSpPr/>
                            <wps:spPr>
                              <a:xfrm>
                                <a:off x="0" y="0"/>
                                <a:ext cx="2386330" cy="1590675"/>
                              </a:xfrm>
                              <a:prstGeom prst="rect">
                                <a:avLst/>
                              </a:prstGeom>
                              <a:solidFill>
                                <a:srgbClr val="FFFFFF"/>
                              </a:solidFill>
                              <a:ln>
                                <a:noFill/>
                              </a:ln>
                            </wps:spPr>
                            <wps:txbx>
                              <w:txbxContent>
                                <w:p w14:paraId="719F012A" w14:textId="77777777" w:rsidR="00DF096D" w:rsidRDefault="00DF096D">
                                  <w:pPr>
                                    <w:jc w:val="center"/>
                                    <w:rPr>
                                      <w:b/>
                                    </w:rPr>
                                  </w:pPr>
                                </w:p>
                                <w:p w14:paraId="7BFCAD8D" w14:textId="77777777" w:rsidR="00DF096D" w:rsidRDefault="00DF096D">
                                  <w:pPr>
                                    <w:jc w:val="center"/>
                                    <w:rPr>
                                      <w:b/>
                                      <w:sz w:val="24"/>
                                    </w:rPr>
                                  </w:pPr>
                                  <w:r>
                                    <w:rPr>
                                      <w:b/>
                                      <w:sz w:val="24"/>
                                    </w:rPr>
                                    <w:t>Уполномоченный орган по определению поставщиков (подрядчиков, исполнителей)</w:t>
                                  </w:r>
                                </w:p>
                                <w:p w14:paraId="279AFFD2" w14:textId="77777777" w:rsidR="00DF096D" w:rsidRDefault="00DF096D">
                                  <w:pPr>
                                    <w:jc w:val="center"/>
                                    <w:rPr>
                                      <w:b/>
                                      <w:sz w:val="24"/>
                                    </w:rPr>
                                  </w:pPr>
                                  <w:r>
                                    <w:rPr>
                                      <w:b/>
                                      <w:sz w:val="24"/>
                                    </w:rPr>
                                    <w:t>Иссинского района</w:t>
                                  </w:r>
                                </w:p>
                                <w:p w14:paraId="0054F00A" w14:textId="77777777" w:rsidR="00DF096D" w:rsidRDefault="00DF096D">
                                  <w:pPr>
                                    <w:jc w:val="center"/>
                                    <w:rPr>
                                      <w:b/>
                                      <w:sz w:val="24"/>
                                    </w:rPr>
                                  </w:pPr>
                                  <w:r>
                                    <w:rPr>
                                      <w:b/>
                                      <w:sz w:val="24"/>
                                    </w:rPr>
                                    <w:t>Пензенской области</w:t>
                                  </w:r>
                                </w:p>
                                <w:p w14:paraId="55894D74" w14:textId="77777777" w:rsidR="00DF096D" w:rsidRDefault="00DF096D">
                                  <w:pPr>
                                    <w:jc w:val="center"/>
                                    <w:rPr>
                                      <w:sz w:val="24"/>
                                    </w:rPr>
                                  </w:pPr>
                                  <w:r>
                                    <w:rPr>
                                      <w:sz w:val="24"/>
                                    </w:rPr>
                                    <w:t>Аргаткину Н.А.</w:t>
                                  </w:r>
                                </w:p>
                              </w:txbxContent>
                            </wps:txbx>
                            <wps:bodyPr wrap="square" lIns="91440" tIns="45720" rIns="91440" bIns="45720" anchor="t" upright="1">
                              <a:noAutofit/>
                            </wps:bodyPr>
                          </wps:wsp>
                        </a:graphicData>
                      </a:graphic>
                    </wp:anchor>
                  </w:drawing>
                </mc:Choice>
                <mc:Fallback>
                  <w:pict>
                    <v:rect w14:anchorId="59E4E375" id="Надпись 2" o:spid="_x0000_s1026" style="position:absolute;margin-left:28.75pt;margin-top:62.15pt;width:187.9pt;height:125.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" stroked="f">
                      <v:textbox>
                        <w:txbxContent>
                          <w:p w14:paraId="719F012A" w14:textId="77777777" w:rsidR="00DF096D" w:rsidRDefault="00DF096D">
                            <w:pPr>
                              <w:jc w:val="center"/>
                              <w:rPr>
                                <w:b/>
                              </w:rPr>
                            </w:pPr>
                          </w:p>
                          <w:p w14:paraId="7BFCAD8D" w14:textId="77777777" w:rsidR="00DF096D" w:rsidRDefault="00DF096D">
                            <w:pPr>
                              <w:jc w:val="center"/>
                              <w:rPr>
                                <w:b/>
                                <w:sz w:val="24"/>
                              </w:rPr>
                            </w:pPr>
                            <w:r>
                              <w:rPr>
                                <w:b/>
                                <w:sz w:val="24"/>
                              </w:rPr>
                              <w:t>Уполномоченный орган по определению поставщиков (подрядчиков, исполнителей)</w:t>
                            </w:r>
                          </w:p>
                          <w:p w14:paraId="279AFFD2" w14:textId="77777777" w:rsidR="00DF096D" w:rsidRDefault="00DF096D">
                            <w:pPr>
                              <w:jc w:val="center"/>
                              <w:rPr>
                                <w:b/>
                                <w:sz w:val="24"/>
                              </w:rPr>
                            </w:pPr>
                            <w:r>
                              <w:rPr>
                                <w:b/>
                                <w:sz w:val="24"/>
                              </w:rPr>
                              <w:t>Иссинского района</w:t>
                            </w:r>
                          </w:p>
                          <w:p w14:paraId="0054F00A" w14:textId="77777777" w:rsidR="00DF096D" w:rsidRDefault="00DF096D">
                            <w:pPr>
                              <w:jc w:val="center"/>
                              <w:rPr>
                                <w:b/>
                                <w:sz w:val="24"/>
                              </w:rPr>
                            </w:pPr>
                            <w:r>
                              <w:rPr>
                                <w:b/>
                                <w:sz w:val="24"/>
                              </w:rPr>
                              <w:t>Пензенской области</w:t>
                            </w:r>
                          </w:p>
                          <w:p w14:paraId="55894D74" w14:textId="77777777" w:rsidR="00DF096D" w:rsidRDefault="00DF096D">
                            <w:pPr>
                              <w:jc w:val="center"/>
                              <w:rPr>
                                <w:sz w:val="24"/>
                              </w:rPr>
                            </w:pPr>
                            <w:r>
                              <w:rPr>
                                <w:sz w:val="24"/>
                              </w:rPr>
                              <w:t>Аргаткину Н.А.</w:t>
                            </w:r>
                          </w:p>
                        </w:txbxContent>
                      </v:textbox>
                    </v:rect>
                  </w:pict>
                </mc:Fallback>
              </mc:AlternateContent>
            </w:r>
          </w:p>
        </w:tc>
      </w:tr>
      <w:tr w:rsidR="007505EF" w14:paraId="76A5A524" w14:textId="77777777">
        <w:trPr>
          <w:cantSplit/>
          <w:trHeight w:val="616"/>
        </w:trPr>
        <w:tc>
          <w:tcPr>
            <w:tcW w:w="5101" w:type="dxa"/>
            <w:gridSpan w:val="5"/>
          </w:tcPr>
          <w:p w14:paraId="7022038F" w14:textId="77777777" w:rsidR="007505EF" w:rsidRDefault="00F32667">
            <w:pPr>
              <w:suppressAutoHyphens w:val="0"/>
              <w:jc w:val="center"/>
              <w:rPr>
                <w:b/>
                <w:sz w:val="24"/>
              </w:rPr>
            </w:pPr>
            <w:r>
              <w:rPr>
                <w:b/>
                <w:sz w:val="24"/>
              </w:rPr>
              <w:t xml:space="preserve">    АДМИНИСТРАЦИЯ </w:t>
            </w:r>
          </w:p>
          <w:p w14:paraId="63EF7BB5" w14:textId="77777777" w:rsidR="007505EF" w:rsidRDefault="00F32667">
            <w:pPr>
              <w:suppressAutoHyphens w:val="0"/>
              <w:jc w:val="center"/>
              <w:rPr>
                <w:noProof/>
                <w:sz w:val="20"/>
              </w:rPr>
            </w:pPr>
            <w:r>
              <w:rPr>
                <w:b/>
                <w:sz w:val="24"/>
              </w:rPr>
              <w:t>МУНИЦИПАЛЬНОГО ОБРАЗОВАНИЯ</w:t>
            </w:r>
            <w:r>
              <w:rPr>
                <w:b/>
                <w:sz w:val="24"/>
              </w:rPr>
              <w:br/>
              <w:t xml:space="preserve"> «РАБОЧИЙ ПОСЕЛОК ИССА» ИССИНСКОГО РАЙОНА ПЕНЗЕНСКОЙ ОБЛАСТИ</w:t>
            </w:r>
          </w:p>
        </w:tc>
        <w:tc>
          <w:tcPr>
            <w:tcW w:w="4924" w:type="dxa"/>
            <w:gridSpan w:val="2"/>
            <w:vMerge/>
            <w:vAlign w:val="center"/>
          </w:tcPr>
          <w:p w14:paraId="7569CB35" w14:textId="77777777" w:rsidR="007505EF" w:rsidRDefault="007505EF">
            <w:pPr>
              <w:suppressAutoHyphens w:val="0"/>
            </w:pPr>
          </w:p>
        </w:tc>
      </w:tr>
      <w:tr w:rsidR="007505EF" w14:paraId="13B3A724" w14:textId="77777777">
        <w:trPr>
          <w:cantSplit/>
          <w:trHeight w:val="156"/>
        </w:trPr>
        <w:tc>
          <w:tcPr>
            <w:tcW w:w="5101" w:type="dxa"/>
            <w:gridSpan w:val="5"/>
          </w:tcPr>
          <w:p w14:paraId="4BBD3DB4" w14:textId="77777777" w:rsidR="007505EF" w:rsidRDefault="007505EF">
            <w:pPr>
              <w:suppressAutoHyphens w:val="0"/>
              <w:jc w:val="center"/>
              <w:rPr>
                <w:b/>
              </w:rPr>
            </w:pPr>
          </w:p>
        </w:tc>
        <w:tc>
          <w:tcPr>
            <w:tcW w:w="4924" w:type="dxa"/>
            <w:gridSpan w:val="2"/>
            <w:vMerge/>
            <w:vAlign w:val="center"/>
          </w:tcPr>
          <w:p w14:paraId="35F50453" w14:textId="77777777" w:rsidR="007505EF" w:rsidRDefault="007505EF">
            <w:pPr>
              <w:suppressAutoHyphens w:val="0"/>
            </w:pPr>
          </w:p>
        </w:tc>
      </w:tr>
      <w:tr w:rsidR="007505EF" w:rsidRPr="00412F5C" w14:paraId="1BFC06F2" w14:textId="77777777">
        <w:trPr>
          <w:cantSplit/>
          <w:trHeight w:val="479"/>
        </w:trPr>
        <w:tc>
          <w:tcPr>
            <w:tcW w:w="5101" w:type="dxa"/>
            <w:gridSpan w:val="5"/>
          </w:tcPr>
          <w:p w14:paraId="6E1FD263" w14:textId="77777777" w:rsidR="007505EF" w:rsidRDefault="00F32667">
            <w:pPr>
              <w:suppressAutoHyphens w:val="0"/>
              <w:jc w:val="center"/>
              <w:rPr>
                <w:sz w:val="20"/>
              </w:rPr>
            </w:pPr>
            <w:r>
              <w:rPr>
                <w:sz w:val="20"/>
              </w:rPr>
              <w:t>ул. Ленинская д.5, р.п. Исса,</w:t>
            </w:r>
          </w:p>
          <w:p w14:paraId="55D716A6" w14:textId="77777777" w:rsidR="007505EF" w:rsidRDefault="00F32667">
            <w:pPr>
              <w:suppressAutoHyphens w:val="0"/>
              <w:jc w:val="center"/>
              <w:rPr>
                <w:sz w:val="20"/>
              </w:rPr>
            </w:pPr>
            <w:r>
              <w:rPr>
                <w:sz w:val="20"/>
              </w:rPr>
              <w:t xml:space="preserve">Иссинский район, Пензенская область, </w:t>
            </w:r>
            <w:r>
              <w:rPr>
                <w:b/>
                <w:sz w:val="20"/>
              </w:rPr>
              <w:t>442710</w:t>
            </w:r>
            <w:r>
              <w:rPr>
                <w:sz w:val="20"/>
              </w:rPr>
              <w:t>,</w:t>
            </w:r>
          </w:p>
          <w:p w14:paraId="378CD3B8" w14:textId="77777777" w:rsidR="007505EF" w:rsidRDefault="00F32667">
            <w:pPr>
              <w:suppressAutoHyphens w:val="0"/>
              <w:jc w:val="center"/>
              <w:rPr>
                <w:sz w:val="20"/>
              </w:rPr>
            </w:pPr>
            <w:r>
              <w:rPr>
                <w:sz w:val="20"/>
              </w:rPr>
              <w:t xml:space="preserve"> тел. (8-841-44) 2-10-61, факс (8-841-44) 2-25-64; </w:t>
            </w:r>
          </w:p>
          <w:p w14:paraId="30A30586" w14:textId="77777777" w:rsidR="007505EF" w:rsidRPr="000C6316" w:rsidRDefault="00F32667">
            <w:pPr>
              <w:suppressAutoHyphens w:val="0"/>
              <w:jc w:val="center"/>
              <w:rPr>
                <w:b/>
                <w:sz w:val="24"/>
                <w:lang w:val="en-US"/>
              </w:rPr>
            </w:pPr>
            <w:r w:rsidRPr="000C6316">
              <w:rPr>
                <w:sz w:val="20"/>
                <w:lang w:val="en-US"/>
              </w:rPr>
              <w:t>E-mail: moissa_zam @mail.ru</w:t>
            </w:r>
          </w:p>
        </w:tc>
        <w:tc>
          <w:tcPr>
            <w:tcW w:w="4924" w:type="dxa"/>
            <w:gridSpan w:val="2"/>
            <w:vMerge/>
            <w:vAlign w:val="center"/>
          </w:tcPr>
          <w:p w14:paraId="7917AAAF" w14:textId="77777777" w:rsidR="007505EF" w:rsidRPr="000C6316" w:rsidRDefault="007505EF">
            <w:pPr>
              <w:suppressAutoHyphens w:val="0"/>
              <w:rPr>
                <w:lang w:val="en-US"/>
              </w:rPr>
            </w:pPr>
          </w:p>
        </w:tc>
      </w:tr>
      <w:tr w:rsidR="007505EF" w:rsidRPr="00412F5C" w14:paraId="033C4CB4" w14:textId="77777777">
        <w:trPr>
          <w:cantSplit/>
          <w:trHeight w:val="58"/>
        </w:trPr>
        <w:tc>
          <w:tcPr>
            <w:tcW w:w="5101" w:type="dxa"/>
            <w:gridSpan w:val="5"/>
          </w:tcPr>
          <w:p w14:paraId="2EA31FB2" w14:textId="77777777" w:rsidR="007505EF" w:rsidRPr="000C6316" w:rsidRDefault="007505EF">
            <w:pPr>
              <w:suppressAutoHyphens w:val="0"/>
              <w:rPr>
                <w:sz w:val="12"/>
                <w:lang w:val="en-US"/>
              </w:rPr>
            </w:pPr>
          </w:p>
        </w:tc>
        <w:tc>
          <w:tcPr>
            <w:tcW w:w="4924" w:type="dxa"/>
            <w:gridSpan w:val="2"/>
            <w:vMerge/>
            <w:vAlign w:val="center"/>
          </w:tcPr>
          <w:p w14:paraId="4303C8D4" w14:textId="77777777" w:rsidR="007505EF" w:rsidRPr="000C6316" w:rsidRDefault="007505EF">
            <w:pPr>
              <w:suppressAutoHyphens w:val="0"/>
              <w:rPr>
                <w:lang w:val="en-US"/>
              </w:rPr>
            </w:pPr>
          </w:p>
        </w:tc>
      </w:tr>
      <w:tr w:rsidR="007505EF" w14:paraId="09E888A8" w14:textId="77777777">
        <w:trPr>
          <w:cantSplit/>
          <w:trHeight w:val="313"/>
        </w:trPr>
        <w:tc>
          <w:tcPr>
            <w:tcW w:w="703" w:type="dxa"/>
            <w:vAlign w:val="bottom"/>
          </w:tcPr>
          <w:p w14:paraId="3B574725" w14:textId="77777777" w:rsidR="007505EF" w:rsidRDefault="00F32667">
            <w:pPr>
              <w:suppressAutoHyphens w:val="0"/>
              <w:rPr>
                <w:sz w:val="20"/>
              </w:rPr>
            </w:pPr>
            <w:r>
              <w:rPr>
                <w:sz w:val="20"/>
              </w:rPr>
              <w:t>от</w:t>
            </w:r>
          </w:p>
        </w:tc>
        <w:tc>
          <w:tcPr>
            <w:tcW w:w="2234" w:type="dxa"/>
            <w:gridSpan w:val="2"/>
            <w:tcBorders>
              <w:top w:val="nil"/>
              <w:left w:val="nil"/>
              <w:bottom w:val="single" w:sz="4" w:space="0" w:color="auto"/>
              <w:right w:val="nil"/>
            </w:tcBorders>
            <w:vAlign w:val="bottom"/>
          </w:tcPr>
          <w:p w14:paraId="1E51214D" w14:textId="2912A631" w:rsidR="007505EF" w:rsidRDefault="009D6636">
            <w:pPr>
              <w:suppressAutoHyphens w:val="0"/>
              <w:jc w:val="center"/>
              <w:rPr>
                <w:sz w:val="20"/>
              </w:rPr>
            </w:pPr>
            <w:r>
              <w:rPr>
                <w:sz w:val="20"/>
              </w:rPr>
              <w:t>12.01.2023 г.</w:t>
            </w:r>
          </w:p>
        </w:tc>
        <w:tc>
          <w:tcPr>
            <w:tcW w:w="406" w:type="dxa"/>
            <w:vAlign w:val="bottom"/>
          </w:tcPr>
          <w:p w14:paraId="29773CB3" w14:textId="77777777" w:rsidR="007505EF" w:rsidRDefault="00F32667">
            <w:pPr>
              <w:suppressAutoHyphens w:val="0"/>
              <w:jc w:val="center"/>
              <w:rPr>
                <w:sz w:val="20"/>
              </w:rPr>
            </w:pPr>
            <w:r>
              <w:rPr>
                <w:sz w:val="20"/>
              </w:rPr>
              <w:t>№</w:t>
            </w:r>
          </w:p>
        </w:tc>
        <w:tc>
          <w:tcPr>
            <w:tcW w:w="1758" w:type="dxa"/>
            <w:tcBorders>
              <w:top w:val="nil"/>
              <w:left w:val="nil"/>
              <w:bottom w:val="single" w:sz="4" w:space="0" w:color="auto"/>
              <w:right w:val="nil"/>
            </w:tcBorders>
            <w:vAlign w:val="bottom"/>
          </w:tcPr>
          <w:p w14:paraId="5E605B91" w14:textId="440666A6" w:rsidR="007505EF" w:rsidRDefault="00D7711C">
            <w:pPr>
              <w:suppressAutoHyphens w:val="0"/>
              <w:jc w:val="center"/>
              <w:rPr>
                <w:sz w:val="20"/>
              </w:rPr>
            </w:pPr>
            <w:r>
              <w:rPr>
                <w:sz w:val="20"/>
              </w:rPr>
              <w:t>10</w:t>
            </w:r>
          </w:p>
        </w:tc>
        <w:tc>
          <w:tcPr>
            <w:tcW w:w="20" w:type="dxa"/>
            <w:vAlign w:val="bottom"/>
          </w:tcPr>
          <w:p w14:paraId="31A5C0E3" w14:textId="77777777" w:rsidR="007505EF" w:rsidRDefault="007505EF">
            <w:pPr>
              <w:suppressAutoHyphens w:val="0"/>
              <w:jc w:val="center"/>
              <w:rPr>
                <w:sz w:val="20"/>
              </w:rPr>
            </w:pPr>
          </w:p>
        </w:tc>
        <w:tc>
          <w:tcPr>
            <w:tcW w:w="4904" w:type="dxa"/>
            <w:vMerge w:val="restart"/>
            <w:vAlign w:val="center"/>
          </w:tcPr>
          <w:p w14:paraId="3EE59DEE" w14:textId="77777777" w:rsidR="007505EF" w:rsidRDefault="007505EF">
            <w:pPr>
              <w:suppressAutoHyphens w:val="0"/>
            </w:pPr>
          </w:p>
        </w:tc>
      </w:tr>
      <w:tr w:rsidR="007505EF" w14:paraId="70164296" w14:textId="77777777">
        <w:trPr>
          <w:cantSplit/>
          <w:trHeight w:val="280"/>
        </w:trPr>
        <w:tc>
          <w:tcPr>
            <w:tcW w:w="703" w:type="dxa"/>
            <w:vAlign w:val="bottom"/>
          </w:tcPr>
          <w:p w14:paraId="38CF5CAA" w14:textId="77777777" w:rsidR="007505EF" w:rsidRDefault="00F32667">
            <w:pPr>
              <w:suppressAutoHyphens w:val="0"/>
              <w:rPr>
                <w:sz w:val="20"/>
              </w:rPr>
            </w:pPr>
            <w:r>
              <w:rPr>
                <w:sz w:val="20"/>
              </w:rPr>
              <w:t>На</w:t>
            </w:r>
          </w:p>
        </w:tc>
        <w:tc>
          <w:tcPr>
            <w:tcW w:w="349" w:type="dxa"/>
            <w:vAlign w:val="bottom"/>
          </w:tcPr>
          <w:p w14:paraId="0622B21D" w14:textId="77777777" w:rsidR="007505EF" w:rsidRDefault="00F32667">
            <w:pPr>
              <w:suppressAutoHyphens w:val="0"/>
              <w:rPr>
                <w:sz w:val="20"/>
              </w:rPr>
            </w:pPr>
            <w:r>
              <w:rPr>
                <w:sz w:val="20"/>
              </w:rPr>
              <w:t>№</w:t>
            </w:r>
          </w:p>
        </w:tc>
        <w:tc>
          <w:tcPr>
            <w:tcW w:w="1885" w:type="dxa"/>
            <w:tcBorders>
              <w:top w:val="nil"/>
              <w:left w:val="nil"/>
              <w:bottom w:val="single" w:sz="4" w:space="0" w:color="auto"/>
              <w:right w:val="nil"/>
            </w:tcBorders>
            <w:vAlign w:val="bottom"/>
          </w:tcPr>
          <w:p w14:paraId="7C17B987" w14:textId="77777777" w:rsidR="007505EF" w:rsidRDefault="007505EF">
            <w:pPr>
              <w:suppressAutoHyphens w:val="0"/>
              <w:rPr>
                <w:sz w:val="20"/>
              </w:rPr>
            </w:pPr>
          </w:p>
        </w:tc>
        <w:tc>
          <w:tcPr>
            <w:tcW w:w="406" w:type="dxa"/>
            <w:vAlign w:val="bottom"/>
          </w:tcPr>
          <w:p w14:paraId="35357CAF" w14:textId="77777777" w:rsidR="007505EF" w:rsidRDefault="00F32667">
            <w:pPr>
              <w:suppressAutoHyphens w:val="0"/>
              <w:jc w:val="center"/>
              <w:rPr>
                <w:sz w:val="20"/>
              </w:rPr>
            </w:pPr>
            <w:r>
              <w:rPr>
                <w:sz w:val="20"/>
              </w:rPr>
              <w:t>от</w:t>
            </w:r>
          </w:p>
        </w:tc>
        <w:tc>
          <w:tcPr>
            <w:tcW w:w="1758" w:type="dxa"/>
            <w:tcBorders>
              <w:top w:val="nil"/>
              <w:left w:val="nil"/>
              <w:bottom w:val="single" w:sz="4" w:space="0" w:color="auto"/>
              <w:right w:val="nil"/>
            </w:tcBorders>
            <w:vAlign w:val="bottom"/>
          </w:tcPr>
          <w:p w14:paraId="5FFD1D2A" w14:textId="77777777" w:rsidR="007505EF" w:rsidRDefault="007505EF">
            <w:pPr>
              <w:suppressAutoHyphens w:val="0"/>
              <w:jc w:val="center"/>
              <w:rPr>
                <w:sz w:val="20"/>
              </w:rPr>
            </w:pPr>
          </w:p>
        </w:tc>
        <w:tc>
          <w:tcPr>
            <w:tcW w:w="20" w:type="dxa"/>
            <w:vAlign w:val="bottom"/>
          </w:tcPr>
          <w:p w14:paraId="0C54BB10" w14:textId="77777777" w:rsidR="007505EF" w:rsidRDefault="007505EF">
            <w:pPr>
              <w:suppressAutoHyphens w:val="0"/>
              <w:jc w:val="center"/>
              <w:rPr>
                <w:sz w:val="24"/>
              </w:rPr>
            </w:pPr>
          </w:p>
        </w:tc>
        <w:tc>
          <w:tcPr>
            <w:tcW w:w="4904" w:type="dxa"/>
            <w:vMerge/>
            <w:vAlign w:val="center"/>
          </w:tcPr>
          <w:p w14:paraId="29991062" w14:textId="77777777" w:rsidR="007505EF" w:rsidRDefault="007505EF">
            <w:pPr>
              <w:suppressAutoHyphens w:val="0"/>
            </w:pPr>
          </w:p>
        </w:tc>
      </w:tr>
    </w:tbl>
    <w:p w14:paraId="21055D2B" w14:textId="77777777" w:rsidR="007505EF" w:rsidRDefault="007505EF"/>
    <w:p w14:paraId="65D40B04" w14:textId="77777777" w:rsidR="007505EF" w:rsidRDefault="00F32667">
      <w:pPr>
        <w:jc w:val="center"/>
        <w:rPr>
          <w:sz w:val="24"/>
        </w:rPr>
      </w:pPr>
      <w:r>
        <w:rPr>
          <w:sz w:val="24"/>
        </w:rPr>
        <w:t>Уважаемый Николай Александрович!</w:t>
      </w:r>
    </w:p>
    <w:p w14:paraId="12B794D6" w14:textId="77777777" w:rsidR="007505EF" w:rsidRDefault="007505EF">
      <w:pPr>
        <w:jc w:val="center"/>
      </w:pPr>
    </w:p>
    <w:p w14:paraId="27D59D4D" w14:textId="77777777" w:rsidR="007505EF" w:rsidRDefault="00F32667">
      <w:pPr>
        <w:suppressAutoHyphens w:val="0"/>
        <w:jc w:val="both"/>
        <w:rPr>
          <w:sz w:val="24"/>
        </w:rPr>
      </w:pPr>
      <w:r>
        <w:rPr>
          <w:sz w:val="24"/>
        </w:rPr>
        <w:t>Направляем Вам заявку на определение поставщика (подрядчика, исполнителя):</w:t>
      </w:r>
    </w:p>
    <w:tbl>
      <w:tblPr>
        <w:tblpPr w:leftFromText="180" w:rightFromText="180" w:vertAnchor="text" w:horzAnchor="margin" w:tblpX="1" w:tblpY="113"/>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244"/>
      </w:tblGrid>
      <w:tr w:rsidR="007505EF" w14:paraId="03405450" w14:textId="77777777">
        <w:tc>
          <w:tcPr>
            <w:tcW w:w="4503" w:type="dxa"/>
          </w:tcPr>
          <w:p w14:paraId="4900585B" w14:textId="77777777" w:rsidR="007505EF" w:rsidRDefault="00F32667">
            <w:pPr>
              <w:suppressAutoHyphens w:val="0"/>
              <w:rPr>
                <w:sz w:val="20"/>
              </w:rPr>
            </w:pPr>
            <w:r>
              <w:rPr>
                <w:sz w:val="20"/>
              </w:rPr>
              <w:t>Наименование объекта закупки</w:t>
            </w:r>
          </w:p>
          <w:p w14:paraId="2D4A7C8B" w14:textId="77777777" w:rsidR="007505EF" w:rsidRDefault="007505EF">
            <w:pPr>
              <w:suppressAutoHyphens w:val="0"/>
              <w:rPr>
                <w:sz w:val="20"/>
              </w:rPr>
            </w:pPr>
          </w:p>
        </w:tc>
        <w:tc>
          <w:tcPr>
            <w:tcW w:w="5244" w:type="dxa"/>
          </w:tcPr>
          <w:p w14:paraId="1D98A00A" w14:textId="77777777" w:rsidR="007505EF" w:rsidRDefault="00F32667">
            <w:pPr>
              <w:suppressAutoHyphens w:val="0"/>
              <w:rPr>
                <w:sz w:val="20"/>
              </w:rPr>
            </w:pPr>
            <w:r>
              <w:rPr>
                <w:sz w:val="20"/>
              </w:rPr>
              <w:t>Благоустройство (капитальный ремонт) пешеходной зоны по улице Калинина в р.п.Исса Иссинского района Пензенской области</w:t>
            </w:r>
          </w:p>
        </w:tc>
      </w:tr>
      <w:tr w:rsidR="007505EF" w14:paraId="70B2C05F" w14:textId="77777777">
        <w:tc>
          <w:tcPr>
            <w:tcW w:w="4503" w:type="dxa"/>
          </w:tcPr>
          <w:p w14:paraId="55EF28C6" w14:textId="77777777" w:rsidR="007505EF" w:rsidRDefault="00F32667">
            <w:pPr>
              <w:suppressAutoHyphens w:val="0"/>
              <w:rPr>
                <w:sz w:val="20"/>
              </w:rPr>
            </w:pPr>
            <w:r>
              <w:rPr>
                <w:sz w:val="20"/>
              </w:rPr>
              <w:t>Наименование бюджета</w:t>
            </w:r>
          </w:p>
        </w:tc>
        <w:tc>
          <w:tcPr>
            <w:tcW w:w="5244" w:type="dxa"/>
          </w:tcPr>
          <w:p w14:paraId="52FC181C" w14:textId="77777777" w:rsidR="007505EF" w:rsidRDefault="00F32667">
            <w:pPr>
              <w:suppressAutoHyphens w:val="0"/>
              <w:rPr>
                <w:sz w:val="20"/>
              </w:rPr>
            </w:pPr>
            <w:r>
              <w:rPr>
                <w:sz w:val="20"/>
              </w:rPr>
              <w:t>Источники финансирования:</w:t>
            </w:r>
          </w:p>
          <w:p w14:paraId="2C35D565" w14:textId="77777777" w:rsidR="007505EF" w:rsidRDefault="00F32667">
            <w:pPr>
              <w:suppressAutoHyphens w:val="0"/>
              <w:rPr>
                <w:sz w:val="20"/>
              </w:rPr>
            </w:pPr>
            <w:r>
              <w:rPr>
                <w:sz w:val="20"/>
              </w:rPr>
              <w:t>- бюджет Российской Федерации, программа</w:t>
            </w:r>
            <w:r>
              <w:rPr>
                <w:rFonts w:ascii="Calibri" w:hAnsi="Calibri"/>
                <w:sz w:val="20"/>
              </w:rPr>
              <w:t xml:space="preserve"> </w:t>
            </w:r>
            <w:r>
              <w:rPr>
                <w:sz w:val="20"/>
              </w:rPr>
              <w:t xml:space="preserve">"Формирование комфортной городской среды" -  </w:t>
            </w:r>
          </w:p>
          <w:p w14:paraId="28485AC3" w14:textId="7FFB7725" w:rsidR="007505EF" w:rsidRDefault="00F32667">
            <w:pPr>
              <w:suppressAutoHyphens w:val="0"/>
              <w:rPr>
                <w:sz w:val="20"/>
              </w:rPr>
            </w:pPr>
            <w:r>
              <w:rPr>
                <w:sz w:val="20"/>
              </w:rPr>
              <w:t xml:space="preserve">КБК 901 0503 021F255550 243 225 – </w:t>
            </w:r>
            <w:r w:rsidR="006F07A1" w:rsidRPr="00F32667">
              <w:rPr>
                <w:sz w:val="20"/>
              </w:rPr>
              <w:t>5965494</w:t>
            </w:r>
            <w:r>
              <w:rPr>
                <w:sz w:val="20"/>
              </w:rPr>
              <w:t xml:space="preserve"> руб. </w:t>
            </w:r>
            <w:r w:rsidR="006F07A1" w:rsidRPr="00F32667">
              <w:rPr>
                <w:sz w:val="20"/>
              </w:rPr>
              <w:t>37</w:t>
            </w:r>
            <w:r>
              <w:rPr>
                <w:sz w:val="20"/>
              </w:rPr>
              <w:t xml:space="preserve"> коп.;</w:t>
            </w:r>
          </w:p>
          <w:p w14:paraId="7ACEA0DC" w14:textId="77777777" w:rsidR="007505EF" w:rsidRDefault="00F32667">
            <w:pPr>
              <w:suppressAutoHyphens w:val="0"/>
              <w:rPr>
                <w:sz w:val="20"/>
              </w:rPr>
            </w:pPr>
            <w:r>
              <w:rPr>
                <w:sz w:val="20"/>
              </w:rPr>
              <w:t>- бюджет Пензенской области, программа "Формирование комфортной городской среды на территории Пензенской области»</w:t>
            </w:r>
          </w:p>
          <w:p w14:paraId="63FE16B3" w14:textId="5EC79025" w:rsidR="007505EF" w:rsidRDefault="00F32667">
            <w:pPr>
              <w:suppressAutoHyphens w:val="0"/>
              <w:rPr>
                <w:sz w:val="20"/>
              </w:rPr>
            </w:pPr>
            <w:r>
              <w:rPr>
                <w:sz w:val="20"/>
              </w:rPr>
              <w:t xml:space="preserve"> КБК 901 0503 021F255550 243 225 – </w:t>
            </w:r>
            <w:r w:rsidR="006F07A1" w:rsidRPr="00F32667">
              <w:rPr>
                <w:sz w:val="20"/>
              </w:rPr>
              <w:t>60257</w:t>
            </w:r>
            <w:r w:rsidRPr="006F07A1">
              <w:rPr>
                <w:sz w:val="20"/>
              </w:rPr>
              <w:t xml:space="preserve"> ру</w:t>
            </w:r>
            <w:r>
              <w:rPr>
                <w:sz w:val="20"/>
              </w:rPr>
              <w:t xml:space="preserve">б. </w:t>
            </w:r>
            <w:r w:rsidR="006F07A1" w:rsidRPr="00F32667">
              <w:rPr>
                <w:sz w:val="20"/>
              </w:rPr>
              <w:t>52</w:t>
            </w:r>
            <w:r>
              <w:rPr>
                <w:sz w:val="20"/>
              </w:rPr>
              <w:t xml:space="preserve"> коп.;</w:t>
            </w:r>
          </w:p>
          <w:p w14:paraId="25B9B7C2" w14:textId="77777777" w:rsidR="007505EF" w:rsidRDefault="00F32667">
            <w:pPr>
              <w:suppressAutoHyphens w:val="0"/>
              <w:rPr>
                <w:sz w:val="20"/>
              </w:rPr>
            </w:pPr>
            <w:r>
              <w:rPr>
                <w:sz w:val="20"/>
              </w:rPr>
              <w:t xml:space="preserve">- бюджет муниципального образования «Рабочий поселок Исса» Иссинского района Пензенской области, программа «Формирование комфортной городской среды муниципального образования «Рабочий поселок Исса» Иссинского района Пензенской области» </w:t>
            </w:r>
          </w:p>
          <w:p w14:paraId="60CB4213" w14:textId="5F6E8B42" w:rsidR="007505EF" w:rsidRDefault="00F32667">
            <w:pPr>
              <w:suppressAutoHyphens w:val="0"/>
              <w:rPr>
                <w:sz w:val="20"/>
              </w:rPr>
            </w:pPr>
            <w:r>
              <w:rPr>
                <w:sz w:val="20"/>
              </w:rPr>
              <w:t xml:space="preserve">КБК 901 0503 021F255550 243 225 </w:t>
            </w:r>
            <w:r w:rsidRPr="006F07A1">
              <w:rPr>
                <w:sz w:val="20"/>
              </w:rPr>
              <w:t xml:space="preserve">– </w:t>
            </w:r>
            <w:r w:rsidR="006F07A1" w:rsidRPr="006F07A1">
              <w:rPr>
                <w:sz w:val="20"/>
                <w:lang w:val="en-US"/>
              </w:rPr>
              <w:t>241280</w:t>
            </w:r>
            <w:r>
              <w:rPr>
                <w:sz w:val="20"/>
              </w:rPr>
              <w:t xml:space="preserve"> руб. </w:t>
            </w:r>
            <w:r w:rsidR="006F07A1">
              <w:rPr>
                <w:sz w:val="20"/>
                <w:lang w:val="en-US"/>
              </w:rPr>
              <w:t>7</w:t>
            </w:r>
            <w:r>
              <w:rPr>
                <w:sz w:val="20"/>
              </w:rPr>
              <w:t>5 коп</w:t>
            </w:r>
          </w:p>
        </w:tc>
      </w:tr>
      <w:tr w:rsidR="007505EF" w14:paraId="1510327F" w14:textId="77777777">
        <w:tc>
          <w:tcPr>
            <w:tcW w:w="4503" w:type="dxa"/>
          </w:tcPr>
          <w:p w14:paraId="148AE4D1" w14:textId="77777777" w:rsidR="007505EF" w:rsidRDefault="00F32667">
            <w:pPr>
              <w:suppressAutoHyphens w:val="0"/>
              <w:contextualSpacing/>
              <w:rPr>
                <w:color w:val="000000"/>
                <w:sz w:val="20"/>
              </w:rPr>
            </w:pPr>
            <w:r>
              <w:rPr>
                <w:rFonts w:ascii="Calibri" w:hAnsi="Calibri"/>
                <w:color w:val="000000"/>
                <w:sz w:val="20"/>
              </w:rPr>
              <w:br w:type="page"/>
            </w:r>
            <w:r>
              <w:rPr>
                <w:color w:val="000000"/>
                <w:sz w:val="20"/>
              </w:rPr>
              <w:t>Национальный проект</w:t>
            </w:r>
          </w:p>
          <w:p w14:paraId="2F78D369" w14:textId="77777777" w:rsidR="007505EF" w:rsidRDefault="007505EF">
            <w:pPr>
              <w:suppressAutoHyphens w:val="0"/>
              <w:rPr>
                <w:rFonts w:ascii="Calibri" w:hAnsi="Calibri"/>
                <w:color w:val="000000"/>
                <w:sz w:val="20"/>
              </w:rPr>
            </w:pPr>
          </w:p>
        </w:tc>
        <w:tc>
          <w:tcPr>
            <w:tcW w:w="5244" w:type="dxa"/>
          </w:tcPr>
          <w:p w14:paraId="49532070" w14:textId="77777777" w:rsidR="007505EF" w:rsidRDefault="00F32667">
            <w:pPr>
              <w:suppressAutoHyphens w:val="0"/>
              <w:contextualSpacing/>
              <w:rPr>
                <w:color w:val="000000"/>
                <w:sz w:val="20"/>
              </w:rPr>
            </w:pPr>
            <w:r>
              <w:rPr>
                <w:color w:val="000000"/>
                <w:sz w:val="20"/>
              </w:rPr>
              <w:t>Жилье и городская среда</w:t>
            </w:r>
          </w:p>
        </w:tc>
      </w:tr>
      <w:tr w:rsidR="007505EF" w14:paraId="5AF1F4D8" w14:textId="77777777">
        <w:tc>
          <w:tcPr>
            <w:tcW w:w="4503" w:type="dxa"/>
          </w:tcPr>
          <w:p w14:paraId="296DE264" w14:textId="77777777" w:rsidR="007505EF" w:rsidRDefault="00F32667">
            <w:pPr>
              <w:suppressAutoHyphens w:val="0"/>
              <w:rPr>
                <w:sz w:val="20"/>
              </w:rPr>
            </w:pPr>
            <w:r>
              <w:rPr>
                <w:sz w:val="20"/>
              </w:rPr>
              <w:t>Год (-а) финансирования</w:t>
            </w:r>
          </w:p>
        </w:tc>
        <w:tc>
          <w:tcPr>
            <w:tcW w:w="5244" w:type="dxa"/>
          </w:tcPr>
          <w:p w14:paraId="7792EF44" w14:textId="77777777" w:rsidR="007505EF" w:rsidRDefault="00F32667">
            <w:pPr>
              <w:suppressAutoHyphens w:val="0"/>
              <w:rPr>
                <w:sz w:val="20"/>
              </w:rPr>
            </w:pPr>
            <w:r>
              <w:rPr>
                <w:sz w:val="20"/>
              </w:rPr>
              <w:t>2023</w:t>
            </w:r>
          </w:p>
        </w:tc>
      </w:tr>
      <w:tr w:rsidR="007505EF" w14:paraId="0DCE6A29" w14:textId="77777777">
        <w:tc>
          <w:tcPr>
            <w:tcW w:w="4503" w:type="dxa"/>
          </w:tcPr>
          <w:p w14:paraId="0F4AE71A" w14:textId="77777777" w:rsidR="007505EF" w:rsidRDefault="00F32667">
            <w:pPr>
              <w:suppressAutoHyphens w:val="0"/>
              <w:rPr>
                <w:color w:val="000000"/>
                <w:sz w:val="20"/>
              </w:rPr>
            </w:pPr>
            <w:r>
              <w:rPr>
                <w:color w:val="000000"/>
                <w:sz w:val="20"/>
              </w:rPr>
              <w:t>Плановая дата размещения извещения о закупке</w:t>
            </w:r>
          </w:p>
        </w:tc>
        <w:tc>
          <w:tcPr>
            <w:tcW w:w="5244" w:type="dxa"/>
          </w:tcPr>
          <w:p w14:paraId="479081BF" w14:textId="77777777" w:rsidR="007505EF" w:rsidRDefault="00F32667">
            <w:pPr>
              <w:suppressAutoHyphens w:val="0"/>
              <w:rPr>
                <w:color w:val="000000"/>
                <w:sz w:val="20"/>
              </w:rPr>
            </w:pPr>
            <w:r>
              <w:rPr>
                <w:color w:val="000000"/>
                <w:sz w:val="20"/>
              </w:rPr>
              <w:t>12.01.2023</w:t>
            </w:r>
          </w:p>
        </w:tc>
      </w:tr>
      <w:tr w:rsidR="007505EF" w14:paraId="05AB90AC" w14:textId="77777777">
        <w:tc>
          <w:tcPr>
            <w:tcW w:w="4503" w:type="dxa"/>
          </w:tcPr>
          <w:p w14:paraId="42CB5E57" w14:textId="77777777" w:rsidR="007505EF" w:rsidRDefault="00F32667">
            <w:pPr>
              <w:suppressAutoHyphens w:val="0"/>
              <w:rPr>
                <w:sz w:val="20"/>
              </w:rPr>
            </w:pPr>
            <w:r>
              <w:rPr>
                <w:sz w:val="20"/>
              </w:rPr>
              <w:t>Способ определения поставщика</w:t>
            </w:r>
          </w:p>
        </w:tc>
        <w:tc>
          <w:tcPr>
            <w:tcW w:w="5244" w:type="dxa"/>
          </w:tcPr>
          <w:p w14:paraId="0EEF1955" w14:textId="77777777" w:rsidR="007505EF" w:rsidRDefault="00F32667">
            <w:pPr>
              <w:suppressAutoHyphens w:val="0"/>
              <w:rPr>
                <w:sz w:val="20"/>
              </w:rPr>
            </w:pPr>
            <w:r>
              <w:rPr>
                <w:sz w:val="20"/>
              </w:rPr>
              <w:t xml:space="preserve"> Электронный аукцион с проектной документацией</w:t>
            </w:r>
          </w:p>
        </w:tc>
      </w:tr>
      <w:tr w:rsidR="007505EF" w14:paraId="0640B521" w14:textId="77777777">
        <w:tc>
          <w:tcPr>
            <w:tcW w:w="4503" w:type="dxa"/>
          </w:tcPr>
          <w:p w14:paraId="21D9D234" w14:textId="77777777" w:rsidR="007505EF" w:rsidRDefault="00F32667">
            <w:pPr>
              <w:suppressAutoHyphens w:val="0"/>
              <w:rPr>
                <w:sz w:val="20"/>
              </w:rPr>
            </w:pPr>
            <w:r>
              <w:rPr>
                <w:sz w:val="20"/>
              </w:rPr>
              <w:t xml:space="preserve">Начальная (максимальная) цена контракта / </w:t>
            </w:r>
          </w:p>
          <w:p w14:paraId="3C61E5D0" w14:textId="77777777" w:rsidR="007505EF" w:rsidRDefault="00F32667">
            <w:pPr>
              <w:suppressAutoHyphens w:val="0"/>
              <w:rPr>
                <w:sz w:val="20"/>
              </w:rPr>
            </w:pPr>
            <w:r>
              <w:rPr>
                <w:sz w:val="20"/>
              </w:rPr>
              <w:t>Начальная цена единицы товара, а также начальная сумма цен единиц товара, работ, услуг и максимальное значение цены контракта/</w:t>
            </w:r>
          </w:p>
          <w:p w14:paraId="12BA3D00" w14:textId="77777777" w:rsidR="007505EF" w:rsidRDefault="00F32667">
            <w:pPr>
              <w:suppressAutoHyphens w:val="0"/>
              <w:rPr>
                <w:sz w:val="20"/>
              </w:rPr>
            </w:pPr>
            <w:r>
              <w:rPr>
                <w:sz w:val="20"/>
              </w:rPr>
              <w:t>Ориентировочное значение цены контракта либо формула цены и максимальное значение цены контракта</w:t>
            </w:r>
          </w:p>
        </w:tc>
        <w:tc>
          <w:tcPr>
            <w:tcW w:w="5244" w:type="dxa"/>
          </w:tcPr>
          <w:p w14:paraId="0DC2D3B6" w14:textId="6A5BF410" w:rsidR="007505EF" w:rsidRDefault="00F32667">
            <w:pPr>
              <w:suppressAutoHyphens w:val="0"/>
              <w:rPr>
                <w:b/>
                <w:sz w:val="20"/>
              </w:rPr>
            </w:pPr>
            <w:r>
              <w:rPr>
                <w:b/>
                <w:sz w:val="20"/>
              </w:rPr>
              <w:t>6 267</w:t>
            </w:r>
            <w:r w:rsidR="006F07A1">
              <w:rPr>
                <w:b/>
                <w:sz w:val="20"/>
              </w:rPr>
              <w:t> </w:t>
            </w:r>
            <w:r w:rsidR="006F07A1" w:rsidRPr="006F07A1">
              <w:rPr>
                <w:b/>
                <w:sz w:val="20"/>
              </w:rPr>
              <w:t>032</w:t>
            </w:r>
            <w:r w:rsidR="006F07A1">
              <w:rPr>
                <w:b/>
                <w:sz w:val="20"/>
              </w:rPr>
              <w:t>,</w:t>
            </w:r>
            <w:r w:rsidR="006F07A1" w:rsidRPr="006F07A1">
              <w:rPr>
                <w:b/>
                <w:sz w:val="20"/>
              </w:rPr>
              <w:t>64</w:t>
            </w:r>
            <w:r>
              <w:rPr>
                <w:b/>
                <w:sz w:val="20"/>
              </w:rPr>
              <w:t xml:space="preserve"> (шесть миллионов двести шестьдесят семь тысяч тридцать</w:t>
            </w:r>
            <w:r w:rsidR="006F07A1">
              <w:rPr>
                <w:b/>
                <w:sz w:val="20"/>
              </w:rPr>
              <w:t xml:space="preserve"> два</w:t>
            </w:r>
            <w:r>
              <w:rPr>
                <w:b/>
                <w:sz w:val="20"/>
              </w:rPr>
              <w:t>) рубл</w:t>
            </w:r>
            <w:r w:rsidR="006F07A1">
              <w:rPr>
                <w:b/>
                <w:sz w:val="20"/>
              </w:rPr>
              <w:t>я</w:t>
            </w:r>
            <w:r>
              <w:rPr>
                <w:b/>
                <w:sz w:val="20"/>
              </w:rPr>
              <w:t xml:space="preserve"> </w:t>
            </w:r>
            <w:r w:rsidR="006F07A1">
              <w:rPr>
                <w:b/>
                <w:sz w:val="20"/>
              </w:rPr>
              <w:t>64</w:t>
            </w:r>
            <w:r>
              <w:rPr>
                <w:b/>
                <w:sz w:val="20"/>
              </w:rPr>
              <w:t xml:space="preserve"> копе</w:t>
            </w:r>
            <w:r w:rsidR="006F07A1">
              <w:rPr>
                <w:b/>
                <w:sz w:val="20"/>
              </w:rPr>
              <w:t>й</w:t>
            </w:r>
            <w:r>
              <w:rPr>
                <w:b/>
                <w:sz w:val="20"/>
              </w:rPr>
              <w:t>к</w:t>
            </w:r>
            <w:r w:rsidR="006F07A1">
              <w:rPr>
                <w:b/>
                <w:sz w:val="20"/>
              </w:rPr>
              <w:t>и</w:t>
            </w:r>
          </w:p>
        </w:tc>
      </w:tr>
    </w:tbl>
    <w:p w14:paraId="7B715574" w14:textId="77777777" w:rsidR="007505EF" w:rsidRDefault="007505EF">
      <w:pPr>
        <w:suppressAutoHyphens w:val="0"/>
        <w:jc w:val="both"/>
        <w:rPr>
          <w:sz w:val="24"/>
        </w:rPr>
      </w:pPr>
    </w:p>
    <w:p w14:paraId="45E83242" w14:textId="066B31F4" w:rsidR="007505EF" w:rsidRDefault="00F32667">
      <w:pPr>
        <w:suppressAutoHyphens w:val="0"/>
        <w:jc w:val="both"/>
        <w:rPr>
          <w:sz w:val="24"/>
        </w:rPr>
      </w:pPr>
      <w:r>
        <w:rPr>
          <w:sz w:val="24"/>
        </w:rPr>
        <w:t xml:space="preserve">Приложение: заявка на </w:t>
      </w:r>
      <w:r w:rsidR="009D6636" w:rsidRPr="009D6636">
        <w:rPr>
          <w:sz w:val="24"/>
        </w:rPr>
        <w:t>20</w:t>
      </w:r>
      <w:r w:rsidRPr="009D6636">
        <w:rPr>
          <w:sz w:val="24"/>
        </w:rPr>
        <w:t xml:space="preserve"> л</w:t>
      </w:r>
      <w:r>
        <w:rPr>
          <w:sz w:val="24"/>
        </w:rPr>
        <w:t>. в 1 экз.</w:t>
      </w:r>
    </w:p>
    <w:p w14:paraId="77DCF633" w14:textId="77777777" w:rsidR="007505EF" w:rsidRDefault="007505EF">
      <w:pPr>
        <w:suppressAutoHyphens w:val="0"/>
        <w:jc w:val="center"/>
        <w:rPr>
          <w:sz w:val="24"/>
        </w:rPr>
      </w:pPr>
    </w:p>
    <w:p w14:paraId="72DDF5C4" w14:textId="77777777" w:rsidR="007505EF" w:rsidRDefault="00F32667">
      <w:pPr>
        <w:suppressAutoHyphens w:val="0"/>
        <w:jc w:val="both"/>
        <w:rPr>
          <w:sz w:val="24"/>
        </w:rPr>
      </w:pPr>
      <w:r>
        <w:rPr>
          <w:sz w:val="24"/>
        </w:rPr>
        <w:t xml:space="preserve">  Глава администрации                                                                                           Буланов А.И.</w:t>
      </w:r>
    </w:p>
    <w:p w14:paraId="482A4821" w14:textId="77777777" w:rsidR="007505EF" w:rsidRDefault="007505EF">
      <w:pPr>
        <w:suppressAutoHyphens w:val="0"/>
        <w:jc w:val="both"/>
        <w:rPr>
          <w:sz w:val="24"/>
        </w:rPr>
      </w:pPr>
    </w:p>
    <w:p w14:paraId="191DF16F" w14:textId="77777777" w:rsidR="007505EF" w:rsidRDefault="00F32667">
      <w:pPr>
        <w:suppressAutoHyphens w:val="0"/>
        <w:jc w:val="both"/>
        <w:rPr>
          <w:sz w:val="20"/>
        </w:rPr>
      </w:pPr>
      <w:r>
        <w:rPr>
          <w:sz w:val="20"/>
        </w:rPr>
        <w:t xml:space="preserve">Исп. Пахомова Ю.В. </w:t>
      </w:r>
    </w:p>
    <w:p w14:paraId="2CC3E1D4" w14:textId="77777777" w:rsidR="007505EF" w:rsidRDefault="00F32667">
      <w:pPr>
        <w:suppressAutoHyphens w:val="0"/>
        <w:jc w:val="both"/>
        <w:rPr>
          <w:sz w:val="20"/>
        </w:rPr>
      </w:pPr>
      <w:r>
        <w:rPr>
          <w:sz w:val="20"/>
        </w:rPr>
        <w:t>Тел.2-25-64</w:t>
      </w:r>
    </w:p>
    <w:p w14:paraId="71BB45D3" w14:textId="77777777" w:rsidR="007505EF" w:rsidRDefault="007505EF">
      <w:pPr>
        <w:suppressAutoHyphens w:val="0"/>
        <w:jc w:val="both"/>
        <w:rPr>
          <w:sz w:val="20"/>
        </w:rPr>
      </w:pPr>
    </w:p>
    <w:p w14:paraId="38729841" w14:textId="77777777" w:rsidR="007505EF" w:rsidRDefault="007505EF">
      <w:pPr>
        <w:suppressAutoHyphens w:val="0"/>
        <w:jc w:val="right"/>
        <w:rPr>
          <w:sz w:val="22"/>
        </w:rPr>
      </w:pPr>
    </w:p>
    <w:p w14:paraId="1F47BEF8" w14:textId="77777777" w:rsidR="007505EF" w:rsidRDefault="00F32667">
      <w:pPr>
        <w:suppressAutoHyphens w:val="0"/>
        <w:jc w:val="right"/>
        <w:rPr>
          <w:sz w:val="22"/>
        </w:rPr>
      </w:pPr>
      <w:r>
        <w:rPr>
          <w:sz w:val="22"/>
        </w:rPr>
        <w:lastRenderedPageBreak/>
        <w:t>УТВЕРЖДАЮ:</w:t>
      </w:r>
    </w:p>
    <w:p w14:paraId="1E760344" w14:textId="77777777" w:rsidR="007505EF" w:rsidRDefault="00F32667">
      <w:pPr>
        <w:suppressAutoHyphens w:val="0"/>
        <w:jc w:val="right"/>
        <w:rPr>
          <w:sz w:val="22"/>
        </w:rPr>
      </w:pPr>
      <w:bookmarkStart w:id="0" w:name="_Hlk94873675"/>
      <w:r>
        <w:rPr>
          <w:sz w:val="22"/>
        </w:rPr>
        <w:t>Глава администрации муниципального</w:t>
      </w:r>
    </w:p>
    <w:p w14:paraId="30681302" w14:textId="77777777" w:rsidR="007505EF" w:rsidRDefault="00F32667">
      <w:pPr>
        <w:suppressAutoHyphens w:val="0"/>
        <w:jc w:val="right"/>
        <w:rPr>
          <w:sz w:val="22"/>
        </w:rPr>
      </w:pPr>
      <w:r>
        <w:rPr>
          <w:sz w:val="22"/>
        </w:rPr>
        <w:t>образования «Рабочий поселок Исса»</w:t>
      </w:r>
    </w:p>
    <w:p w14:paraId="23ADFC42" w14:textId="77777777" w:rsidR="007505EF" w:rsidRDefault="00F32667">
      <w:pPr>
        <w:tabs>
          <w:tab w:val="left" w:pos="1276"/>
        </w:tabs>
        <w:suppressAutoHyphens w:val="0"/>
        <w:jc w:val="right"/>
        <w:rPr>
          <w:b/>
          <w:sz w:val="22"/>
        </w:rPr>
      </w:pPr>
      <w:r>
        <w:rPr>
          <w:sz w:val="22"/>
        </w:rPr>
        <w:t xml:space="preserve">                                                                                                  __________Буланов А.И.</w:t>
      </w:r>
    </w:p>
    <w:bookmarkEnd w:id="0"/>
    <w:p w14:paraId="64B34338" w14:textId="77777777" w:rsidR="007505EF" w:rsidRDefault="007505EF">
      <w:pPr>
        <w:tabs>
          <w:tab w:val="left" w:pos="1276"/>
        </w:tabs>
        <w:suppressAutoHyphens w:val="0"/>
        <w:jc w:val="center"/>
        <w:rPr>
          <w:b/>
          <w:sz w:val="22"/>
        </w:rPr>
      </w:pPr>
    </w:p>
    <w:p w14:paraId="4C26B3FA" w14:textId="77777777" w:rsidR="007505EF" w:rsidRDefault="007505EF">
      <w:pPr>
        <w:tabs>
          <w:tab w:val="left" w:pos="1276"/>
        </w:tabs>
        <w:suppressAutoHyphens w:val="0"/>
        <w:jc w:val="center"/>
        <w:rPr>
          <w:b/>
          <w:sz w:val="22"/>
        </w:rPr>
      </w:pPr>
    </w:p>
    <w:p w14:paraId="03D36899" w14:textId="77777777" w:rsidR="007505EF" w:rsidRDefault="00F32667">
      <w:pPr>
        <w:tabs>
          <w:tab w:val="left" w:pos="1276"/>
        </w:tabs>
        <w:suppressAutoHyphens w:val="0"/>
        <w:jc w:val="center"/>
        <w:rPr>
          <w:b/>
          <w:sz w:val="22"/>
        </w:rPr>
      </w:pPr>
      <w:r>
        <w:rPr>
          <w:b/>
          <w:sz w:val="22"/>
        </w:rPr>
        <w:t>Информационная карта закупки путем проведения</w:t>
      </w:r>
    </w:p>
    <w:p w14:paraId="606062D6" w14:textId="77777777" w:rsidR="007505EF" w:rsidRDefault="00F32667">
      <w:pPr>
        <w:tabs>
          <w:tab w:val="left" w:pos="1276"/>
        </w:tabs>
        <w:suppressAutoHyphens w:val="0"/>
        <w:jc w:val="center"/>
        <w:rPr>
          <w:b/>
          <w:sz w:val="22"/>
        </w:rPr>
      </w:pPr>
      <w:r>
        <w:rPr>
          <w:b/>
          <w:sz w:val="22"/>
        </w:rPr>
        <w:t xml:space="preserve">электронного аукциона </w:t>
      </w:r>
    </w:p>
    <w:p w14:paraId="6CBCA0DA" w14:textId="77777777" w:rsidR="007505EF" w:rsidRDefault="007505EF">
      <w:pPr>
        <w:tabs>
          <w:tab w:val="left" w:pos="1276"/>
        </w:tabs>
        <w:suppressAutoHyphens w:val="0"/>
        <w:jc w:val="center"/>
        <w:rPr>
          <w:color w:val="000000"/>
          <w:sz w:val="24"/>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1"/>
        <w:gridCol w:w="3420"/>
        <w:gridCol w:w="5312"/>
      </w:tblGrid>
      <w:tr w:rsidR="007505EF" w14:paraId="1242CE4D" w14:textId="77777777">
        <w:trPr>
          <w:jc w:val="center"/>
        </w:trPr>
        <w:tc>
          <w:tcPr>
            <w:tcW w:w="761" w:type="dxa"/>
            <w:vAlign w:val="center"/>
          </w:tcPr>
          <w:p w14:paraId="1B73C7BB" w14:textId="77777777" w:rsidR="007505EF" w:rsidRDefault="00F32667">
            <w:pPr>
              <w:suppressAutoHyphens w:val="0"/>
              <w:ind w:right="-45"/>
              <w:contextualSpacing/>
              <w:jc w:val="center"/>
              <w:rPr>
                <w:b/>
                <w:color w:val="000000"/>
                <w:sz w:val="18"/>
              </w:rPr>
            </w:pPr>
            <w:r>
              <w:rPr>
                <w:b/>
                <w:color w:val="000000"/>
                <w:sz w:val="18"/>
              </w:rPr>
              <w:t>№</w:t>
            </w:r>
          </w:p>
          <w:p w14:paraId="43C20037" w14:textId="77777777" w:rsidR="007505EF" w:rsidRDefault="00F32667">
            <w:pPr>
              <w:suppressAutoHyphens w:val="0"/>
              <w:ind w:right="-45"/>
              <w:contextualSpacing/>
              <w:jc w:val="center"/>
              <w:rPr>
                <w:b/>
                <w:color w:val="000000"/>
                <w:sz w:val="18"/>
              </w:rPr>
            </w:pPr>
            <w:r>
              <w:rPr>
                <w:b/>
                <w:color w:val="000000"/>
                <w:sz w:val="18"/>
              </w:rPr>
              <w:t>п/п</w:t>
            </w:r>
          </w:p>
        </w:tc>
        <w:tc>
          <w:tcPr>
            <w:tcW w:w="3420" w:type="dxa"/>
            <w:vAlign w:val="center"/>
          </w:tcPr>
          <w:p w14:paraId="048F0910" w14:textId="77777777" w:rsidR="007505EF" w:rsidRDefault="00F32667">
            <w:pPr>
              <w:suppressAutoHyphens w:val="0"/>
              <w:contextualSpacing/>
              <w:jc w:val="center"/>
              <w:rPr>
                <w:b/>
                <w:color w:val="000000"/>
                <w:sz w:val="18"/>
              </w:rPr>
            </w:pPr>
            <w:r>
              <w:rPr>
                <w:b/>
                <w:color w:val="000000"/>
                <w:sz w:val="18"/>
              </w:rPr>
              <w:t>Наименование пункта</w:t>
            </w:r>
          </w:p>
        </w:tc>
        <w:tc>
          <w:tcPr>
            <w:tcW w:w="5312" w:type="dxa"/>
            <w:vAlign w:val="center"/>
          </w:tcPr>
          <w:p w14:paraId="7E5B5E6F" w14:textId="77777777" w:rsidR="007505EF" w:rsidRDefault="00F32667">
            <w:pPr>
              <w:suppressAutoHyphens w:val="0"/>
              <w:ind w:right="-74"/>
              <w:contextualSpacing/>
              <w:jc w:val="center"/>
              <w:rPr>
                <w:b/>
                <w:color w:val="000000"/>
                <w:sz w:val="18"/>
              </w:rPr>
            </w:pPr>
            <w:r>
              <w:rPr>
                <w:b/>
                <w:color w:val="000000"/>
                <w:sz w:val="18"/>
              </w:rPr>
              <w:t>Содержание</w:t>
            </w:r>
          </w:p>
        </w:tc>
      </w:tr>
      <w:tr w:rsidR="007505EF" w14:paraId="33E22355" w14:textId="77777777">
        <w:trPr>
          <w:jc w:val="center"/>
        </w:trPr>
        <w:tc>
          <w:tcPr>
            <w:tcW w:w="761" w:type="dxa"/>
          </w:tcPr>
          <w:p w14:paraId="27F10AC2" w14:textId="77777777" w:rsidR="007505EF" w:rsidRDefault="00F32667">
            <w:pPr>
              <w:suppressAutoHyphens w:val="0"/>
              <w:ind w:right="-45"/>
              <w:contextualSpacing/>
              <w:jc w:val="center"/>
              <w:rPr>
                <w:color w:val="000000"/>
                <w:sz w:val="18"/>
              </w:rPr>
            </w:pPr>
            <w:r>
              <w:rPr>
                <w:color w:val="000000"/>
                <w:sz w:val="18"/>
              </w:rPr>
              <w:t>1</w:t>
            </w:r>
          </w:p>
        </w:tc>
        <w:tc>
          <w:tcPr>
            <w:tcW w:w="3420" w:type="dxa"/>
          </w:tcPr>
          <w:p w14:paraId="65368373" w14:textId="77777777" w:rsidR="007505EF" w:rsidRDefault="00F32667">
            <w:pPr>
              <w:suppressAutoHyphens w:val="0"/>
              <w:contextualSpacing/>
              <w:rPr>
                <w:color w:val="000000"/>
                <w:sz w:val="18"/>
              </w:rPr>
            </w:pPr>
            <w:r>
              <w:rPr>
                <w:color w:val="000000"/>
                <w:sz w:val="18"/>
              </w:rPr>
              <w:t xml:space="preserve">Наименование, место нахождения, </w:t>
            </w:r>
          </w:p>
          <w:p w14:paraId="775DBDD9" w14:textId="77777777" w:rsidR="007505EF" w:rsidRDefault="00F32667">
            <w:pPr>
              <w:suppressAutoHyphens w:val="0"/>
              <w:contextualSpacing/>
              <w:rPr>
                <w:color w:val="000000"/>
                <w:sz w:val="18"/>
              </w:rPr>
            </w:pPr>
            <w:r>
              <w:rPr>
                <w:color w:val="000000"/>
                <w:sz w:val="18"/>
              </w:rPr>
              <w:t xml:space="preserve">почтовый адрес, адрес электронной почты, </w:t>
            </w:r>
          </w:p>
          <w:p w14:paraId="62491D53" w14:textId="77777777" w:rsidR="007505EF" w:rsidRDefault="00F32667">
            <w:pPr>
              <w:suppressAutoHyphens w:val="0"/>
              <w:contextualSpacing/>
              <w:rPr>
                <w:color w:val="000000"/>
                <w:sz w:val="18"/>
              </w:rPr>
            </w:pPr>
            <w:r>
              <w:rPr>
                <w:color w:val="000000"/>
                <w:sz w:val="18"/>
              </w:rPr>
              <w:t xml:space="preserve">номер контактного телефона, </w:t>
            </w:r>
          </w:p>
          <w:p w14:paraId="29F6DDC8" w14:textId="77777777" w:rsidR="007505EF" w:rsidRDefault="00F32667">
            <w:pPr>
              <w:suppressAutoHyphens w:val="0"/>
              <w:contextualSpacing/>
              <w:rPr>
                <w:color w:val="000000"/>
                <w:sz w:val="18"/>
              </w:rPr>
            </w:pPr>
            <w:r>
              <w:rPr>
                <w:color w:val="000000"/>
                <w:sz w:val="18"/>
              </w:rPr>
              <w:t>ответственное должностное лицо заказчика, специализированной организации (в случае ее привлечения заказчиком)</w:t>
            </w:r>
          </w:p>
        </w:tc>
        <w:tc>
          <w:tcPr>
            <w:tcW w:w="5312" w:type="dxa"/>
          </w:tcPr>
          <w:p w14:paraId="7EA71952" w14:textId="77777777" w:rsidR="007505EF" w:rsidRDefault="00F32667">
            <w:pPr>
              <w:widowControl w:val="0"/>
              <w:rPr>
                <w:sz w:val="18"/>
              </w:rPr>
            </w:pPr>
            <w:r>
              <w:rPr>
                <w:sz w:val="18"/>
              </w:rPr>
              <w:t>Администрация муниципального образования «Рабочий поселок Исса» Иссинского района Пензенской области</w:t>
            </w:r>
          </w:p>
          <w:p w14:paraId="6B834C8F" w14:textId="77777777" w:rsidR="007505EF" w:rsidRDefault="00F32667">
            <w:pPr>
              <w:widowControl w:val="0"/>
              <w:rPr>
                <w:sz w:val="18"/>
              </w:rPr>
            </w:pPr>
            <w:r>
              <w:rPr>
                <w:sz w:val="18"/>
              </w:rPr>
              <w:t>ИНН 5814001475</w:t>
            </w:r>
          </w:p>
          <w:p w14:paraId="271CE7D6" w14:textId="77777777" w:rsidR="007505EF" w:rsidRDefault="00F32667">
            <w:pPr>
              <w:widowControl w:val="0"/>
              <w:rPr>
                <w:sz w:val="18"/>
              </w:rPr>
            </w:pPr>
            <w:r>
              <w:rPr>
                <w:sz w:val="18"/>
              </w:rPr>
              <w:t>442710, Пензенская область, Иссинский район, р.п. Исса, ул.Ленинская, 5</w:t>
            </w:r>
          </w:p>
          <w:p w14:paraId="1AF6C726" w14:textId="77777777" w:rsidR="007505EF" w:rsidRDefault="00F32667">
            <w:pPr>
              <w:widowControl w:val="0"/>
              <w:rPr>
                <w:sz w:val="18"/>
              </w:rPr>
            </w:pPr>
            <w:r>
              <w:rPr>
                <w:sz w:val="18"/>
              </w:rPr>
              <w:t>Тел. (84144) 2-25-64, 2-10-61</w:t>
            </w:r>
          </w:p>
          <w:p w14:paraId="0842BE72" w14:textId="77777777" w:rsidR="007505EF" w:rsidRDefault="00F32667">
            <w:pPr>
              <w:widowControl w:val="0"/>
              <w:rPr>
                <w:sz w:val="18"/>
              </w:rPr>
            </w:pPr>
            <w:r>
              <w:rPr>
                <w:sz w:val="18"/>
              </w:rPr>
              <w:t>Факс: (84144) 2-25-64</w:t>
            </w:r>
          </w:p>
          <w:p w14:paraId="0390D364" w14:textId="77777777" w:rsidR="007505EF" w:rsidRDefault="00F32667">
            <w:pPr>
              <w:widowControl w:val="0"/>
              <w:rPr>
                <w:sz w:val="18"/>
              </w:rPr>
            </w:pPr>
            <w:r>
              <w:rPr>
                <w:sz w:val="18"/>
              </w:rPr>
              <w:t>E-mail: moissa_zam@mail.ru</w:t>
            </w:r>
          </w:p>
          <w:p w14:paraId="660A4ABD" w14:textId="77777777" w:rsidR="007505EF" w:rsidRDefault="00F32667">
            <w:pPr>
              <w:suppressAutoHyphens w:val="0"/>
              <w:ind w:right="-74"/>
              <w:contextualSpacing/>
              <w:jc w:val="both"/>
              <w:rPr>
                <w:color w:val="000000"/>
                <w:sz w:val="18"/>
                <w:shd w:val="clear" w:color="auto" w:fill="FFFF00"/>
              </w:rPr>
            </w:pPr>
            <w:r>
              <w:rPr>
                <w:sz w:val="18"/>
              </w:rPr>
              <w:t>Ответственное должностное лицо: Буланов Александр Иванович</w:t>
            </w:r>
          </w:p>
        </w:tc>
      </w:tr>
      <w:tr w:rsidR="007505EF" w14:paraId="326185C8" w14:textId="77777777">
        <w:trPr>
          <w:jc w:val="center"/>
        </w:trPr>
        <w:tc>
          <w:tcPr>
            <w:tcW w:w="761" w:type="dxa"/>
          </w:tcPr>
          <w:p w14:paraId="05723239" w14:textId="77777777" w:rsidR="007505EF" w:rsidRDefault="00F32667">
            <w:pPr>
              <w:suppressAutoHyphens w:val="0"/>
              <w:ind w:right="-45"/>
              <w:contextualSpacing/>
              <w:jc w:val="center"/>
              <w:rPr>
                <w:color w:val="000000"/>
                <w:sz w:val="18"/>
              </w:rPr>
            </w:pPr>
            <w:r>
              <w:rPr>
                <w:color w:val="000000"/>
                <w:sz w:val="18"/>
              </w:rPr>
              <w:t>2</w:t>
            </w:r>
          </w:p>
        </w:tc>
        <w:tc>
          <w:tcPr>
            <w:tcW w:w="3420" w:type="dxa"/>
          </w:tcPr>
          <w:p w14:paraId="08FD6CFB" w14:textId="77777777" w:rsidR="007505EF" w:rsidRDefault="00F32667">
            <w:pPr>
              <w:suppressAutoHyphens w:val="0"/>
              <w:contextualSpacing/>
              <w:rPr>
                <w:color w:val="000000"/>
                <w:sz w:val="18"/>
              </w:rPr>
            </w:pPr>
            <w:r>
              <w:rPr>
                <w:color w:val="000000"/>
                <w:sz w:val="18"/>
              </w:rPr>
              <w:t>Идентификационный код закупки</w:t>
            </w:r>
          </w:p>
        </w:tc>
        <w:bookmarkStart w:id="1" w:name="_Hlk124433758"/>
        <w:tc>
          <w:tcPr>
            <w:tcW w:w="5312" w:type="dxa"/>
          </w:tcPr>
          <w:p w14:paraId="7D4A9C77" w14:textId="77777777" w:rsidR="007505EF" w:rsidRPr="003A2D6B" w:rsidRDefault="00000000">
            <w:pPr>
              <w:suppressAutoHyphens w:val="0"/>
              <w:ind w:right="-74"/>
              <w:contextualSpacing/>
              <w:jc w:val="both"/>
              <w:rPr>
                <w:sz w:val="18"/>
                <w:szCs w:val="18"/>
                <w:shd w:val="clear" w:color="auto" w:fill="FFFF00"/>
              </w:rPr>
            </w:pPr>
            <w:r>
              <w:fldChar w:fldCharType="begin"/>
            </w:r>
            <w:r>
              <w:instrText>HYPERLINK "https://zakupki.gov.ru/epz/orderplan/pg2020/position-info.html?revision-id=10054223&amp;position-number=202301553000306002000001" \t "_blank"</w:instrText>
            </w:r>
            <w:r>
              <w:fldChar w:fldCharType="separate"/>
            </w:r>
            <w:r w:rsidR="00F32667" w:rsidRPr="003A2D6B">
              <w:rPr>
                <w:rStyle w:val="af9"/>
                <w:color w:val="auto"/>
                <w:sz w:val="18"/>
                <w:szCs w:val="18"/>
                <w:u w:val="none"/>
                <w:shd w:val="clear" w:color="auto" w:fill="FFFFFF"/>
              </w:rPr>
              <w:t>233581400147558140100100010014299243</w:t>
            </w:r>
            <w:r>
              <w:rPr>
                <w:rStyle w:val="af9"/>
                <w:color w:val="auto"/>
                <w:sz w:val="18"/>
                <w:szCs w:val="18"/>
                <w:u w:val="none"/>
                <w:shd w:val="clear" w:color="auto" w:fill="FFFFFF"/>
              </w:rPr>
              <w:fldChar w:fldCharType="end"/>
            </w:r>
            <w:bookmarkEnd w:id="1"/>
            <w:r w:rsidR="00F32667" w:rsidRPr="003A2D6B">
              <w:rPr>
                <w:sz w:val="18"/>
                <w:szCs w:val="18"/>
              </w:rPr>
              <w:t xml:space="preserve"> </w:t>
            </w:r>
          </w:p>
        </w:tc>
      </w:tr>
      <w:tr w:rsidR="007505EF" w14:paraId="4E1FBEEC" w14:textId="77777777">
        <w:trPr>
          <w:jc w:val="center"/>
        </w:trPr>
        <w:tc>
          <w:tcPr>
            <w:tcW w:w="761" w:type="dxa"/>
          </w:tcPr>
          <w:p w14:paraId="62560991" w14:textId="77777777" w:rsidR="007505EF" w:rsidRDefault="00F32667">
            <w:pPr>
              <w:suppressAutoHyphens w:val="0"/>
              <w:ind w:right="-45"/>
              <w:contextualSpacing/>
              <w:jc w:val="center"/>
              <w:rPr>
                <w:color w:val="000000"/>
                <w:sz w:val="18"/>
              </w:rPr>
            </w:pPr>
            <w:r>
              <w:rPr>
                <w:color w:val="000000"/>
                <w:sz w:val="18"/>
              </w:rPr>
              <w:t>2.1</w:t>
            </w:r>
            <w:r>
              <w:rPr>
                <w:color w:val="000000"/>
                <w:sz w:val="18"/>
                <w:vertAlign w:val="superscript"/>
              </w:rPr>
              <w:footnoteReference w:id="1"/>
            </w:r>
          </w:p>
        </w:tc>
        <w:tc>
          <w:tcPr>
            <w:tcW w:w="3420" w:type="dxa"/>
          </w:tcPr>
          <w:p w14:paraId="19B9FD8F" w14:textId="77777777" w:rsidR="007505EF" w:rsidRDefault="00F32667">
            <w:pPr>
              <w:suppressAutoHyphens w:val="0"/>
              <w:contextualSpacing/>
              <w:rPr>
                <w:color w:val="000000"/>
                <w:sz w:val="18"/>
                <w:shd w:val="clear" w:color="auto" w:fill="FF00FF"/>
              </w:rPr>
            </w:pPr>
            <w:r>
              <w:rPr>
                <w:color w:val="000000"/>
                <w:sz w:val="18"/>
              </w:rPr>
              <w:t>Указание на часть 6 статьи 15 Федерального закона от 05.04.2013 № 44-ФЗ</w:t>
            </w:r>
          </w:p>
        </w:tc>
        <w:tc>
          <w:tcPr>
            <w:tcW w:w="5312" w:type="dxa"/>
          </w:tcPr>
          <w:p w14:paraId="0F41106C" w14:textId="77777777" w:rsidR="007505EF" w:rsidRDefault="00F32667">
            <w:pPr>
              <w:suppressAutoHyphens w:val="0"/>
              <w:ind w:right="-74"/>
              <w:contextualSpacing/>
              <w:rPr>
                <w:color w:val="000000"/>
                <w:sz w:val="18"/>
                <w:shd w:val="clear" w:color="auto" w:fill="FFFF00"/>
              </w:rPr>
            </w:pPr>
            <w:r>
              <w:rPr>
                <w:color w:val="000000"/>
                <w:sz w:val="18"/>
              </w:rPr>
              <w:t>-</w:t>
            </w:r>
          </w:p>
        </w:tc>
      </w:tr>
      <w:tr w:rsidR="007505EF" w14:paraId="2345906F" w14:textId="77777777">
        <w:trPr>
          <w:jc w:val="center"/>
        </w:trPr>
        <w:tc>
          <w:tcPr>
            <w:tcW w:w="761" w:type="dxa"/>
          </w:tcPr>
          <w:p w14:paraId="32EC4CB6" w14:textId="77777777" w:rsidR="007505EF" w:rsidRDefault="00F32667">
            <w:pPr>
              <w:suppressAutoHyphens w:val="0"/>
              <w:ind w:right="-45"/>
              <w:contextualSpacing/>
              <w:jc w:val="center"/>
              <w:rPr>
                <w:color w:val="000000"/>
                <w:sz w:val="18"/>
              </w:rPr>
            </w:pPr>
            <w:r>
              <w:rPr>
                <w:color w:val="000000"/>
                <w:sz w:val="18"/>
              </w:rPr>
              <w:t>3</w:t>
            </w:r>
          </w:p>
        </w:tc>
        <w:tc>
          <w:tcPr>
            <w:tcW w:w="3420" w:type="dxa"/>
          </w:tcPr>
          <w:p w14:paraId="2E47A7F4" w14:textId="77777777" w:rsidR="007505EF" w:rsidRDefault="00F32667">
            <w:pPr>
              <w:suppressAutoHyphens w:val="0"/>
              <w:contextualSpacing/>
              <w:rPr>
                <w:color w:val="000000"/>
                <w:sz w:val="18"/>
              </w:rPr>
            </w:pPr>
            <w:r>
              <w:rPr>
                <w:color w:val="000000"/>
                <w:sz w:val="18"/>
              </w:rPr>
              <w:t>Адрес в информационно-телекоммуникационной сети «Интернет» электронной площадки</w:t>
            </w:r>
          </w:p>
        </w:tc>
        <w:tc>
          <w:tcPr>
            <w:tcW w:w="5312" w:type="dxa"/>
          </w:tcPr>
          <w:p w14:paraId="0E02FA36" w14:textId="77777777" w:rsidR="007505EF" w:rsidRDefault="00F32667">
            <w:pPr>
              <w:suppressAutoHyphens w:val="0"/>
              <w:ind w:right="-74"/>
              <w:contextualSpacing/>
              <w:rPr>
                <w:i/>
                <w:color w:val="000000"/>
                <w:sz w:val="18"/>
                <w:shd w:val="clear" w:color="auto" w:fill="FFFF00"/>
              </w:rPr>
            </w:pPr>
            <w:r>
              <w:rPr>
                <w:i/>
                <w:color w:val="000000"/>
                <w:sz w:val="18"/>
              </w:rPr>
              <w:t>http: //www.rts-tender.ru/</w:t>
            </w:r>
          </w:p>
        </w:tc>
      </w:tr>
      <w:tr w:rsidR="007505EF" w14:paraId="7D3009EE" w14:textId="77777777">
        <w:trPr>
          <w:jc w:val="center"/>
        </w:trPr>
        <w:tc>
          <w:tcPr>
            <w:tcW w:w="761" w:type="dxa"/>
          </w:tcPr>
          <w:p w14:paraId="3EC2A93F" w14:textId="77777777" w:rsidR="007505EF" w:rsidRDefault="00F32667">
            <w:pPr>
              <w:suppressAutoHyphens w:val="0"/>
              <w:ind w:right="-45"/>
              <w:contextualSpacing/>
              <w:jc w:val="center"/>
              <w:rPr>
                <w:color w:val="000000"/>
                <w:sz w:val="18"/>
              </w:rPr>
            </w:pPr>
            <w:r>
              <w:rPr>
                <w:color w:val="000000"/>
                <w:sz w:val="18"/>
              </w:rPr>
              <w:t>4</w:t>
            </w:r>
          </w:p>
        </w:tc>
        <w:tc>
          <w:tcPr>
            <w:tcW w:w="3420" w:type="dxa"/>
          </w:tcPr>
          <w:p w14:paraId="4CE3B532" w14:textId="77777777" w:rsidR="007505EF" w:rsidRDefault="00F32667">
            <w:pPr>
              <w:suppressAutoHyphens w:val="0"/>
              <w:contextualSpacing/>
              <w:rPr>
                <w:color w:val="000000"/>
                <w:sz w:val="18"/>
              </w:rPr>
            </w:pPr>
            <w:r>
              <w:rPr>
                <w:color w:val="000000"/>
                <w:sz w:val="18"/>
              </w:rPr>
              <w:t>Наименование объекта закупки, 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tc>
        <w:tc>
          <w:tcPr>
            <w:tcW w:w="5312" w:type="dxa"/>
          </w:tcPr>
          <w:p w14:paraId="56AB1ACD" w14:textId="77777777" w:rsidR="007505EF" w:rsidRDefault="00F32667">
            <w:pPr>
              <w:suppressAutoHyphens w:val="0"/>
              <w:ind w:right="-74"/>
              <w:contextualSpacing/>
              <w:jc w:val="both"/>
              <w:rPr>
                <w:color w:val="000000"/>
                <w:sz w:val="18"/>
                <w:shd w:val="clear" w:color="auto" w:fill="FFFF00"/>
              </w:rPr>
            </w:pPr>
            <w:r>
              <w:rPr>
                <w:color w:val="000000"/>
                <w:sz w:val="18"/>
              </w:rPr>
              <w:t>Благоустройство (капитальный ремонт) пешеходной зоны по улице Калинина в р.п.Исса Иссинского района Пензенской области.</w:t>
            </w:r>
          </w:p>
        </w:tc>
      </w:tr>
      <w:tr w:rsidR="007505EF" w14:paraId="37A98694" w14:textId="77777777">
        <w:trPr>
          <w:jc w:val="center"/>
        </w:trPr>
        <w:tc>
          <w:tcPr>
            <w:tcW w:w="761" w:type="dxa"/>
          </w:tcPr>
          <w:p w14:paraId="36F9D909" w14:textId="77777777" w:rsidR="007505EF" w:rsidRDefault="00F32667">
            <w:pPr>
              <w:suppressAutoHyphens w:val="0"/>
              <w:ind w:right="-45"/>
              <w:contextualSpacing/>
              <w:jc w:val="center"/>
              <w:rPr>
                <w:color w:val="000000"/>
                <w:sz w:val="18"/>
              </w:rPr>
            </w:pPr>
            <w:r>
              <w:rPr>
                <w:color w:val="000000"/>
                <w:sz w:val="18"/>
              </w:rPr>
              <w:t>4.1</w:t>
            </w:r>
          </w:p>
        </w:tc>
        <w:tc>
          <w:tcPr>
            <w:tcW w:w="3420" w:type="dxa"/>
          </w:tcPr>
          <w:p w14:paraId="2A080590" w14:textId="77777777" w:rsidR="007505EF" w:rsidRDefault="00F32667">
            <w:pPr>
              <w:suppressAutoHyphens w:val="0"/>
              <w:contextualSpacing/>
              <w:rPr>
                <w:color w:val="000000"/>
                <w:sz w:val="18"/>
              </w:rPr>
            </w:pPr>
            <w:r>
              <w:rPr>
                <w:color w:val="000000"/>
                <w:sz w:val="18"/>
              </w:rPr>
              <w:t>ОКПД2</w:t>
            </w:r>
          </w:p>
        </w:tc>
        <w:tc>
          <w:tcPr>
            <w:tcW w:w="5312" w:type="dxa"/>
          </w:tcPr>
          <w:p w14:paraId="10CA303E" w14:textId="77777777" w:rsidR="007505EF" w:rsidRDefault="00F32667">
            <w:pPr>
              <w:suppressAutoHyphens w:val="0"/>
              <w:ind w:right="-74"/>
              <w:contextualSpacing/>
              <w:jc w:val="both"/>
              <w:rPr>
                <w:color w:val="000000"/>
                <w:sz w:val="18"/>
                <w:shd w:val="clear" w:color="auto" w:fill="FFFF00"/>
              </w:rPr>
            </w:pPr>
            <w:r>
              <w:rPr>
                <w:color w:val="000000"/>
                <w:sz w:val="18"/>
              </w:rPr>
              <w:t>42.99.29.100 Работы строительные по строительству гражданских сооружений, не включенные в другие группировки, кроме работ по сохранению и воссозданию объектов культурного наследия</w:t>
            </w:r>
          </w:p>
        </w:tc>
      </w:tr>
      <w:tr w:rsidR="007505EF" w14:paraId="7AFFEDAC" w14:textId="77777777">
        <w:trPr>
          <w:jc w:val="center"/>
        </w:trPr>
        <w:tc>
          <w:tcPr>
            <w:tcW w:w="761" w:type="dxa"/>
          </w:tcPr>
          <w:p w14:paraId="7D9C9D40" w14:textId="77777777" w:rsidR="007505EF" w:rsidRDefault="00F32667">
            <w:pPr>
              <w:suppressAutoHyphens w:val="0"/>
              <w:ind w:right="-45"/>
              <w:contextualSpacing/>
              <w:jc w:val="center"/>
              <w:rPr>
                <w:color w:val="000000"/>
                <w:sz w:val="18"/>
              </w:rPr>
            </w:pPr>
            <w:r>
              <w:rPr>
                <w:color w:val="000000"/>
                <w:sz w:val="18"/>
              </w:rPr>
              <w:t>4.2</w:t>
            </w:r>
          </w:p>
        </w:tc>
        <w:tc>
          <w:tcPr>
            <w:tcW w:w="3420" w:type="dxa"/>
          </w:tcPr>
          <w:p w14:paraId="7C499702" w14:textId="77777777" w:rsidR="007505EF" w:rsidRDefault="00F32667">
            <w:pPr>
              <w:suppressAutoHyphens w:val="0"/>
              <w:contextualSpacing/>
              <w:rPr>
                <w:color w:val="000000"/>
                <w:sz w:val="18"/>
              </w:rPr>
            </w:pPr>
            <w:r>
              <w:rPr>
                <w:color w:val="000000"/>
                <w:sz w:val="18"/>
              </w:rPr>
              <w:t>КТРУ</w:t>
            </w:r>
          </w:p>
        </w:tc>
        <w:tc>
          <w:tcPr>
            <w:tcW w:w="5312" w:type="dxa"/>
          </w:tcPr>
          <w:p w14:paraId="2E33242F" w14:textId="77777777" w:rsidR="007505EF" w:rsidRDefault="00F32667">
            <w:pPr>
              <w:suppressAutoHyphens w:val="0"/>
              <w:ind w:right="-74"/>
              <w:contextualSpacing/>
              <w:jc w:val="both"/>
              <w:rPr>
                <w:color w:val="000000"/>
                <w:sz w:val="18"/>
                <w:shd w:val="clear" w:color="auto" w:fill="FFFF00"/>
              </w:rPr>
            </w:pPr>
            <w:r>
              <w:rPr>
                <w:color w:val="000000"/>
                <w:sz w:val="18"/>
              </w:rPr>
              <w:t>42.99.20.000-00000004 Работы строительные по строительству прочих гражданских сооружений</w:t>
            </w:r>
          </w:p>
        </w:tc>
      </w:tr>
      <w:tr w:rsidR="007505EF" w14:paraId="28767A64" w14:textId="77777777">
        <w:trPr>
          <w:jc w:val="center"/>
        </w:trPr>
        <w:tc>
          <w:tcPr>
            <w:tcW w:w="761" w:type="dxa"/>
          </w:tcPr>
          <w:p w14:paraId="474DCE14" w14:textId="77777777" w:rsidR="007505EF" w:rsidRDefault="00F32667">
            <w:pPr>
              <w:suppressAutoHyphens w:val="0"/>
              <w:ind w:right="-45"/>
              <w:contextualSpacing/>
              <w:jc w:val="center"/>
              <w:rPr>
                <w:color w:val="000000"/>
                <w:sz w:val="18"/>
              </w:rPr>
            </w:pPr>
            <w:r>
              <w:rPr>
                <w:color w:val="000000"/>
                <w:sz w:val="18"/>
              </w:rPr>
              <w:t>5</w:t>
            </w:r>
          </w:p>
        </w:tc>
        <w:tc>
          <w:tcPr>
            <w:tcW w:w="3420" w:type="dxa"/>
          </w:tcPr>
          <w:p w14:paraId="0EE7B301" w14:textId="77777777" w:rsidR="007505EF" w:rsidRDefault="00F32667">
            <w:pPr>
              <w:suppressAutoHyphens w:val="0"/>
              <w:contextualSpacing/>
              <w:rPr>
                <w:b/>
                <w:color w:val="000000"/>
                <w:sz w:val="18"/>
              </w:rPr>
            </w:pPr>
            <w:r>
              <w:rPr>
                <w:b/>
                <w:color w:val="000000"/>
                <w:sz w:val="18"/>
              </w:rPr>
              <w:t>Описание объекта закупки</w:t>
            </w:r>
          </w:p>
        </w:tc>
        <w:tc>
          <w:tcPr>
            <w:tcW w:w="5312" w:type="dxa"/>
          </w:tcPr>
          <w:p w14:paraId="69CAE9C1" w14:textId="77777777" w:rsidR="007505EF" w:rsidRDefault="007505EF">
            <w:pPr>
              <w:suppressAutoHyphens w:val="0"/>
              <w:ind w:right="-74"/>
              <w:contextualSpacing/>
              <w:jc w:val="both"/>
              <w:rPr>
                <w:color w:val="000000"/>
                <w:sz w:val="18"/>
                <w:shd w:val="clear" w:color="auto" w:fill="FFFF00"/>
              </w:rPr>
            </w:pPr>
          </w:p>
        </w:tc>
      </w:tr>
      <w:tr w:rsidR="007505EF" w14:paraId="5BF719EA" w14:textId="77777777">
        <w:trPr>
          <w:jc w:val="center"/>
        </w:trPr>
        <w:tc>
          <w:tcPr>
            <w:tcW w:w="761" w:type="dxa"/>
          </w:tcPr>
          <w:p w14:paraId="644209AB" w14:textId="77777777" w:rsidR="007505EF" w:rsidRDefault="00F32667">
            <w:pPr>
              <w:suppressAutoHyphens w:val="0"/>
              <w:ind w:right="-45"/>
              <w:contextualSpacing/>
              <w:jc w:val="center"/>
              <w:rPr>
                <w:color w:val="000000"/>
                <w:sz w:val="18"/>
              </w:rPr>
            </w:pPr>
            <w:r>
              <w:rPr>
                <w:color w:val="000000"/>
                <w:sz w:val="18"/>
              </w:rPr>
              <w:t>5.1</w:t>
            </w:r>
          </w:p>
        </w:tc>
        <w:tc>
          <w:tcPr>
            <w:tcW w:w="3420" w:type="dxa"/>
          </w:tcPr>
          <w:p w14:paraId="5479DFED" w14:textId="77777777" w:rsidR="007505EF" w:rsidRDefault="00F32667">
            <w:pPr>
              <w:suppressAutoHyphens w:val="0"/>
              <w:contextualSpacing/>
              <w:rPr>
                <w:color w:val="000000"/>
                <w:sz w:val="18"/>
              </w:rPr>
            </w:pPr>
            <w:r>
              <w:rPr>
                <w:color w:val="000000"/>
                <w:sz w:val="18"/>
              </w:rPr>
              <w:t>Срок исполнения контракта (отдельных этапов исполнения контракта, если проектом контракта предусмотрены такие этапы)</w:t>
            </w:r>
          </w:p>
        </w:tc>
        <w:tc>
          <w:tcPr>
            <w:tcW w:w="5312" w:type="dxa"/>
          </w:tcPr>
          <w:p w14:paraId="62907C22" w14:textId="77777777" w:rsidR="007505EF" w:rsidRDefault="00F32667">
            <w:pPr>
              <w:suppressAutoHyphens w:val="0"/>
              <w:ind w:right="-74"/>
              <w:contextualSpacing/>
              <w:jc w:val="both"/>
              <w:rPr>
                <w:color w:val="FF0000"/>
                <w:sz w:val="18"/>
                <w:shd w:val="clear" w:color="auto" w:fill="FFFF00"/>
              </w:rPr>
            </w:pPr>
            <w:bookmarkStart w:id="2" w:name="_Hlk95390669"/>
            <w:r>
              <w:rPr>
                <w:sz w:val="18"/>
              </w:rPr>
              <w:t>С 21 марта по 20 июня 2023 г.</w:t>
            </w:r>
            <w:bookmarkEnd w:id="2"/>
          </w:p>
        </w:tc>
      </w:tr>
      <w:tr w:rsidR="007505EF" w14:paraId="2056D23B" w14:textId="77777777">
        <w:trPr>
          <w:jc w:val="center"/>
        </w:trPr>
        <w:tc>
          <w:tcPr>
            <w:tcW w:w="761" w:type="dxa"/>
          </w:tcPr>
          <w:p w14:paraId="31A9FFA0" w14:textId="77777777" w:rsidR="007505EF" w:rsidRDefault="00F32667">
            <w:pPr>
              <w:suppressAutoHyphens w:val="0"/>
              <w:ind w:right="-45"/>
              <w:contextualSpacing/>
              <w:jc w:val="center"/>
              <w:rPr>
                <w:color w:val="000000"/>
                <w:sz w:val="18"/>
              </w:rPr>
            </w:pPr>
            <w:r>
              <w:rPr>
                <w:color w:val="000000"/>
                <w:sz w:val="18"/>
              </w:rPr>
              <w:t>5.2</w:t>
            </w:r>
          </w:p>
        </w:tc>
        <w:tc>
          <w:tcPr>
            <w:tcW w:w="3420" w:type="dxa"/>
          </w:tcPr>
          <w:p w14:paraId="61C059E4" w14:textId="77777777" w:rsidR="007505EF" w:rsidRDefault="00F32667">
            <w:pPr>
              <w:suppressAutoHyphens w:val="0"/>
              <w:contextualSpacing/>
              <w:rPr>
                <w:sz w:val="18"/>
              </w:rPr>
            </w:pPr>
            <w:r>
              <w:rPr>
                <w:sz w:val="18"/>
              </w:rPr>
              <w:t>Место поставки товара (при осуществлении закупки товара, в том числе поставляемого заказчику при выполнении закупаемых работ, оказании закупаемых услуг), место выполнения работы или оказания услуги (при осуществлении закупки на выполнение работ, оказание услуг)</w:t>
            </w:r>
          </w:p>
        </w:tc>
        <w:tc>
          <w:tcPr>
            <w:tcW w:w="5312" w:type="dxa"/>
          </w:tcPr>
          <w:p w14:paraId="2B456595" w14:textId="77777777" w:rsidR="007505EF" w:rsidRDefault="00F32667">
            <w:pPr>
              <w:suppressAutoHyphens w:val="0"/>
              <w:ind w:right="-74"/>
              <w:contextualSpacing/>
              <w:jc w:val="both"/>
              <w:rPr>
                <w:color w:val="000000"/>
                <w:sz w:val="18"/>
                <w:shd w:val="clear" w:color="auto" w:fill="FFFF00"/>
              </w:rPr>
            </w:pPr>
            <w:r>
              <w:rPr>
                <w:color w:val="000000"/>
                <w:sz w:val="18"/>
              </w:rPr>
              <w:t>Пензенская область, р.п. Исса, ул. Калинина.</w:t>
            </w:r>
          </w:p>
        </w:tc>
      </w:tr>
      <w:tr w:rsidR="007505EF" w14:paraId="2F271A70" w14:textId="77777777">
        <w:trPr>
          <w:jc w:val="center"/>
        </w:trPr>
        <w:tc>
          <w:tcPr>
            <w:tcW w:w="761" w:type="dxa"/>
          </w:tcPr>
          <w:p w14:paraId="3DCBF7C0" w14:textId="77777777" w:rsidR="007505EF" w:rsidRDefault="00F32667">
            <w:pPr>
              <w:suppressAutoHyphens w:val="0"/>
              <w:ind w:right="-45"/>
              <w:contextualSpacing/>
              <w:jc w:val="center"/>
              <w:rPr>
                <w:color w:val="000000"/>
                <w:sz w:val="18"/>
              </w:rPr>
            </w:pPr>
            <w:r>
              <w:rPr>
                <w:color w:val="000000"/>
                <w:sz w:val="18"/>
              </w:rPr>
              <w:t>5.3</w:t>
            </w:r>
            <w:r>
              <w:rPr>
                <w:color w:val="000000"/>
                <w:sz w:val="18"/>
                <w:vertAlign w:val="superscript"/>
              </w:rPr>
              <w:footnoteReference w:id="2"/>
            </w:r>
          </w:p>
        </w:tc>
        <w:tc>
          <w:tcPr>
            <w:tcW w:w="3420" w:type="dxa"/>
          </w:tcPr>
          <w:p w14:paraId="54EC642E" w14:textId="77777777" w:rsidR="007505EF" w:rsidRDefault="00F32667">
            <w:pPr>
              <w:suppressAutoHyphens w:val="0"/>
              <w:contextualSpacing/>
              <w:rPr>
                <w:color w:val="000000"/>
                <w:sz w:val="18"/>
              </w:rPr>
            </w:pPr>
            <w:r>
              <w:rPr>
                <w:color w:val="000000"/>
                <w:sz w:val="18"/>
              </w:rPr>
              <w:t xml:space="preserve">Информация о количестве товара или объеме работ (услуг) </w:t>
            </w:r>
          </w:p>
        </w:tc>
        <w:tc>
          <w:tcPr>
            <w:tcW w:w="5312" w:type="dxa"/>
          </w:tcPr>
          <w:p w14:paraId="0BCC13FA" w14:textId="77777777" w:rsidR="007505EF" w:rsidRDefault="00F32667">
            <w:pPr>
              <w:suppressAutoHyphens w:val="0"/>
              <w:ind w:right="-74"/>
              <w:contextualSpacing/>
              <w:jc w:val="both"/>
              <w:rPr>
                <w:color w:val="000000"/>
                <w:sz w:val="18"/>
              </w:rPr>
            </w:pPr>
            <w:r>
              <w:rPr>
                <w:color w:val="000000"/>
                <w:sz w:val="18"/>
              </w:rPr>
              <w:t xml:space="preserve">В соответствии </w:t>
            </w:r>
            <w:r>
              <w:rPr>
                <w:sz w:val="18"/>
              </w:rPr>
              <w:t xml:space="preserve">с Описанием объекта закупки </w:t>
            </w:r>
            <w:r>
              <w:rPr>
                <w:color w:val="000000"/>
                <w:sz w:val="18"/>
              </w:rPr>
              <w:t>(Приложение №1)</w:t>
            </w:r>
            <w:r>
              <w:t xml:space="preserve"> </w:t>
            </w:r>
          </w:p>
        </w:tc>
      </w:tr>
      <w:tr w:rsidR="007505EF" w14:paraId="6F55A4C2" w14:textId="77777777">
        <w:trPr>
          <w:jc w:val="center"/>
        </w:trPr>
        <w:tc>
          <w:tcPr>
            <w:tcW w:w="761" w:type="dxa"/>
          </w:tcPr>
          <w:p w14:paraId="0A2E1282" w14:textId="77777777" w:rsidR="007505EF" w:rsidRDefault="00F32667">
            <w:pPr>
              <w:suppressAutoHyphens w:val="0"/>
              <w:ind w:right="-45"/>
              <w:contextualSpacing/>
              <w:jc w:val="center"/>
              <w:rPr>
                <w:color w:val="000000"/>
                <w:sz w:val="18"/>
              </w:rPr>
            </w:pPr>
            <w:r>
              <w:rPr>
                <w:color w:val="000000"/>
                <w:sz w:val="18"/>
              </w:rPr>
              <w:t>5.4</w:t>
            </w:r>
            <w:r>
              <w:rPr>
                <w:color w:val="000000"/>
                <w:sz w:val="18"/>
                <w:vertAlign w:val="superscript"/>
              </w:rPr>
              <w:footnoteReference w:id="3"/>
            </w:r>
          </w:p>
        </w:tc>
        <w:tc>
          <w:tcPr>
            <w:tcW w:w="3420" w:type="dxa"/>
          </w:tcPr>
          <w:p w14:paraId="2488B435" w14:textId="77777777" w:rsidR="007505EF" w:rsidRDefault="00F32667">
            <w:pPr>
              <w:suppressAutoHyphens w:val="0"/>
              <w:contextualSpacing/>
              <w:rPr>
                <w:color w:val="000000"/>
                <w:sz w:val="18"/>
              </w:rPr>
            </w:pPr>
            <w:r>
              <w:rPr>
                <w:color w:val="000000"/>
                <w:sz w:val="18"/>
              </w:rPr>
              <w:t xml:space="preserve">Единица измерения товаров, работ, услуг </w:t>
            </w:r>
          </w:p>
        </w:tc>
        <w:tc>
          <w:tcPr>
            <w:tcW w:w="5312" w:type="dxa"/>
          </w:tcPr>
          <w:p w14:paraId="2B762AD3" w14:textId="77777777" w:rsidR="007505EF" w:rsidRDefault="00F32667">
            <w:pPr>
              <w:suppressAutoHyphens w:val="0"/>
              <w:ind w:right="-74"/>
              <w:contextualSpacing/>
              <w:jc w:val="both"/>
              <w:rPr>
                <w:color w:val="000000"/>
                <w:sz w:val="18"/>
              </w:rPr>
            </w:pPr>
            <w:r>
              <w:rPr>
                <w:color w:val="000000"/>
                <w:sz w:val="18"/>
              </w:rPr>
              <w:t>Условная единица</w:t>
            </w:r>
          </w:p>
        </w:tc>
      </w:tr>
      <w:tr w:rsidR="007505EF" w14:paraId="207A58CA" w14:textId="77777777">
        <w:trPr>
          <w:jc w:val="center"/>
        </w:trPr>
        <w:tc>
          <w:tcPr>
            <w:tcW w:w="761" w:type="dxa"/>
          </w:tcPr>
          <w:p w14:paraId="439EAAF3" w14:textId="77777777" w:rsidR="007505EF" w:rsidRDefault="00F32667">
            <w:pPr>
              <w:suppressAutoHyphens w:val="0"/>
              <w:ind w:right="-45"/>
              <w:contextualSpacing/>
              <w:jc w:val="center"/>
              <w:rPr>
                <w:color w:val="000000"/>
                <w:sz w:val="18"/>
              </w:rPr>
            </w:pPr>
            <w:r>
              <w:rPr>
                <w:color w:val="000000"/>
                <w:sz w:val="18"/>
              </w:rPr>
              <w:t>5.5</w:t>
            </w:r>
            <w:r>
              <w:rPr>
                <w:color w:val="000000"/>
                <w:sz w:val="18"/>
                <w:vertAlign w:val="superscript"/>
              </w:rPr>
              <w:footnoteReference w:id="4"/>
            </w:r>
          </w:p>
        </w:tc>
        <w:tc>
          <w:tcPr>
            <w:tcW w:w="3420" w:type="dxa"/>
          </w:tcPr>
          <w:p w14:paraId="39110B83" w14:textId="77777777" w:rsidR="007505EF" w:rsidRDefault="00F32667">
            <w:pPr>
              <w:suppressAutoHyphens w:val="0"/>
              <w:contextualSpacing/>
              <w:rPr>
                <w:color w:val="000000"/>
                <w:sz w:val="18"/>
              </w:rPr>
            </w:pPr>
            <w:r>
              <w:rPr>
                <w:color w:val="000000"/>
                <w:sz w:val="18"/>
              </w:rPr>
              <w:t>Информация, предусмотренная правилами использования каталога товаров, работ, услуг для обеспечения государственных и муниципальных нужд</w:t>
            </w:r>
          </w:p>
        </w:tc>
        <w:tc>
          <w:tcPr>
            <w:tcW w:w="5312" w:type="dxa"/>
          </w:tcPr>
          <w:p w14:paraId="5DF37542" w14:textId="77777777" w:rsidR="007505EF" w:rsidRDefault="00F32667">
            <w:pPr>
              <w:suppressAutoHyphens w:val="0"/>
              <w:ind w:right="-74"/>
              <w:contextualSpacing/>
              <w:jc w:val="both"/>
              <w:rPr>
                <w:color w:val="000000"/>
                <w:sz w:val="18"/>
              </w:rPr>
            </w:pPr>
            <w:r>
              <w:rPr>
                <w:color w:val="000000"/>
                <w:sz w:val="18"/>
              </w:rPr>
              <w:t>Требования у данному виду работ в КТРУ не установлены</w:t>
            </w:r>
          </w:p>
          <w:p w14:paraId="5FE6488E" w14:textId="77777777" w:rsidR="007505EF" w:rsidRDefault="007505EF">
            <w:pPr>
              <w:suppressAutoHyphens w:val="0"/>
              <w:ind w:right="-74"/>
              <w:contextualSpacing/>
              <w:jc w:val="both"/>
              <w:rPr>
                <w:color w:val="000000"/>
                <w:sz w:val="18"/>
              </w:rPr>
            </w:pPr>
          </w:p>
        </w:tc>
      </w:tr>
      <w:tr w:rsidR="007505EF" w14:paraId="42A19255" w14:textId="77777777">
        <w:trPr>
          <w:jc w:val="center"/>
        </w:trPr>
        <w:tc>
          <w:tcPr>
            <w:tcW w:w="761" w:type="dxa"/>
          </w:tcPr>
          <w:p w14:paraId="10ACF1C3" w14:textId="77777777" w:rsidR="007505EF" w:rsidRDefault="00F32667">
            <w:pPr>
              <w:suppressAutoHyphens w:val="0"/>
              <w:ind w:right="-45"/>
              <w:contextualSpacing/>
              <w:jc w:val="center"/>
              <w:rPr>
                <w:color w:val="000000"/>
                <w:sz w:val="18"/>
              </w:rPr>
            </w:pPr>
            <w:r>
              <w:rPr>
                <w:color w:val="000000"/>
                <w:sz w:val="18"/>
              </w:rPr>
              <w:t>6</w:t>
            </w:r>
          </w:p>
        </w:tc>
        <w:tc>
          <w:tcPr>
            <w:tcW w:w="3420" w:type="dxa"/>
          </w:tcPr>
          <w:p w14:paraId="55C3780A" w14:textId="77777777" w:rsidR="007505EF" w:rsidRDefault="00F32667">
            <w:pPr>
              <w:suppressAutoHyphens w:val="0"/>
              <w:jc w:val="both"/>
              <w:rPr>
                <w:b/>
                <w:color w:val="000000"/>
                <w:sz w:val="18"/>
              </w:rPr>
            </w:pPr>
            <w:r>
              <w:rPr>
                <w:b/>
                <w:sz w:val="18"/>
              </w:rPr>
              <w:t>Финансовые условия закупки</w:t>
            </w:r>
          </w:p>
        </w:tc>
        <w:tc>
          <w:tcPr>
            <w:tcW w:w="5312" w:type="dxa"/>
          </w:tcPr>
          <w:p w14:paraId="46E10C4C" w14:textId="77777777" w:rsidR="007505EF" w:rsidRDefault="007505EF">
            <w:pPr>
              <w:suppressAutoHyphens w:val="0"/>
              <w:ind w:right="-74"/>
              <w:contextualSpacing/>
              <w:jc w:val="both"/>
              <w:rPr>
                <w:color w:val="000000"/>
                <w:sz w:val="18"/>
              </w:rPr>
            </w:pPr>
          </w:p>
        </w:tc>
      </w:tr>
      <w:tr w:rsidR="007505EF" w14:paraId="452FEE88" w14:textId="77777777">
        <w:trPr>
          <w:jc w:val="center"/>
        </w:trPr>
        <w:tc>
          <w:tcPr>
            <w:tcW w:w="761" w:type="dxa"/>
          </w:tcPr>
          <w:p w14:paraId="4B778EBC" w14:textId="77777777" w:rsidR="007505EF" w:rsidRDefault="00F32667">
            <w:pPr>
              <w:suppressAutoHyphens w:val="0"/>
              <w:ind w:right="-45"/>
              <w:contextualSpacing/>
              <w:jc w:val="center"/>
              <w:rPr>
                <w:color w:val="000000"/>
                <w:sz w:val="18"/>
              </w:rPr>
            </w:pPr>
            <w:r>
              <w:rPr>
                <w:color w:val="000000"/>
                <w:sz w:val="18"/>
              </w:rPr>
              <w:t>6.1.</w:t>
            </w:r>
          </w:p>
        </w:tc>
        <w:tc>
          <w:tcPr>
            <w:tcW w:w="3420" w:type="dxa"/>
          </w:tcPr>
          <w:p w14:paraId="44ABA38E" w14:textId="77777777" w:rsidR="007505EF" w:rsidRDefault="00F32667">
            <w:pPr>
              <w:suppressAutoHyphens w:val="0"/>
              <w:jc w:val="both"/>
              <w:rPr>
                <w:color w:val="000000"/>
                <w:sz w:val="18"/>
              </w:rPr>
            </w:pPr>
            <w:r>
              <w:rPr>
                <w:sz w:val="18"/>
              </w:rPr>
              <w:t>Начальная (максимальная) цена контракта (цена отдельных этапов исполнения контракта, если проектом контракта предусмотрены такие этапы)</w:t>
            </w:r>
          </w:p>
        </w:tc>
        <w:tc>
          <w:tcPr>
            <w:tcW w:w="5312" w:type="dxa"/>
          </w:tcPr>
          <w:p w14:paraId="07AE4F96" w14:textId="1F71EB06" w:rsidR="007505EF" w:rsidRDefault="006F07A1">
            <w:pPr>
              <w:suppressAutoHyphens w:val="0"/>
              <w:ind w:right="-74"/>
              <w:contextualSpacing/>
              <w:jc w:val="both"/>
              <w:rPr>
                <w:b/>
                <w:color w:val="000000"/>
                <w:sz w:val="18"/>
              </w:rPr>
            </w:pPr>
            <w:r w:rsidRPr="006F07A1">
              <w:rPr>
                <w:b/>
                <w:color w:val="000000"/>
                <w:sz w:val="18"/>
              </w:rPr>
              <w:t>6 267 032,64 (шесть миллионов двести шестьдесят семь тысяч тридцать два) рубля 64 копейки</w:t>
            </w:r>
          </w:p>
        </w:tc>
      </w:tr>
      <w:tr w:rsidR="007505EF" w14:paraId="6AA706F4" w14:textId="77777777">
        <w:trPr>
          <w:jc w:val="center"/>
        </w:trPr>
        <w:tc>
          <w:tcPr>
            <w:tcW w:w="761" w:type="dxa"/>
          </w:tcPr>
          <w:p w14:paraId="5ADEA45B" w14:textId="77777777" w:rsidR="007505EF" w:rsidRDefault="00F32667">
            <w:pPr>
              <w:suppressAutoHyphens w:val="0"/>
              <w:ind w:right="-45"/>
              <w:contextualSpacing/>
              <w:jc w:val="center"/>
              <w:rPr>
                <w:color w:val="000000"/>
                <w:sz w:val="18"/>
              </w:rPr>
            </w:pPr>
            <w:r>
              <w:rPr>
                <w:color w:val="000000"/>
                <w:sz w:val="18"/>
              </w:rPr>
              <w:t>6.2.</w:t>
            </w:r>
            <w:r>
              <w:rPr>
                <w:color w:val="000000"/>
                <w:sz w:val="18"/>
                <w:vertAlign w:val="superscript"/>
              </w:rPr>
              <w:footnoteReference w:id="5"/>
            </w:r>
          </w:p>
        </w:tc>
        <w:tc>
          <w:tcPr>
            <w:tcW w:w="3420" w:type="dxa"/>
          </w:tcPr>
          <w:p w14:paraId="2A5425CE" w14:textId="77777777" w:rsidR="007505EF" w:rsidRDefault="00F32667">
            <w:pPr>
              <w:suppressAutoHyphens w:val="0"/>
              <w:jc w:val="both"/>
              <w:rPr>
                <w:sz w:val="18"/>
              </w:rPr>
            </w:pPr>
            <w:r>
              <w:rPr>
                <w:sz w:val="18"/>
              </w:rPr>
              <w:t>Начальная цена единицы товара, работы, услуги</w:t>
            </w:r>
          </w:p>
        </w:tc>
        <w:tc>
          <w:tcPr>
            <w:tcW w:w="5312" w:type="dxa"/>
          </w:tcPr>
          <w:p w14:paraId="793B1524" w14:textId="77777777" w:rsidR="007505EF" w:rsidRDefault="00F32667">
            <w:pPr>
              <w:suppressAutoHyphens w:val="0"/>
              <w:ind w:right="-74"/>
              <w:contextualSpacing/>
              <w:jc w:val="both"/>
              <w:rPr>
                <w:color w:val="000000"/>
                <w:sz w:val="18"/>
              </w:rPr>
            </w:pPr>
            <w:r>
              <w:rPr>
                <w:color w:val="000000"/>
                <w:sz w:val="18"/>
              </w:rPr>
              <w:t>Не установлено</w:t>
            </w:r>
          </w:p>
        </w:tc>
      </w:tr>
      <w:tr w:rsidR="007505EF" w14:paraId="4EDEF9CD" w14:textId="77777777">
        <w:trPr>
          <w:jc w:val="center"/>
        </w:trPr>
        <w:tc>
          <w:tcPr>
            <w:tcW w:w="761" w:type="dxa"/>
          </w:tcPr>
          <w:p w14:paraId="24C2A8AB" w14:textId="77777777" w:rsidR="007505EF" w:rsidRDefault="00F32667">
            <w:pPr>
              <w:suppressAutoHyphens w:val="0"/>
              <w:ind w:right="-45"/>
              <w:contextualSpacing/>
              <w:jc w:val="center"/>
              <w:rPr>
                <w:color w:val="000000"/>
                <w:sz w:val="18"/>
              </w:rPr>
            </w:pPr>
            <w:r>
              <w:rPr>
                <w:color w:val="000000"/>
                <w:sz w:val="18"/>
              </w:rPr>
              <w:lastRenderedPageBreak/>
              <w:t>6.2.1.</w:t>
            </w:r>
          </w:p>
        </w:tc>
        <w:tc>
          <w:tcPr>
            <w:tcW w:w="3420" w:type="dxa"/>
          </w:tcPr>
          <w:p w14:paraId="5ACD5C6B" w14:textId="77777777" w:rsidR="007505EF" w:rsidRDefault="00F32667">
            <w:pPr>
              <w:suppressAutoHyphens w:val="0"/>
              <w:jc w:val="both"/>
              <w:rPr>
                <w:sz w:val="18"/>
              </w:rPr>
            </w:pPr>
            <w:r>
              <w:rPr>
                <w:sz w:val="18"/>
              </w:rPr>
              <w:t xml:space="preserve">Начальная сумма цен указанных единиц </w:t>
            </w:r>
          </w:p>
        </w:tc>
        <w:tc>
          <w:tcPr>
            <w:tcW w:w="5312" w:type="dxa"/>
          </w:tcPr>
          <w:p w14:paraId="135F6CD6" w14:textId="77777777" w:rsidR="007505EF" w:rsidRDefault="00F32667">
            <w:pPr>
              <w:suppressAutoHyphens w:val="0"/>
              <w:ind w:right="-74"/>
              <w:contextualSpacing/>
              <w:jc w:val="both"/>
              <w:rPr>
                <w:color w:val="000000"/>
                <w:sz w:val="18"/>
              </w:rPr>
            </w:pPr>
            <w:r>
              <w:rPr>
                <w:color w:val="000000"/>
                <w:sz w:val="18"/>
              </w:rPr>
              <w:t>Не установлено</w:t>
            </w:r>
          </w:p>
        </w:tc>
      </w:tr>
      <w:tr w:rsidR="007505EF" w14:paraId="30AE8BE3" w14:textId="77777777">
        <w:trPr>
          <w:jc w:val="center"/>
        </w:trPr>
        <w:tc>
          <w:tcPr>
            <w:tcW w:w="761" w:type="dxa"/>
          </w:tcPr>
          <w:p w14:paraId="5B21FFD1" w14:textId="77777777" w:rsidR="007505EF" w:rsidRDefault="00F32667">
            <w:pPr>
              <w:suppressAutoHyphens w:val="0"/>
              <w:ind w:right="-45"/>
              <w:contextualSpacing/>
              <w:jc w:val="center"/>
              <w:rPr>
                <w:color w:val="000000"/>
                <w:sz w:val="18"/>
              </w:rPr>
            </w:pPr>
            <w:r>
              <w:rPr>
                <w:color w:val="000000"/>
                <w:sz w:val="18"/>
              </w:rPr>
              <w:t>6.2.2.</w:t>
            </w:r>
          </w:p>
        </w:tc>
        <w:tc>
          <w:tcPr>
            <w:tcW w:w="3420" w:type="dxa"/>
          </w:tcPr>
          <w:p w14:paraId="425FE6AB" w14:textId="77777777" w:rsidR="007505EF" w:rsidRDefault="00F32667">
            <w:pPr>
              <w:suppressAutoHyphens w:val="0"/>
              <w:jc w:val="both"/>
              <w:rPr>
                <w:sz w:val="18"/>
              </w:rPr>
            </w:pPr>
            <w:r>
              <w:rPr>
                <w:sz w:val="18"/>
              </w:rPr>
              <w:t>Максимальное значение цены контракта</w:t>
            </w:r>
          </w:p>
        </w:tc>
        <w:tc>
          <w:tcPr>
            <w:tcW w:w="5312" w:type="dxa"/>
          </w:tcPr>
          <w:p w14:paraId="7420FD9E" w14:textId="77777777" w:rsidR="007505EF" w:rsidRDefault="00F32667">
            <w:pPr>
              <w:suppressAutoHyphens w:val="0"/>
              <w:ind w:right="-74"/>
              <w:contextualSpacing/>
              <w:jc w:val="both"/>
              <w:rPr>
                <w:color w:val="000000"/>
                <w:sz w:val="18"/>
              </w:rPr>
            </w:pPr>
            <w:r>
              <w:rPr>
                <w:color w:val="000000"/>
                <w:sz w:val="18"/>
              </w:rPr>
              <w:t>Не установлено</w:t>
            </w:r>
          </w:p>
        </w:tc>
      </w:tr>
      <w:tr w:rsidR="007505EF" w14:paraId="79DCEAA8" w14:textId="77777777">
        <w:trPr>
          <w:jc w:val="center"/>
        </w:trPr>
        <w:tc>
          <w:tcPr>
            <w:tcW w:w="761" w:type="dxa"/>
          </w:tcPr>
          <w:p w14:paraId="3339561D" w14:textId="77777777" w:rsidR="007505EF" w:rsidRDefault="00F32667">
            <w:pPr>
              <w:suppressAutoHyphens w:val="0"/>
              <w:ind w:right="-45"/>
              <w:contextualSpacing/>
              <w:jc w:val="center"/>
              <w:rPr>
                <w:color w:val="000000"/>
                <w:sz w:val="18"/>
              </w:rPr>
            </w:pPr>
            <w:r>
              <w:rPr>
                <w:color w:val="000000"/>
                <w:sz w:val="18"/>
              </w:rPr>
              <w:t>6.3.</w:t>
            </w:r>
            <w:r>
              <w:rPr>
                <w:color w:val="000000"/>
                <w:sz w:val="18"/>
                <w:vertAlign w:val="superscript"/>
              </w:rPr>
              <w:footnoteReference w:id="6"/>
            </w:r>
          </w:p>
        </w:tc>
        <w:tc>
          <w:tcPr>
            <w:tcW w:w="3420" w:type="dxa"/>
          </w:tcPr>
          <w:p w14:paraId="39A9576C" w14:textId="77777777" w:rsidR="007505EF" w:rsidRDefault="00F32667">
            <w:pPr>
              <w:suppressAutoHyphens w:val="0"/>
              <w:jc w:val="both"/>
              <w:rPr>
                <w:sz w:val="18"/>
              </w:rPr>
            </w:pPr>
            <w:r>
              <w:rPr>
                <w:sz w:val="18"/>
              </w:rPr>
              <w:t>Ориентировочное значение цены контракта либо формула цены и максимальное значение цены контракта</w:t>
            </w:r>
          </w:p>
        </w:tc>
        <w:tc>
          <w:tcPr>
            <w:tcW w:w="5312" w:type="dxa"/>
          </w:tcPr>
          <w:p w14:paraId="308BAF9D" w14:textId="77777777" w:rsidR="007505EF" w:rsidRDefault="00F32667">
            <w:pPr>
              <w:suppressAutoHyphens w:val="0"/>
              <w:ind w:right="-74"/>
              <w:contextualSpacing/>
              <w:jc w:val="both"/>
              <w:rPr>
                <w:color w:val="000000"/>
                <w:sz w:val="18"/>
              </w:rPr>
            </w:pPr>
            <w:r>
              <w:rPr>
                <w:color w:val="000000"/>
                <w:sz w:val="18"/>
              </w:rPr>
              <w:t>Не установлено</w:t>
            </w:r>
          </w:p>
        </w:tc>
      </w:tr>
      <w:tr w:rsidR="007505EF" w14:paraId="43AF5D50" w14:textId="77777777">
        <w:trPr>
          <w:jc w:val="center"/>
        </w:trPr>
        <w:tc>
          <w:tcPr>
            <w:tcW w:w="761" w:type="dxa"/>
          </w:tcPr>
          <w:p w14:paraId="2B2319F5" w14:textId="77777777" w:rsidR="007505EF" w:rsidRDefault="00F32667">
            <w:pPr>
              <w:suppressAutoHyphens w:val="0"/>
              <w:ind w:right="-45"/>
              <w:contextualSpacing/>
              <w:jc w:val="center"/>
              <w:rPr>
                <w:color w:val="000000"/>
                <w:sz w:val="18"/>
              </w:rPr>
            </w:pPr>
            <w:r>
              <w:rPr>
                <w:color w:val="000000"/>
                <w:sz w:val="18"/>
              </w:rPr>
              <w:t>6.4.</w:t>
            </w:r>
          </w:p>
        </w:tc>
        <w:tc>
          <w:tcPr>
            <w:tcW w:w="3420" w:type="dxa"/>
          </w:tcPr>
          <w:p w14:paraId="7CA78745" w14:textId="77777777" w:rsidR="007505EF" w:rsidRDefault="00F32667">
            <w:pPr>
              <w:suppressAutoHyphens w:val="0"/>
              <w:contextualSpacing/>
              <w:rPr>
                <w:color w:val="000000"/>
                <w:sz w:val="18"/>
              </w:rPr>
            </w:pPr>
            <w:r>
              <w:rPr>
                <w:color w:val="000000"/>
                <w:sz w:val="18"/>
              </w:rPr>
              <w:t>Источник финансирования</w:t>
            </w:r>
          </w:p>
        </w:tc>
        <w:tc>
          <w:tcPr>
            <w:tcW w:w="5312" w:type="dxa"/>
          </w:tcPr>
          <w:p w14:paraId="17F568A9" w14:textId="77777777" w:rsidR="003A2D6B" w:rsidRPr="003A2D6B" w:rsidRDefault="003A2D6B" w:rsidP="003A2D6B">
            <w:pPr>
              <w:suppressAutoHyphens w:val="0"/>
              <w:rPr>
                <w:sz w:val="18"/>
              </w:rPr>
            </w:pPr>
            <w:r w:rsidRPr="003A2D6B">
              <w:rPr>
                <w:sz w:val="18"/>
              </w:rPr>
              <w:t xml:space="preserve">- бюджет Российской Федерации, программа "Формирование комфортной городской среды" -  </w:t>
            </w:r>
          </w:p>
          <w:p w14:paraId="3CBCDCD8" w14:textId="77777777" w:rsidR="003A2D6B" w:rsidRPr="003A2D6B" w:rsidRDefault="003A2D6B" w:rsidP="003A2D6B">
            <w:pPr>
              <w:suppressAutoHyphens w:val="0"/>
              <w:rPr>
                <w:sz w:val="18"/>
              </w:rPr>
            </w:pPr>
            <w:r w:rsidRPr="003A2D6B">
              <w:rPr>
                <w:sz w:val="18"/>
              </w:rPr>
              <w:t>КБК 901 0503 021F255550 243 225 – 5965494 руб. 37 коп.;</w:t>
            </w:r>
          </w:p>
          <w:p w14:paraId="34712A91" w14:textId="77777777" w:rsidR="003A2D6B" w:rsidRPr="003A2D6B" w:rsidRDefault="003A2D6B" w:rsidP="003A2D6B">
            <w:pPr>
              <w:suppressAutoHyphens w:val="0"/>
              <w:rPr>
                <w:sz w:val="18"/>
              </w:rPr>
            </w:pPr>
            <w:r w:rsidRPr="003A2D6B">
              <w:rPr>
                <w:sz w:val="18"/>
              </w:rPr>
              <w:t>- бюджет Пензенской области, программа "Формирование комфортной городской среды на территории Пензенской области»</w:t>
            </w:r>
          </w:p>
          <w:p w14:paraId="747AC19B" w14:textId="77777777" w:rsidR="003A2D6B" w:rsidRPr="003A2D6B" w:rsidRDefault="003A2D6B" w:rsidP="003A2D6B">
            <w:pPr>
              <w:suppressAutoHyphens w:val="0"/>
              <w:rPr>
                <w:sz w:val="18"/>
              </w:rPr>
            </w:pPr>
            <w:r w:rsidRPr="003A2D6B">
              <w:rPr>
                <w:sz w:val="18"/>
              </w:rPr>
              <w:t xml:space="preserve"> КБК 901 0503 021F255550 243 225 – 60257 руб. 52 коп.;</w:t>
            </w:r>
          </w:p>
          <w:p w14:paraId="24625BB5" w14:textId="77777777" w:rsidR="003A2D6B" w:rsidRPr="003A2D6B" w:rsidRDefault="003A2D6B" w:rsidP="003A2D6B">
            <w:pPr>
              <w:suppressAutoHyphens w:val="0"/>
              <w:rPr>
                <w:sz w:val="18"/>
              </w:rPr>
            </w:pPr>
            <w:r w:rsidRPr="003A2D6B">
              <w:rPr>
                <w:sz w:val="18"/>
              </w:rPr>
              <w:t xml:space="preserve">- бюджет муниципального образования «Рабочий поселок Исса» Иссинского района Пензенской области, программа «Формирование комфортной городской среды муниципального образования «Рабочий поселок Исса» Иссинского района Пензенской области» </w:t>
            </w:r>
          </w:p>
          <w:p w14:paraId="3C592A0F" w14:textId="6C650718" w:rsidR="007505EF" w:rsidRDefault="003A2D6B" w:rsidP="003A2D6B">
            <w:pPr>
              <w:suppressAutoHyphens w:val="0"/>
              <w:ind w:right="-74"/>
              <w:contextualSpacing/>
              <w:jc w:val="both"/>
              <w:rPr>
                <w:color w:val="000000"/>
                <w:sz w:val="18"/>
              </w:rPr>
            </w:pPr>
            <w:r w:rsidRPr="003A2D6B">
              <w:rPr>
                <w:sz w:val="18"/>
              </w:rPr>
              <w:t>КБК 901 0503 021F255550 243 225 – 241280 руб. 75 коп</w:t>
            </w:r>
          </w:p>
        </w:tc>
      </w:tr>
      <w:tr w:rsidR="007505EF" w14:paraId="216F5314" w14:textId="77777777">
        <w:trPr>
          <w:jc w:val="center"/>
        </w:trPr>
        <w:tc>
          <w:tcPr>
            <w:tcW w:w="761" w:type="dxa"/>
          </w:tcPr>
          <w:p w14:paraId="399B9410" w14:textId="77777777" w:rsidR="007505EF" w:rsidRDefault="00F32667">
            <w:pPr>
              <w:suppressAutoHyphens w:val="0"/>
              <w:ind w:right="-45"/>
              <w:contextualSpacing/>
              <w:jc w:val="center"/>
              <w:rPr>
                <w:color w:val="000000"/>
                <w:sz w:val="18"/>
              </w:rPr>
            </w:pPr>
            <w:r>
              <w:rPr>
                <w:color w:val="000000"/>
                <w:sz w:val="18"/>
              </w:rPr>
              <w:t>6.5.</w:t>
            </w:r>
          </w:p>
        </w:tc>
        <w:tc>
          <w:tcPr>
            <w:tcW w:w="3420" w:type="dxa"/>
          </w:tcPr>
          <w:p w14:paraId="208C0707" w14:textId="77777777" w:rsidR="007505EF" w:rsidRDefault="00F32667">
            <w:pPr>
              <w:suppressAutoHyphens w:val="0"/>
              <w:contextualSpacing/>
              <w:rPr>
                <w:color w:val="000000"/>
                <w:sz w:val="18"/>
              </w:rPr>
            </w:pPr>
            <w:r>
              <w:rPr>
                <w:color w:val="000000"/>
                <w:sz w:val="18"/>
              </w:rPr>
              <w:t>Наименование валюты в соответствии с общероссийским классификатором валют</w:t>
            </w:r>
          </w:p>
        </w:tc>
        <w:tc>
          <w:tcPr>
            <w:tcW w:w="5312" w:type="dxa"/>
          </w:tcPr>
          <w:p w14:paraId="36F64985" w14:textId="77777777" w:rsidR="007505EF" w:rsidRDefault="00F32667">
            <w:pPr>
              <w:suppressAutoHyphens w:val="0"/>
              <w:ind w:right="-74"/>
              <w:contextualSpacing/>
              <w:jc w:val="both"/>
              <w:rPr>
                <w:color w:val="000000"/>
                <w:sz w:val="18"/>
              </w:rPr>
            </w:pPr>
            <w:r>
              <w:rPr>
                <w:color w:val="000000"/>
                <w:sz w:val="18"/>
              </w:rPr>
              <w:t>Российский рубль</w:t>
            </w:r>
          </w:p>
        </w:tc>
      </w:tr>
      <w:tr w:rsidR="007505EF" w14:paraId="7B604E0F" w14:textId="77777777">
        <w:trPr>
          <w:jc w:val="center"/>
        </w:trPr>
        <w:tc>
          <w:tcPr>
            <w:tcW w:w="761" w:type="dxa"/>
          </w:tcPr>
          <w:p w14:paraId="46D2DEFC" w14:textId="77777777" w:rsidR="007505EF" w:rsidRDefault="00F32667">
            <w:pPr>
              <w:suppressAutoHyphens w:val="0"/>
              <w:ind w:right="-45"/>
              <w:contextualSpacing/>
              <w:jc w:val="center"/>
              <w:rPr>
                <w:color w:val="000000"/>
                <w:sz w:val="18"/>
              </w:rPr>
            </w:pPr>
            <w:r>
              <w:rPr>
                <w:color w:val="000000"/>
                <w:sz w:val="18"/>
              </w:rPr>
              <w:t>6.6.</w:t>
            </w:r>
            <w:r>
              <w:rPr>
                <w:color w:val="000000"/>
                <w:sz w:val="18"/>
                <w:vertAlign w:val="superscript"/>
              </w:rPr>
              <w:footnoteReference w:id="7"/>
            </w:r>
          </w:p>
        </w:tc>
        <w:tc>
          <w:tcPr>
            <w:tcW w:w="3420" w:type="dxa"/>
          </w:tcPr>
          <w:p w14:paraId="22C156A5" w14:textId="77777777" w:rsidR="007505EF" w:rsidRDefault="00F32667">
            <w:pPr>
              <w:suppressAutoHyphens w:val="0"/>
              <w:contextualSpacing/>
              <w:rPr>
                <w:color w:val="FF0000"/>
                <w:sz w:val="18"/>
                <w:shd w:val="clear" w:color="auto" w:fill="FF00FF"/>
              </w:rPr>
            </w:pPr>
            <w:r>
              <w:rPr>
                <w:sz w:val="18"/>
              </w:rPr>
              <w:t xml:space="preserve">Размер обеспечения исполнения контракта, порядок предоставления такого обеспечения, требования к такому обеспечению </w:t>
            </w:r>
          </w:p>
        </w:tc>
        <w:tc>
          <w:tcPr>
            <w:tcW w:w="5312" w:type="dxa"/>
          </w:tcPr>
          <w:p w14:paraId="6E25BD66" w14:textId="77777777" w:rsidR="007505EF" w:rsidRDefault="00F32667">
            <w:pPr>
              <w:suppressAutoHyphens w:val="0"/>
              <w:ind w:right="-74"/>
              <w:contextualSpacing/>
              <w:jc w:val="both"/>
              <w:rPr>
                <w:b/>
                <w:color w:val="000000"/>
                <w:sz w:val="18"/>
              </w:rPr>
            </w:pPr>
            <w:bookmarkStart w:id="3" w:name="_Hlk93916762"/>
            <w:r>
              <w:rPr>
                <w:b/>
                <w:color w:val="000000"/>
                <w:sz w:val="18"/>
              </w:rPr>
              <w:t>5% цены контракта.</w:t>
            </w:r>
          </w:p>
          <w:p w14:paraId="38DFDA81" w14:textId="77777777" w:rsidR="007505EF" w:rsidRDefault="00F32667">
            <w:pPr>
              <w:suppressAutoHyphens w:val="0"/>
              <w:ind w:right="-74"/>
              <w:contextualSpacing/>
              <w:jc w:val="both"/>
              <w:rPr>
                <w:b/>
                <w:i/>
                <w:color w:val="000000"/>
                <w:sz w:val="18"/>
              </w:rPr>
            </w:pPr>
            <w:r>
              <w:rPr>
                <w:b/>
                <w:i/>
                <w:color w:val="000000"/>
                <w:sz w:val="18"/>
              </w:rPr>
              <w:t>В случае заключения контракта по результатам определения поставщиков (подрядчиков, исполнителей) в соответствии с п. 1 ч. 1 ст. 30 Федерального закона от 05.04.2013 г.№ 44-ФЗ предусмотренный ч. 6 ст. 96 Федерального закона от 05.04.2013 г.№ 44-ФЗ размер обеспечения исполнения контракта, в том числе предоставляемого с учетом положений ст. 37 Федерального закона от 05.04.2013 г.№ 44-ФЗ, устанавливается от цены, по которой в соответствии с Федеральным законом от 05.04.2013 г.№ 44-ФЗ заключается контракт, но не может составлять менее чем размер аванса.</w:t>
            </w:r>
          </w:p>
          <w:p w14:paraId="7ECE68CB" w14:textId="77777777" w:rsidR="007505EF" w:rsidRDefault="00F32667">
            <w:pPr>
              <w:suppressAutoHyphens w:val="0"/>
              <w:ind w:right="-74"/>
              <w:contextualSpacing/>
              <w:jc w:val="both"/>
              <w:rPr>
                <w:i/>
                <w:color w:val="000000"/>
                <w:sz w:val="18"/>
              </w:rPr>
            </w:pPr>
            <w:bookmarkStart w:id="4" w:name="_Hlk95392304"/>
            <w:r>
              <w:rPr>
                <w:i/>
                <w:color w:val="000000"/>
                <w:sz w:val="18"/>
              </w:rPr>
              <w:t xml:space="preserve">Участник закупки, с которым заключается контракт по результатам определения поставщика (подрядчика, исполнителя) </w:t>
            </w:r>
            <w:r>
              <w:rPr>
                <w:b/>
                <w:i/>
                <w:color w:val="000000"/>
                <w:sz w:val="18"/>
              </w:rPr>
              <w:t xml:space="preserve">в соответствии с пунктом 1 части 1 статьи 30 </w:t>
            </w:r>
            <w:r>
              <w:rPr>
                <w:i/>
                <w:color w:val="000000"/>
                <w:sz w:val="18"/>
              </w:rPr>
              <w:t>настоящего Федерального закона, освобождается от предоставления обеспечения исполнения контракта, в том числе с учетом положений статьи 37 настоящего Федерального закона,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bookmarkEnd w:id="3"/>
          <w:bookmarkEnd w:id="4"/>
          <w:p w14:paraId="4F971D18" w14:textId="77777777" w:rsidR="007505EF" w:rsidRDefault="00F32667">
            <w:pPr>
              <w:suppressAutoHyphens w:val="0"/>
              <w:ind w:right="-74"/>
              <w:contextualSpacing/>
              <w:jc w:val="both"/>
              <w:rPr>
                <w:color w:val="000000"/>
                <w:sz w:val="18"/>
              </w:rPr>
            </w:pPr>
            <w:r>
              <w:rPr>
                <w:color w:val="000000"/>
                <w:sz w:val="18"/>
              </w:rPr>
              <w:t xml:space="preserve">Исполнение контракта может обеспечиваться предоставлением </w:t>
            </w:r>
            <w:bookmarkStart w:id="5" w:name="_Hlk93916881"/>
            <w:r>
              <w:rPr>
                <w:color w:val="000000"/>
                <w:sz w:val="18"/>
              </w:rPr>
              <w:t>независимой</w:t>
            </w:r>
            <w:bookmarkEnd w:id="5"/>
            <w:r>
              <w:rPr>
                <w:color w:val="000000"/>
                <w:sz w:val="18"/>
              </w:rPr>
              <w:t xml:space="preserve"> гарантии, соответствующей требованиям статьи 45 Федерального закона от 05.04.2013г.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05.04.2013г. № 44-ФЗ. </w:t>
            </w:r>
          </w:p>
          <w:p w14:paraId="73440A8A" w14:textId="77777777" w:rsidR="007505EF" w:rsidRDefault="00F32667">
            <w:pPr>
              <w:suppressAutoHyphens w:val="0"/>
              <w:ind w:right="-74"/>
              <w:contextualSpacing/>
              <w:jc w:val="both"/>
              <w:rPr>
                <w:color w:val="000000"/>
                <w:sz w:val="18"/>
              </w:rPr>
            </w:pPr>
            <w:bookmarkStart w:id="6" w:name="_Hlk124411970"/>
            <w:r>
              <w:rPr>
                <w:color w:val="000000"/>
                <w:sz w:val="18"/>
              </w:rPr>
              <w:t xml:space="preserve">В случае предоставления Поставщиком независимой гарантии в качестве способа обеспечения исполнения Контракта она должна соответствовать типовой форме независимой гарантии, предоставляемой в качестве обеспечения исполнения контракта, установленной Постановлением Правительства Российской </w:t>
            </w:r>
            <w:r>
              <w:rPr>
                <w:color w:val="000000"/>
                <w:sz w:val="18"/>
              </w:rPr>
              <w:lastRenderedPageBreak/>
              <w:t>Федерации от 08 ноября 2013 года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bookmarkEnd w:id="6"/>
          <w:p w14:paraId="145554C2" w14:textId="77777777" w:rsidR="007505EF" w:rsidRDefault="00F32667">
            <w:pPr>
              <w:suppressAutoHyphens w:val="0"/>
              <w:ind w:right="-74"/>
              <w:contextualSpacing/>
              <w:jc w:val="both"/>
              <w:rPr>
                <w:color w:val="000000"/>
                <w:sz w:val="18"/>
              </w:rPr>
            </w:pPr>
            <w:r>
              <w:rPr>
                <w:color w:val="000000"/>
                <w:sz w:val="18"/>
              </w:rPr>
              <w:t>Контракт заключается после предоставления участником закупки, с которым заключается контракт, обеспечения исполнения контракта.</w:t>
            </w:r>
          </w:p>
          <w:p w14:paraId="28A15D6F" w14:textId="77777777" w:rsidR="007505EF" w:rsidRDefault="00F32667">
            <w:pPr>
              <w:suppressAutoHyphens w:val="0"/>
              <w:ind w:right="-74"/>
              <w:contextualSpacing/>
              <w:jc w:val="both"/>
              <w:rPr>
                <w:color w:val="000000"/>
                <w:sz w:val="18"/>
              </w:rPr>
            </w:pPr>
            <w:r>
              <w:rPr>
                <w:color w:val="000000"/>
                <w:sz w:val="18"/>
              </w:rPr>
              <w:t>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14:paraId="518A45B0" w14:textId="77777777" w:rsidR="007505EF" w:rsidRDefault="00F32667">
            <w:pPr>
              <w:suppressAutoHyphens w:val="0"/>
              <w:ind w:right="-74"/>
              <w:contextualSpacing/>
              <w:jc w:val="both"/>
              <w:rPr>
                <w:color w:val="000000"/>
                <w:sz w:val="18"/>
              </w:rPr>
            </w:pPr>
            <w:r>
              <w:rPr>
                <w:color w:val="000000"/>
                <w:sz w:val="18"/>
              </w:rPr>
              <w:t>Положения Федерального закона от 05.04.2013г. № 44-ФЗ об обеспечении исполнения контракта не применяются в случае:</w:t>
            </w:r>
          </w:p>
          <w:p w14:paraId="40A04D06" w14:textId="77777777" w:rsidR="007505EF" w:rsidRDefault="00F32667">
            <w:pPr>
              <w:suppressAutoHyphens w:val="0"/>
              <w:ind w:right="-74"/>
              <w:contextualSpacing/>
              <w:jc w:val="both"/>
              <w:rPr>
                <w:color w:val="000000"/>
                <w:sz w:val="18"/>
              </w:rPr>
            </w:pPr>
            <w:r>
              <w:rPr>
                <w:color w:val="000000"/>
                <w:sz w:val="18"/>
              </w:rPr>
              <w:t>1) заключения контракта с участником закупки, который является казенным учреждением;</w:t>
            </w:r>
          </w:p>
          <w:p w14:paraId="60B7C215" w14:textId="77777777" w:rsidR="007505EF" w:rsidRDefault="00F32667">
            <w:pPr>
              <w:suppressAutoHyphens w:val="0"/>
              <w:ind w:right="-74"/>
              <w:contextualSpacing/>
              <w:jc w:val="both"/>
              <w:rPr>
                <w:color w:val="000000"/>
                <w:sz w:val="18"/>
              </w:rPr>
            </w:pPr>
            <w:r>
              <w:rPr>
                <w:color w:val="000000"/>
                <w:sz w:val="18"/>
              </w:rPr>
              <w:t>2) осуществления закупки услуги по предоставлению кредита;</w:t>
            </w:r>
          </w:p>
          <w:p w14:paraId="049D96D8" w14:textId="77777777" w:rsidR="007505EF" w:rsidRDefault="00F32667">
            <w:pPr>
              <w:suppressAutoHyphens w:val="0"/>
              <w:ind w:right="-74"/>
              <w:contextualSpacing/>
              <w:jc w:val="both"/>
              <w:rPr>
                <w:color w:val="000000"/>
                <w:sz w:val="18"/>
              </w:rPr>
            </w:pPr>
            <w:r>
              <w:rPr>
                <w:color w:val="000000"/>
                <w:sz w:val="18"/>
              </w:rPr>
              <w:t>3) заключения бюджетным учреждением, государственным, муниципальным унитарными предприятиями контракта, предметом которого является выдача независимой гарантии.</w:t>
            </w:r>
          </w:p>
          <w:p w14:paraId="2CB08F92" w14:textId="77777777" w:rsidR="007505EF" w:rsidRDefault="00F32667">
            <w:pPr>
              <w:suppressAutoHyphens w:val="0"/>
              <w:ind w:right="-74"/>
              <w:contextualSpacing/>
              <w:jc w:val="both"/>
              <w:rPr>
                <w:color w:val="000000"/>
                <w:sz w:val="18"/>
              </w:rPr>
            </w:pPr>
            <w:r>
              <w:rPr>
                <w:color w:val="000000"/>
                <w:sz w:val="18"/>
              </w:rPr>
              <w:t>В случае,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статьи 37 настоящего Федерального закона.</w:t>
            </w:r>
          </w:p>
          <w:p w14:paraId="0C80A93C" w14:textId="45C37A07" w:rsidR="007505EF" w:rsidRDefault="00F32667">
            <w:pPr>
              <w:suppressAutoHyphens w:val="0"/>
              <w:ind w:right="-74"/>
              <w:contextualSpacing/>
              <w:jc w:val="both"/>
              <w:rPr>
                <w:color w:val="000000"/>
                <w:sz w:val="18"/>
              </w:rPr>
            </w:pPr>
            <w:r>
              <w:rPr>
                <w:color w:val="000000"/>
                <w:sz w:val="18"/>
              </w:rPr>
              <w:t xml:space="preserve">Денежные средства, внесенные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 44-ФЗ, возвращаются заказчиком поставщику (подрядчику, исполнителю) в </w:t>
            </w:r>
            <w:r w:rsidRPr="00423461">
              <w:rPr>
                <w:sz w:val="18"/>
              </w:rPr>
              <w:t xml:space="preserve">течение </w:t>
            </w:r>
            <w:r w:rsidR="00423461" w:rsidRPr="00423461">
              <w:rPr>
                <w:sz w:val="18"/>
              </w:rPr>
              <w:t>15</w:t>
            </w:r>
            <w:r w:rsidRPr="00423461">
              <w:rPr>
                <w:sz w:val="18"/>
              </w:rPr>
              <w:t xml:space="preserve"> календарных дней с даты </w:t>
            </w:r>
            <w:r>
              <w:rPr>
                <w:color w:val="000000"/>
                <w:sz w:val="18"/>
              </w:rPr>
              <w:t>подписания документов о приемке.</w:t>
            </w:r>
          </w:p>
          <w:p w14:paraId="3EE92A6E" w14:textId="77777777" w:rsidR="007505EF" w:rsidRDefault="007505EF">
            <w:pPr>
              <w:suppressAutoHyphens w:val="0"/>
              <w:ind w:right="-74"/>
              <w:contextualSpacing/>
              <w:jc w:val="both"/>
              <w:rPr>
                <w:color w:val="000000"/>
                <w:sz w:val="18"/>
              </w:rPr>
            </w:pPr>
          </w:p>
          <w:p w14:paraId="120D8A51" w14:textId="77777777" w:rsidR="007505EF" w:rsidRDefault="00F32667">
            <w:pPr>
              <w:suppressAutoHyphens w:val="0"/>
              <w:ind w:right="-74"/>
              <w:contextualSpacing/>
              <w:jc w:val="both"/>
              <w:rPr>
                <w:b/>
                <w:color w:val="FF0000"/>
                <w:sz w:val="18"/>
              </w:rPr>
            </w:pPr>
            <w:r>
              <w:rPr>
                <w:b/>
                <w:color w:val="000000"/>
                <w:sz w:val="18"/>
              </w:rPr>
              <w:t>Реквизиты счета для перечисления денежных средств в качестве обеспечения исполнения государственного контракта:</w:t>
            </w:r>
          </w:p>
          <w:p w14:paraId="2C7FFC6D" w14:textId="77777777" w:rsidR="007505EF" w:rsidRDefault="00F32667">
            <w:pPr>
              <w:suppressAutoHyphens w:val="0"/>
              <w:ind w:right="-74"/>
              <w:contextualSpacing/>
              <w:jc w:val="both"/>
              <w:rPr>
                <w:sz w:val="18"/>
              </w:rPr>
            </w:pPr>
            <w:r>
              <w:rPr>
                <w:sz w:val="18"/>
              </w:rPr>
              <w:t>ИНН5814001475/КПП 581401001</w:t>
            </w:r>
          </w:p>
          <w:p w14:paraId="4503A183" w14:textId="77777777" w:rsidR="007505EF" w:rsidRDefault="00F32667">
            <w:pPr>
              <w:suppressAutoHyphens w:val="0"/>
              <w:ind w:right="-74"/>
              <w:contextualSpacing/>
              <w:jc w:val="both"/>
              <w:rPr>
                <w:sz w:val="18"/>
              </w:rPr>
            </w:pPr>
            <w:r>
              <w:rPr>
                <w:sz w:val="18"/>
              </w:rPr>
              <w:t>Получатель: УФК по Пензенской области (Администрация МО «Р.п.Исса» л/с 9012И09503)</w:t>
            </w:r>
          </w:p>
          <w:p w14:paraId="3757F61B" w14:textId="77777777" w:rsidR="007505EF" w:rsidRDefault="00F32667">
            <w:pPr>
              <w:suppressAutoHyphens w:val="0"/>
              <w:ind w:right="-74"/>
              <w:contextualSpacing/>
              <w:jc w:val="both"/>
              <w:rPr>
                <w:sz w:val="18"/>
              </w:rPr>
            </w:pPr>
            <w:r>
              <w:rPr>
                <w:sz w:val="18"/>
              </w:rPr>
              <w:t>Казнач.сч. 03232643566261515500</w:t>
            </w:r>
          </w:p>
          <w:p w14:paraId="448949A4" w14:textId="77777777" w:rsidR="007505EF" w:rsidRDefault="00F32667">
            <w:pPr>
              <w:suppressAutoHyphens w:val="0"/>
              <w:ind w:right="-74"/>
              <w:contextualSpacing/>
              <w:jc w:val="both"/>
              <w:rPr>
                <w:sz w:val="18"/>
              </w:rPr>
            </w:pPr>
            <w:r>
              <w:rPr>
                <w:sz w:val="18"/>
              </w:rPr>
              <w:t>к/с 40102810045370000047</w:t>
            </w:r>
          </w:p>
          <w:p w14:paraId="61DAFEA1" w14:textId="77777777" w:rsidR="007505EF" w:rsidRDefault="00F32667">
            <w:pPr>
              <w:suppressAutoHyphens w:val="0"/>
              <w:ind w:right="-74"/>
              <w:contextualSpacing/>
              <w:jc w:val="both"/>
              <w:rPr>
                <w:sz w:val="18"/>
              </w:rPr>
            </w:pPr>
            <w:r>
              <w:rPr>
                <w:sz w:val="18"/>
              </w:rPr>
              <w:t xml:space="preserve">Банк ОТДЕЛЕНИЕ ПЕНЗА Г.ПЕНЗА//УФК по Пензенской области г. Пенза </w:t>
            </w:r>
          </w:p>
          <w:p w14:paraId="29674F77" w14:textId="77777777" w:rsidR="007505EF" w:rsidRDefault="00F32667">
            <w:pPr>
              <w:suppressAutoHyphens w:val="0"/>
              <w:ind w:right="-74"/>
              <w:contextualSpacing/>
              <w:jc w:val="both"/>
              <w:rPr>
                <w:color w:val="FF0000"/>
                <w:sz w:val="18"/>
              </w:rPr>
            </w:pPr>
            <w:r>
              <w:rPr>
                <w:sz w:val="18"/>
              </w:rPr>
              <w:t>БИК 015655003</w:t>
            </w:r>
          </w:p>
        </w:tc>
      </w:tr>
      <w:tr w:rsidR="007505EF" w14:paraId="213F67C4" w14:textId="77777777">
        <w:trPr>
          <w:jc w:val="center"/>
        </w:trPr>
        <w:tc>
          <w:tcPr>
            <w:tcW w:w="761" w:type="dxa"/>
          </w:tcPr>
          <w:p w14:paraId="389FA0BE" w14:textId="77777777" w:rsidR="007505EF" w:rsidRDefault="00F32667">
            <w:pPr>
              <w:suppressAutoHyphens w:val="0"/>
              <w:ind w:right="-45"/>
              <w:contextualSpacing/>
              <w:jc w:val="center"/>
              <w:rPr>
                <w:color w:val="000000"/>
                <w:sz w:val="18"/>
              </w:rPr>
            </w:pPr>
            <w:r>
              <w:rPr>
                <w:color w:val="000000"/>
                <w:sz w:val="18"/>
              </w:rPr>
              <w:lastRenderedPageBreak/>
              <w:t>6.7.</w:t>
            </w:r>
            <w:r>
              <w:rPr>
                <w:color w:val="000000"/>
                <w:sz w:val="18"/>
                <w:vertAlign w:val="superscript"/>
              </w:rPr>
              <w:footnoteReference w:id="8"/>
            </w:r>
          </w:p>
        </w:tc>
        <w:tc>
          <w:tcPr>
            <w:tcW w:w="3420" w:type="dxa"/>
          </w:tcPr>
          <w:p w14:paraId="5EE66646" w14:textId="77777777" w:rsidR="007505EF" w:rsidRDefault="00F32667">
            <w:pPr>
              <w:suppressAutoHyphens w:val="0"/>
              <w:contextualSpacing/>
              <w:rPr>
                <w:sz w:val="18"/>
                <w:shd w:val="clear" w:color="auto" w:fill="FF00FF"/>
              </w:rPr>
            </w:pPr>
            <w:r>
              <w:rPr>
                <w:sz w:val="18"/>
              </w:rPr>
              <w:t>Размер обеспечения гарантийных обязательств, порядок предоставления такого обеспечения, требования к такому обеспечению</w:t>
            </w:r>
          </w:p>
        </w:tc>
        <w:tc>
          <w:tcPr>
            <w:tcW w:w="5312" w:type="dxa"/>
          </w:tcPr>
          <w:p w14:paraId="47EE6FAF" w14:textId="77777777" w:rsidR="007505EF" w:rsidRDefault="00F32667">
            <w:pPr>
              <w:suppressAutoHyphens w:val="0"/>
              <w:ind w:right="-74"/>
              <w:contextualSpacing/>
              <w:jc w:val="both"/>
              <w:rPr>
                <w:color w:val="000000"/>
                <w:sz w:val="18"/>
              </w:rPr>
            </w:pPr>
            <w:r>
              <w:rPr>
                <w:sz w:val="18"/>
              </w:rPr>
              <w:t>Не установлено</w:t>
            </w:r>
          </w:p>
        </w:tc>
      </w:tr>
      <w:tr w:rsidR="007505EF" w14:paraId="2F6F4B14" w14:textId="77777777">
        <w:trPr>
          <w:jc w:val="center"/>
        </w:trPr>
        <w:tc>
          <w:tcPr>
            <w:tcW w:w="761" w:type="dxa"/>
          </w:tcPr>
          <w:p w14:paraId="187C7FDB" w14:textId="77777777" w:rsidR="007505EF" w:rsidRDefault="00F32667">
            <w:pPr>
              <w:suppressAutoHyphens w:val="0"/>
              <w:ind w:right="-45"/>
              <w:contextualSpacing/>
              <w:jc w:val="center"/>
              <w:rPr>
                <w:color w:val="000000"/>
                <w:sz w:val="18"/>
              </w:rPr>
            </w:pPr>
            <w:r>
              <w:rPr>
                <w:color w:val="000000"/>
                <w:sz w:val="18"/>
              </w:rPr>
              <w:t>6.8.</w:t>
            </w:r>
            <w:r>
              <w:rPr>
                <w:color w:val="000000"/>
                <w:sz w:val="18"/>
                <w:vertAlign w:val="superscript"/>
              </w:rPr>
              <w:footnoteReference w:id="9"/>
            </w:r>
          </w:p>
        </w:tc>
        <w:tc>
          <w:tcPr>
            <w:tcW w:w="3420" w:type="dxa"/>
          </w:tcPr>
          <w:p w14:paraId="7B41AA21" w14:textId="77777777" w:rsidR="007505EF" w:rsidRDefault="00F32667">
            <w:pPr>
              <w:suppressAutoHyphens w:val="0"/>
              <w:contextualSpacing/>
              <w:rPr>
                <w:color w:val="000000"/>
                <w:sz w:val="18"/>
              </w:rPr>
            </w:pPr>
            <w:r>
              <w:rPr>
                <w:color w:val="000000"/>
                <w:sz w:val="18"/>
              </w:rPr>
              <w:t xml:space="preserve">Размер и порядок внесения денежных средств в качестве обеспечения заявки на участие в закупке, условия независимой гарантии, </w:t>
            </w:r>
          </w:p>
          <w:p w14:paraId="2128AF53" w14:textId="77777777" w:rsidR="007505EF" w:rsidRDefault="00F32667">
            <w:pPr>
              <w:suppressAutoHyphens w:val="0"/>
              <w:contextualSpacing/>
              <w:rPr>
                <w:color w:val="000000"/>
                <w:sz w:val="18"/>
              </w:rPr>
            </w:pPr>
            <w:r>
              <w:rPr>
                <w:color w:val="000000"/>
                <w:sz w:val="18"/>
              </w:rPr>
              <w:t xml:space="preserve">реквизиты счета, на котором в соответствии с законодательством Российской Федерации учитываются операции со средствами, поступающими заказчику, </w:t>
            </w:r>
          </w:p>
          <w:p w14:paraId="30DAB608" w14:textId="77777777" w:rsidR="007505EF" w:rsidRDefault="00F32667">
            <w:pPr>
              <w:suppressAutoHyphens w:val="0"/>
              <w:contextualSpacing/>
              <w:rPr>
                <w:color w:val="000000"/>
                <w:sz w:val="18"/>
              </w:rPr>
            </w:pPr>
            <w:r>
              <w:rPr>
                <w:color w:val="000000"/>
                <w:sz w:val="18"/>
              </w:rPr>
              <w:t>реквизиты счета для перечисления денежных средств в случае, предусмотренном частью 13 статьи 44 Федерального закона</w:t>
            </w:r>
            <w:r>
              <w:rPr>
                <w:sz w:val="18"/>
              </w:rPr>
              <w:t xml:space="preserve"> </w:t>
            </w:r>
            <w:r>
              <w:rPr>
                <w:color w:val="000000"/>
                <w:sz w:val="18"/>
              </w:rPr>
              <w:t xml:space="preserve">от 05.04.2013 </w:t>
            </w:r>
          </w:p>
          <w:p w14:paraId="51861132" w14:textId="77777777" w:rsidR="007505EF" w:rsidRDefault="00F32667">
            <w:pPr>
              <w:suppressAutoHyphens w:val="0"/>
              <w:contextualSpacing/>
              <w:rPr>
                <w:color w:val="000000"/>
                <w:sz w:val="18"/>
              </w:rPr>
            </w:pPr>
            <w:r>
              <w:rPr>
                <w:color w:val="000000"/>
                <w:sz w:val="18"/>
              </w:rPr>
              <w:t>№ 44-ФЗ</w:t>
            </w:r>
          </w:p>
        </w:tc>
        <w:tc>
          <w:tcPr>
            <w:tcW w:w="5312" w:type="dxa"/>
          </w:tcPr>
          <w:p w14:paraId="1F4E7F29" w14:textId="77777777" w:rsidR="007505EF" w:rsidRDefault="00F32667">
            <w:pPr>
              <w:suppressAutoHyphens w:val="0"/>
              <w:ind w:right="-74"/>
              <w:contextualSpacing/>
              <w:jc w:val="both"/>
              <w:rPr>
                <w:b/>
                <w:color w:val="000000"/>
                <w:sz w:val="18"/>
              </w:rPr>
            </w:pPr>
            <w:r>
              <w:rPr>
                <w:b/>
                <w:color w:val="000000"/>
                <w:sz w:val="18"/>
              </w:rPr>
              <w:t>0,5%   - 31335,15 (тридцать одна тысяча триста тридцать пять) рублей 15 копеек</w:t>
            </w:r>
          </w:p>
          <w:p w14:paraId="21711320" w14:textId="77777777" w:rsidR="007505EF" w:rsidRDefault="00F32667">
            <w:pPr>
              <w:suppressAutoHyphens w:val="0"/>
              <w:ind w:right="-74"/>
              <w:contextualSpacing/>
              <w:jc w:val="both"/>
              <w:rPr>
                <w:sz w:val="18"/>
              </w:rPr>
            </w:pPr>
            <w:r>
              <w:rPr>
                <w:sz w:val="18"/>
              </w:rPr>
              <w:t>Обеспечение заявки на участие в закупке может предоставляться участником закупки в виде денежных средств или независимой гарантии, предусмотренной статьей 45 настоящего Федерального закона. Выбор способа обеспечения осуществляется участником закупки самостоятельно. Срок действия независимой гарантии должен составлять не менее месяца с даты окончания срока подачи заявок.</w:t>
            </w:r>
          </w:p>
          <w:p w14:paraId="09F77431" w14:textId="77777777" w:rsidR="007505EF" w:rsidRDefault="00F32667">
            <w:pPr>
              <w:suppressAutoHyphens w:val="0"/>
              <w:ind w:right="-74"/>
              <w:contextualSpacing/>
              <w:jc w:val="both"/>
              <w:rPr>
                <w:sz w:val="18"/>
              </w:rPr>
            </w:pPr>
            <w:r>
              <w:rPr>
                <w:sz w:val="18"/>
              </w:rPr>
              <w:t>Порядок внесения денежных средств в качестве обеспечения заявки на участие в закупке, а также условия независимой гарантии определяются согласно ст.44 Федерального закона № 44-ФЗ. Условия независимой гарантии в соответствии со ст.45 Федерального закона № 44-ФЗ</w:t>
            </w:r>
          </w:p>
          <w:p w14:paraId="75312CCD" w14:textId="77777777" w:rsidR="007505EF" w:rsidRDefault="007505EF">
            <w:pPr>
              <w:suppressAutoHyphens w:val="0"/>
              <w:ind w:right="-74"/>
              <w:contextualSpacing/>
              <w:rPr>
                <w:b/>
                <w:sz w:val="18"/>
              </w:rPr>
            </w:pPr>
          </w:p>
          <w:p w14:paraId="7A90ACBB" w14:textId="77777777" w:rsidR="007505EF" w:rsidRDefault="00F32667">
            <w:pPr>
              <w:suppressAutoHyphens w:val="0"/>
              <w:ind w:right="-74"/>
              <w:contextualSpacing/>
              <w:rPr>
                <w:sz w:val="18"/>
              </w:rPr>
            </w:pPr>
            <w:r>
              <w:rPr>
                <w:b/>
                <w:sz w:val="18"/>
              </w:rPr>
              <w:t>Реквизиты счета, на котором учитываются операции со средствами, поступающими заказчику</w:t>
            </w:r>
            <w:r>
              <w:rPr>
                <w:sz w:val="18"/>
              </w:rPr>
              <w:t>:</w:t>
            </w:r>
          </w:p>
          <w:p w14:paraId="1B3F704E" w14:textId="77777777" w:rsidR="007505EF" w:rsidRDefault="00F32667">
            <w:pPr>
              <w:suppressAutoHyphens w:val="0"/>
              <w:ind w:right="-74"/>
              <w:contextualSpacing/>
              <w:jc w:val="both"/>
              <w:rPr>
                <w:sz w:val="18"/>
              </w:rPr>
            </w:pPr>
            <w:r>
              <w:rPr>
                <w:sz w:val="18"/>
              </w:rPr>
              <w:t>КБК 901 11610061130000 140</w:t>
            </w:r>
          </w:p>
          <w:p w14:paraId="6BC4293D" w14:textId="77777777" w:rsidR="007505EF" w:rsidRDefault="00F32667">
            <w:pPr>
              <w:suppressAutoHyphens w:val="0"/>
              <w:ind w:right="-74"/>
              <w:contextualSpacing/>
              <w:jc w:val="both"/>
              <w:rPr>
                <w:sz w:val="18"/>
              </w:rPr>
            </w:pPr>
            <w:r>
              <w:rPr>
                <w:sz w:val="18"/>
              </w:rPr>
              <w:t>УФК по Пензенской области</w:t>
            </w:r>
          </w:p>
          <w:p w14:paraId="5F6EFF3F" w14:textId="77777777" w:rsidR="007505EF" w:rsidRDefault="00F32667">
            <w:pPr>
              <w:suppressAutoHyphens w:val="0"/>
              <w:ind w:right="-74"/>
              <w:contextualSpacing/>
              <w:jc w:val="both"/>
              <w:rPr>
                <w:sz w:val="18"/>
              </w:rPr>
            </w:pPr>
            <w:r>
              <w:rPr>
                <w:sz w:val="18"/>
              </w:rPr>
              <w:t>(Администрация муниципального образования «Р.п. Исса»)</w:t>
            </w:r>
          </w:p>
          <w:p w14:paraId="4042F7EB" w14:textId="77777777" w:rsidR="007505EF" w:rsidRDefault="00F32667">
            <w:pPr>
              <w:suppressAutoHyphens w:val="0"/>
              <w:ind w:right="-74"/>
              <w:contextualSpacing/>
              <w:jc w:val="both"/>
              <w:rPr>
                <w:sz w:val="18"/>
              </w:rPr>
            </w:pPr>
            <w:r>
              <w:rPr>
                <w:sz w:val="18"/>
              </w:rPr>
              <w:t>ИНН 5814001475/ КПП 581401001</w:t>
            </w:r>
          </w:p>
          <w:p w14:paraId="642DB8A7" w14:textId="77777777" w:rsidR="007505EF" w:rsidRDefault="00F32667">
            <w:pPr>
              <w:suppressAutoHyphens w:val="0"/>
              <w:ind w:right="-74"/>
              <w:contextualSpacing/>
              <w:jc w:val="both"/>
              <w:rPr>
                <w:sz w:val="18"/>
              </w:rPr>
            </w:pPr>
            <w:r>
              <w:rPr>
                <w:sz w:val="18"/>
              </w:rPr>
              <w:lastRenderedPageBreak/>
              <w:t>ОКТМО 56626151</w:t>
            </w:r>
          </w:p>
          <w:p w14:paraId="4911C70B" w14:textId="77777777" w:rsidR="007505EF" w:rsidRDefault="00F32667">
            <w:pPr>
              <w:suppressAutoHyphens w:val="0"/>
              <w:ind w:right="-74"/>
              <w:contextualSpacing/>
              <w:jc w:val="both"/>
              <w:rPr>
                <w:sz w:val="18"/>
              </w:rPr>
            </w:pPr>
            <w:r>
              <w:rPr>
                <w:sz w:val="18"/>
              </w:rPr>
              <w:t>р/с 03100643000000015500</w:t>
            </w:r>
          </w:p>
          <w:p w14:paraId="4A0DCBCF" w14:textId="77777777" w:rsidR="007505EF" w:rsidRDefault="00F32667">
            <w:pPr>
              <w:suppressAutoHyphens w:val="0"/>
              <w:ind w:right="-74"/>
              <w:contextualSpacing/>
              <w:jc w:val="both"/>
              <w:rPr>
                <w:sz w:val="18"/>
              </w:rPr>
            </w:pPr>
            <w:r>
              <w:rPr>
                <w:sz w:val="18"/>
              </w:rPr>
              <w:t>ОКТМО 56626151</w:t>
            </w:r>
          </w:p>
          <w:p w14:paraId="0E50A3BC" w14:textId="77777777" w:rsidR="007505EF" w:rsidRDefault="00F32667">
            <w:pPr>
              <w:suppressAutoHyphens w:val="0"/>
              <w:ind w:right="-74"/>
              <w:contextualSpacing/>
              <w:jc w:val="both"/>
              <w:rPr>
                <w:sz w:val="18"/>
              </w:rPr>
            </w:pPr>
            <w:r>
              <w:rPr>
                <w:sz w:val="18"/>
              </w:rPr>
              <w:t>Лицевой счет 04553010060</w:t>
            </w:r>
          </w:p>
          <w:p w14:paraId="46A62D7A" w14:textId="77777777" w:rsidR="007505EF" w:rsidRDefault="00F32667">
            <w:pPr>
              <w:suppressAutoHyphens w:val="0"/>
              <w:ind w:right="-74"/>
              <w:contextualSpacing/>
              <w:jc w:val="both"/>
              <w:rPr>
                <w:sz w:val="18"/>
              </w:rPr>
            </w:pPr>
            <w:r>
              <w:rPr>
                <w:sz w:val="18"/>
              </w:rPr>
              <w:t>Отделение Пенза банка России/УФК по Пензенской области г.Пенза</w:t>
            </w:r>
          </w:p>
          <w:p w14:paraId="702B746A" w14:textId="77777777" w:rsidR="007505EF" w:rsidRDefault="00F32667">
            <w:pPr>
              <w:suppressAutoHyphens w:val="0"/>
              <w:ind w:right="-74"/>
              <w:contextualSpacing/>
              <w:jc w:val="both"/>
              <w:rPr>
                <w:sz w:val="18"/>
              </w:rPr>
            </w:pPr>
            <w:r>
              <w:rPr>
                <w:sz w:val="18"/>
              </w:rPr>
              <w:t>ЕКС 40102810045370000047</w:t>
            </w:r>
          </w:p>
          <w:p w14:paraId="4E1DF135" w14:textId="77777777" w:rsidR="007505EF" w:rsidRDefault="00F32667">
            <w:pPr>
              <w:suppressAutoHyphens w:val="0"/>
              <w:ind w:right="-74"/>
              <w:contextualSpacing/>
              <w:jc w:val="both"/>
              <w:rPr>
                <w:sz w:val="18"/>
              </w:rPr>
            </w:pPr>
            <w:r>
              <w:rPr>
                <w:sz w:val="18"/>
              </w:rPr>
              <w:t>БИК 015655003</w:t>
            </w:r>
          </w:p>
          <w:p w14:paraId="6DBB4AE7" w14:textId="77777777" w:rsidR="007505EF" w:rsidRDefault="007505EF">
            <w:pPr>
              <w:suppressAutoHyphens w:val="0"/>
              <w:ind w:right="-74"/>
              <w:contextualSpacing/>
              <w:jc w:val="both"/>
              <w:rPr>
                <w:sz w:val="18"/>
              </w:rPr>
            </w:pPr>
          </w:p>
          <w:p w14:paraId="45357927" w14:textId="77777777" w:rsidR="007505EF" w:rsidRDefault="00F32667">
            <w:pPr>
              <w:suppressAutoHyphens w:val="0"/>
              <w:ind w:right="-74"/>
              <w:contextualSpacing/>
              <w:jc w:val="both"/>
              <w:rPr>
                <w:b/>
                <w:sz w:val="18"/>
              </w:rPr>
            </w:pPr>
            <w:r>
              <w:rPr>
                <w:b/>
                <w:sz w:val="18"/>
              </w:rPr>
              <w:t xml:space="preserve">Реквизиты счета для перечисления денежных средств в случае, предусмотренном частью 13 статьи 44 Федерального закона № 44-ФЗ: </w:t>
            </w:r>
          </w:p>
          <w:p w14:paraId="2F75A31D" w14:textId="77777777" w:rsidR="007505EF" w:rsidRDefault="00F32667">
            <w:pPr>
              <w:suppressAutoHyphens w:val="0"/>
              <w:ind w:right="-74"/>
              <w:contextualSpacing/>
              <w:jc w:val="both"/>
              <w:rPr>
                <w:sz w:val="18"/>
              </w:rPr>
            </w:pPr>
            <w:r>
              <w:rPr>
                <w:sz w:val="18"/>
              </w:rPr>
              <w:t>КБК 901 11610061130000 140</w:t>
            </w:r>
          </w:p>
          <w:p w14:paraId="4EFF501F" w14:textId="77777777" w:rsidR="007505EF" w:rsidRDefault="00F32667">
            <w:pPr>
              <w:suppressAutoHyphens w:val="0"/>
              <w:ind w:right="-74"/>
              <w:contextualSpacing/>
              <w:jc w:val="both"/>
              <w:rPr>
                <w:sz w:val="18"/>
              </w:rPr>
            </w:pPr>
            <w:r>
              <w:rPr>
                <w:sz w:val="18"/>
              </w:rPr>
              <w:t>УФК по Пензенской области</w:t>
            </w:r>
          </w:p>
          <w:p w14:paraId="33B1A521" w14:textId="77777777" w:rsidR="007505EF" w:rsidRDefault="00F32667">
            <w:pPr>
              <w:suppressAutoHyphens w:val="0"/>
              <w:ind w:right="-74"/>
              <w:contextualSpacing/>
              <w:jc w:val="both"/>
              <w:rPr>
                <w:sz w:val="18"/>
              </w:rPr>
            </w:pPr>
            <w:r>
              <w:rPr>
                <w:sz w:val="18"/>
              </w:rPr>
              <w:t>(Администрация муниципального образования «Р.п. Исса»)</w:t>
            </w:r>
          </w:p>
          <w:p w14:paraId="4118C418" w14:textId="77777777" w:rsidR="007505EF" w:rsidRDefault="00F32667">
            <w:pPr>
              <w:suppressAutoHyphens w:val="0"/>
              <w:ind w:right="-74"/>
              <w:contextualSpacing/>
              <w:jc w:val="both"/>
              <w:rPr>
                <w:sz w:val="18"/>
              </w:rPr>
            </w:pPr>
            <w:r>
              <w:rPr>
                <w:sz w:val="18"/>
              </w:rPr>
              <w:t>ИНН 5814001475/ КПП 581401001</w:t>
            </w:r>
          </w:p>
          <w:p w14:paraId="6E27B624" w14:textId="77777777" w:rsidR="007505EF" w:rsidRDefault="00F32667">
            <w:pPr>
              <w:suppressAutoHyphens w:val="0"/>
              <w:ind w:right="-74"/>
              <w:contextualSpacing/>
              <w:jc w:val="both"/>
              <w:rPr>
                <w:sz w:val="18"/>
              </w:rPr>
            </w:pPr>
            <w:r>
              <w:rPr>
                <w:sz w:val="18"/>
              </w:rPr>
              <w:t>ОКТМО 56626151</w:t>
            </w:r>
          </w:p>
          <w:p w14:paraId="048372BA" w14:textId="77777777" w:rsidR="007505EF" w:rsidRDefault="00F32667">
            <w:pPr>
              <w:suppressAutoHyphens w:val="0"/>
              <w:ind w:right="-74"/>
              <w:contextualSpacing/>
              <w:jc w:val="both"/>
              <w:rPr>
                <w:sz w:val="18"/>
              </w:rPr>
            </w:pPr>
            <w:r>
              <w:rPr>
                <w:sz w:val="18"/>
              </w:rPr>
              <w:t>р/с 03100643000000015500</w:t>
            </w:r>
          </w:p>
          <w:p w14:paraId="41D4EF8F" w14:textId="77777777" w:rsidR="007505EF" w:rsidRDefault="00F32667">
            <w:pPr>
              <w:suppressAutoHyphens w:val="0"/>
              <w:ind w:right="-74"/>
              <w:contextualSpacing/>
              <w:jc w:val="both"/>
              <w:rPr>
                <w:sz w:val="18"/>
              </w:rPr>
            </w:pPr>
            <w:r>
              <w:rPr>
                <w:sz w:val="18"/>
              </w:rPr>
              <w:t>ОКТМО 56626151</w:t>
            </w:r>
          </w:p>
          <w:p w14:paraId="20F71E50" w14:textId="77777777" w:rsidR="007505EF" w:rsidRDefault="00F32667">
            <w:pPr>
              <w:suppressAutoHyphens w:val="0"/>
              <w:ind w:right="-74"/>
              <w:contextualSpacing/>
              <w:jc w:val="both"/>
              <w:rPr>
                <w:sz w:val="18"/>
              </w:rPr>
            </w:pPr>
            <w:r>
              <w:rPr>
                <w:sz w:val="18"/>
              </w:rPr>
              <w:t>Лицевой счет 04553010060</w:t>
            </w:r>
          </w:p>
          <w:p w14:paraId="4352A2FA" w14:textId="77777777" w:rsidR="007505EF" w:rsidRDefault="00F32667">
            <w:pPr>
              <w:suppressAutoHyphens w:val="0"/>
              <w:ind w:right="-74"/>
              <w:contextualSpacing/>
              <w:jc w:val="both"/>
              <w:rPr>
                <w:sz w:val="18"/>
              </w:rPr>
            </w:pPr>
            <w:r>
              <w:rPr>
                <w:sz w:val="18"/>
              </w:rPr>
              <w:t>Отделение Пенза банка России/УФК по Пензенской области г.Пенза</w:t>
            </w:r>
          </w:p>
          <w:p w14:paraId="54432856" w14:textId="77777777" w:rsidR="007505EF" w:rsidRDefault="00F32667">
            <w:pPr>
              <w:suppressAutoHyphens w:val="0"/>
              <w:ind w:right="-74"/>
              <w:contextualSpacing/>
              <w:jc w:val="both"/>
              <w:rPr>
                <w:b/>
                <w:color w:val="FF0000"/>
                <w:sz w:val="18"/>
              </w:rPr>
            </w:pPr>
            <w:r>
              <w:rPr>
                <w:sz w:val="18"/>
              </w:rPr>
              <w:t>ЕКС 40102810045370000047</w:t>
            </w:r>
          </w:p>
        </w:tc>
      </w:tr>
      <w:tr w:rsidR="007505EF" w14:paraId="565A755C" w14:textId="77777777">
        <w:trPr>
          <w:jc w:val="center"/>
        </w:trPr>
        <w:tc>
          <w:tcPr>
            <w:tcW w:w="761" w:type="dxa"/>
          </w:tcPr>
          <w:p w14:paraId="5B9FFDF4" w14:textId="77777777" w:rsidR="007505EF" w:rsidRDefault="00F32667">
            <w:pPr>
              <w:suppressAutoHyphens w:val="0"/>
              <w:ind w:right="-45"/>
              <w:contextualSpacing/>
              <w:jc w:val="center"/>
              <w:rPr>
                <w:color w:val="000000"/>
                <w:sz w:val="18"/>
              </w:rPr>
            </w:pPr>
            <w:r>
              <w:rPr>
                <w:color w:val="000000"/>
                <w:sz w:val="18"/>
              </w:rPr>
              <w:lastRenderedPageBreak/>
              <w:t>6.9.</w:t>
            </w:r>
            <w:r>
              <w:rPr>
                <w:color w:val="000000"/>
                <w:sz w:val="18"/>
                <w:vertAlign w:val="superscript"/>
              </w:rPr>
              <w:footnoteReference w:id="10"/>
            </w:r>
          </w:p>
        </w:tc>
        <w:tc>
          <w:tcPr>
            <w:tcW w:w="3420" w:type="dxa"/>
          </w:tcPr>
          <w:p w14:paraId="23DE629E" w14:textId="77777777" w:rsidR="007505EF" w:rsidRDefault="00F32667">
            <w:pPr>
              <w:suppressAutoHyphens w:val="0"/>
              <w:contextualSpacing/>
              <w:rPr>
                <w:color w:val="000000"/>
                <w:sz w:val="18"/>
              </w:rPr>
            </w:pPr>
            <w:r>
              <w:rPr>
                <w:color w:val="000000"/>
                <w:sz w:val="18"/>
              </w:rPr>
              <w:t>Размер аванса</w:t>
            </w:r>
          </w:p>
        </w:tc>
        <w:tc>
          <w:tcPr>
            <w:tcW w:w="5312" w:type="dxa"/>
          </w:tcPr>
          <w:p w14:paraId="257A0D3C" w14:textId="77777777" w:rsidR="007505EF" w:rsidRDefault="00F32667">
            <w:pPr>
              <w:suppressAutoHyphens w:val="0"/>
              <w:ind w:right="-74"/>
              <w:contextualSpacing/>
              <w:jc w:val="both"/>
              <w:rPr>
                <w:color w:val="000000"/>
                <w:sz w:val="18"/>
              </w:rPr>
            </w:pPr>
            <w:r>
              <w:rPr>
                <w:color w:val="000000"/>
                <w:sz w:val="18"/>
              </w:rPr>
              <w:t>Не установлено</w:t>
            </w:r>
          </w:p>
        </w:tc>
      </w:tr>
      <w:tr w:rsidR="007505EF" w14:paraId="51A3BE75" w14:textId="77777777">
        <w:trPr>
          <w:jc w:val="center"/>
        </w:trPr>
        <w:tc>
          <w:tcPr>
            <w:tcW w:w="761" w:type="dxa"/>
          </w:tcPr>
          <w:p w14:paraId="67553DF6" w14:textId="77777777" w:rsidR="007505EF" w:rsidRDefault="00F32667">
            <w:pPr>
              <w:suppressAutoHyphens w:val="0"/>
              <w:ind w:right="-45"/>
              <w:contextualSpacing/>
              <w:jc w:val="center"/>
              <w:rPr>
                <w:color w:val="000000"/>
                <w:sz w:val="18"/>
                <w:vertAlign w:val="superscript"/>
              </w:rPr>
            </w:pPr>
            <w:r>
              <w:rPr>
                <w:color w:val="000000"/>
                <w:sz w:val="18"/>
              </w:rPr>
              <w:t>6.10.</w:t>
            </w:r>
            <w:r>
              <w:rPr>
                <w:color w:val="000000"/>
                <w:sz w:val="18"/>
                <w:vertAlign w:val="superscript"/>
              </w:rPr>
              <w:footnoteReference w:id="11"/>
            </w:r>
          </w:p>
        </w:tc>
        <w:tc>
          <w:tcPr>
            <w:tcW w:w="3420" w:type="dxa"/>
          </w:tcPr>
          <w:p w14:paraId="4C36E3A7" w14:textId="14F15B67" w:rsidR="007505EF" w:rsidRPr="006E13C2" w:rsidRDefault="006E13C2">
            <w:pPr>
              <w:suppressAutoHyphens w:val="0"/>
              <w:contextualSpacing/>
              <w:rPr>
                <w:rFonts w:eastAsiaTheme="minorHAnsi"/>
                <w:bCs/>
                <w:color w:val="FF0000"/>
                <w:sz w:val="19"/>
                <w:szCs w:val="19"/>
                <w:lang w:eastAsia="en-US"/>
              </w:rPr>
            </w:pPr>
            <w:r w:rsidRPr="00412F5C">
              <w:rPr>
                <w:bCs/>
                <w:kern w:val="28"/>
                <w:sz w:val="19"/>
                <w:szCs w:val="19"/>
              </w:rPr>
              <w:t xml:space="preserve">Информация о банковском сопровождении контракта, </w:t>
            </w:r>
            <w:r w:rsidRPr="00412F5C">
              <w:rPr>
                <w:rFonts w:eastAsiaTheme="minorHAnsi"/>
                <w:bCs/>
                <w:sz w:val="19"/>
                <w:szCs w:val="19"/>
                <w:lang w:eastAsia="en-US"/>
              </w:rPr>
              <w:t>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tc>
        <w:tc>
          <w:tcPr>
            <w:tcW w:w="5312" w:type="dxa"/>
          </w:tcPr>
          <w:p w14:paraId="70C85CF9" w14:textId="77777777" w:rsidR="007505EF" w:rsidRDefault="00F32667">
            <w:pPr>
              <w:suppressAutoHyphens w:val="0"/>
              <w:ind w:right="-45"/>
              <w:contextualSpacing/>
              <w:rPr>
                <w:color w:val="000000"/>
                <w:sz w:val="18"/>
                <w:shd w:val="clear" w:color="auto" w:fill="FFFF00"/>
              </w:rPr>
            </w:pPr>
            <w:r>
              <w:rPr>
                <w:color w:val="000000"/>
                <w:sz w:val="18"/>
              </w:rPr>
              <w:t>Не установлено</w:t>
            </w:r>
          </w:p>
        </w:tc>
      </w:tr>
      <w:tr w:rsidR="007505EF" w14:paraId="027CE1A9" w14:textId="77777777">
        <w:trPr>
          <w:trHeight w:val="138"/>
          <w:jc w:val="center"/>
        </w:trPr>
        <w:tc>
          <w:tcPr>
            <w:tcW w:w="761" w:type="dxa"/>
          </w:tcPr>
          <w:p w14:paraId="11CE6E0A" w14:textId="77777777" w:rsidR="007505EF" w:rsidRDefault="00F32667">
            <w:pPr>
              <w:suppressAutoHyphens w:val="0"/>
              <w:ind w:right="-45"/>
              <w:contextualSpacing/>
              <w:jc w:val="center"/>
              <w:rPr>
                <w:color w:val="000000"/>
                <w:sz w:val="18"/>
              </w:rPr>
            </w:pPr>
            <w:r>
              <w:rPr>
                <w:color w:val="000000"/>
                <w:sz w:val="18"/>
              </w:rPr>
              <w:t>7</w:t>
            </w:r>
          </w:p>
        </w:tc>
        <w:tc>
          <w:tcPr>
            <w:tcW w:w="8732" w:type="dxa"/>
            <w:gridSpan w:val="2"/>
          </w:tcPr>
          <w:p w14:paraId="37603FD0" w14:textId="77777777" w:rsidR="007505EF" w:rsidRDefault="00F32667">
            <w:pPr>
              <w:suppressAutoHyphens w:val="0"/>
              <w:ind w:right="-74"/>
              <w:contextualSpacing/>
              <w:jc w:val="both"/>
              <w:rPr>
                <w:b/>
                <w:color w:val="000000"/>
                <w:sz w:val="18"/>
              </w:rPr>
            </w:pPr>
            <w:r>
              <w:rPr>
                <w:b/>
                <w:color w:val="000000"/>
                <w:sz w:val="18"/>
              </w:rPr>
              <w:t>Требования к участникам закупок:</w:t>
            </w:r>
          </w:p>
        </w:tc>
      </w:tr>
      <w:tr w:rsidR="006E13C2" w14:paraId="3F61C5F6" w14:textId="77777777">
        <w:trPr>
          <w:trHeight w:val="560"/>
          <w:jc w:val="center"/>
        </w:trPr>
        <w:tc>
          <w:tcPr>
            <w:tcW w:w="761" w:type="dxa"/>
          </w:tcPr>
          <w:p w14:paraId="0BE9D4BC" w14:textId="77777777" w:rsidR="006E13C2" w:rsidRDefault="006E13C2">
            <w:pPr>
              <w:suppressAutoHyphens w:val="0"/>
              <w:ind w:right="-45"/>
              <w:contextualSpacing/>
              <w:rPr>
                <w:color w:val="000000"/>
                <w:sz w:val="18"/>
              </w:rPr>
            </w:pPr>
            <w:r>
              <w:rPr>
                <w:color w:val="000000"/>
                <w:sz w:val="18"/>
              </w:rPr>
              <w:t>7.1</w:t>
            </w:r>
            <w:r>
              <w:rPr>
                <w:color w:val="000000"/>
                <w:sz w:val="18"/>
                <w:vertAlign w:val="superscript"/>
              </w:rPr>
              <w:footnoteReference w:id="12"/>
            </w:r>
          </w:p>
        </w:tc>
        <w:tc>
          <w:tcPr>
            <w:tcW w:w="3420" w:type="dxa"/>
          </w:tcPr>
          <w:p w14:paraId="2492D697" w14:textId="75FAC31F" w:rsidR="006E13C2" w:rsidRPr="00412F5C" w:rsidRDefault="006E13C2">
            <w:pPr>
              <w:suppressAutoHyphens w:val="0"/>
              <w:rPr>
                <w:sz w:val="18"/>
              </w:rPr>
            </w:pPr>
            <w:r w:rsidRPr="00412F5C">
              <w:rPr>
                <w:sz w:val="19"/>
                <w:szCs w:val="19"/>
              </w:rPr>
              <w:t xml:space="preserve">Требования, предъявляемые к участникам закупки в соответствии с частью 1 статьи 31 </w:t>
            </w:r>
            <w:r w:rsidRPr="00412F5C">
              <w:rPr>
                <w:bCs/>
                <w:sz w:val="19"/>
                <w:szCs w:val="19"/>
              </w:rPr>
              <w:t>Федерального закона</w:t>
            </w:r>
            <w:r w:rsidRPr="00412F5C">
              <w:rPr>
                <w:sz w:val="19"/>
                <w:szCs w:val="19"/>
              </w:rPr>
              <w:t xml:space="preserve"> </w:t>
            </w:r>
            <w:r w:rsidRPr="00412F5C">
              <w:rPr>
                <w:bCs/>
                <w:sz w:val="19"/>
                <w:szCs w:val="19"/>
              </w:rPr>
              <w:t>от 05.04.2013 № 44-ФЗ</w:t>
            </w:r>
          </w:p>
        </w:tc>
        <w:tc>
          <w:tcPr>
            <w:tcW w:w="5312" w:type="dxa"/>
          </w:tcPr>
          <w:p w14:paraId="301C6FBA" w14:textId="77777777" w:rsidR="006E13C2" w:rsidRPr="00412F5C" w:rsidRDefault="006E13C2" w:rsidP="006E13C2">
            <w:pPr>
              <w:suppressAutoHyphens w:val="0"/>
              <w:autoSpaceDE w:val="0"/>
              <w:autoSpaceDN w:val="0"/>
              <w:adjustRightInd w:val="0"/>
              <w:ind w:firstLine="176"/>
              <w:jc w:val="both"/>
              <w:rPr>
                <w:rFonts w:eastAsiaTheme="minorHAnsi"/>
                <w:sz w:val="18"/>
                <w:szCs w:val="18"/>
                <w:lang w:eastAsia="en-US"/>
              </w:rPr>
            </w:pPr>
            <w:r w:rsidRPr="00412F5C">
              <w:rPr>
                <w:rFonts w:eastAsiaTheme="minorHAnsi"/>
                <w:sz w:val="18"/>
                <w:szCs w:val="18"/>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DF708F6" w14:textId="77777777" w:rsidR="006E13C2" w:rsidRPr="00412F5C" w:rsidRDefault="006E13C2" w:rsidP="006E13C2">
            <w:pPr>
              <w:suppressAutoHyphens w:val="0"/>
              <w:autoSpaceDE w:val="0"/>
              <w:autoSpaceDN w:val="0"/>
              <w:adjustRightInd w:val="0"/>
              <w:ind w:firstLine="176"/>
              <w:jc w:val="both"/>
              <w:rPr>
                <w:rFonts w:eastAsiaTheme="minorHAnsi"/>
                <w:sz w:val="18"/>
                <w:szCs w:val="18"/>
                <w:lang w:eastAsia="en-US"/>
              </w:rPr>
            </w:pPr>
            <w:r w:rsidRPr="00412F5C">
              <w:rPr>
                <w:rFonts w:eastAsiaTheme="minorHAnsi"/>
                <w:sz w:val="18"/>
                <w:szCs w:val="18"/>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91FAFC5" w14:textId="77777777" w:rsidR="006E13C2" w:rsidRPr="00412F5C" w:rsidRDefault="006E13C2" w:rsidP="006E13C2">
            <w:pPr>
              <w:suppressAutoHyphens w:val="0"/>
              <w:autoSpaceDE w:val="0"/>
              <w:autoSpaceDN w:val="0"/>
              <w:adjustRightInd w:val="0"/>
              <w:ind w:firstLine="176"/>
              <w:jc w:val="both"/>
              <w:rPr>
                <w:rFonts w:eastAsiaTheme="minorHAnsi"/>
                <w:sz w:val="18"/>
                <w:szCs w:val="18"/>
                <w:lang w:eastAsia="en-US"/>
              </w:rPr>
            </w:pPr>
            <w:r w:rsidRPr="00412F5C">
              <w:rPr>
                <w:rFonts w:eastAsiaTheme="minorHAnsi"/>
                <w:sz w:val="18"/>
                <w:szCs w:val="18"/>
                <w:lang w:eastAsia="en-US"/>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6FA6C958" w14:textId="77777777" w:rsidR="006E13C2" w:rsidRPr="00412F5C" w:rsidRDefault="006E13C2" w:rsidP="006E13C2">
            <w:pPr>
              <w:suppressAutoHyphens w:val="0"/>
              <w:autoSpaceDE w:val="0"/>
              <w:autoSpaceDN w:val="0"/>
              <w:adjustRightInd w:val="0"/>
              <w:ind w:firstLine="176"/>
              <w:jc w:val="both"/>
              <w:rPr>
                <w:rFonts w:eastAsiaTheme="minorHAnsi"/>
                <w:sz w:val="18"/>
                <w:szCs w:val="18"/>
                <w:lang w:eastAsia="en-US"/>
              </w:rPr>
            </w:pPr>
            <w:r w:rsidRPr="00412F5C">
              <w:rPr>
                <w:rFonts w:eastAsiaTheme="minorHAnsi"/>
                <w:sz w:val="18"/>
                <w:szCs w:val="18"/>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412F5C">
                <w:rPr>
                  <w:rFonts w:eastAsiaTheme="minorHAnsi"/>
                  <w:sz w:val="18"/>
                  <w:szCs w:val="18"/>
                  <w:lang w:eastAsia="en-US"/>
                </w:rPr>
                <w:t>законодательством</w:t>
              </w:r>
            </w:hyperlink>
            <w:r w:rsidRPr="00412F5C">
              <w:rPr>
                <w:rFonts w:eastAsiaTheme="minorHAnsi"/>
                <w:sz w:val="18"/>
                <w:szCs w:val="18"/>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C871852" w14:textId="77777777" w:rsidR="006E13C2" w:rsidRPr="00412F5C" w:rsidRDefault="006E13C2" w:rsidP="006E13C2">
            <w:pPr>
              <w:suppressAutoHyphens w:val="0"/>
              <w:autoSpaceDE w:val="0"/>
              <w:autoSpaceDN w:val="0"/>
              <w:adjustRightInd w:val="0"/>
              <w:ind w:firstLine="176"/>
              <w:jc w:val="both"/>
              <w:rPr>
                <w:rFonts w:eastAsiaTheme="minorHAnsi"/>
                <w:sz w:val="18"/>
                <w:szCs w:val="18"/>
                <w:lang w:eastAsia="en-US"/>
              </w:rPr>
            </w:pPr>
            <w:r w:rsidRPr="00412F5C">
              <w:rPr>
                <w:rFonts w:eastAsiaTheme="minorHAnsi"/>
                <w:sz w:val="18"/>
                <w:szCs w:val="18"/>
                <w:lang w:eastAsia="en-US"/>
              </w:rPr>
              <w:lastRenderedPageBreak/>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412F5C">
                <w:rPr>
                  <w:rFonts w:eastAsiaTheme="minorHAnsi"/>
                  <w:sz w:val="18"/>
                  <w:szCs w:val="18"/>
                  <w:lang w:eastAsia="en-US"/>
                </w:rPr>
                <w:t>статьями 289</w:t>
              </w:r>
            </w:hyperlink>
            <w:r w:rsidRPr="00412F5C">
              <w:rPr>
                <w:rFonts w:eastAsiaTheme="minorHAnsi"/>
                <w:sz w:val="18"/>
                <w:szCs w:val="18"/>
                <w:lang w:eastAsia="en-US"/>
              </w:rPr>
              <w:t xml:space="preserve">, </w:t>
            </w:r>
            <w:hyperlink r:id="rId11" w:history="1">
              <w:r w:rsidRPr="00412F5C">
                <w:rPr>
                  <w:rFonts w:eastAsiaTheme="minorHAnsi"/>
                  <w:sz w:val="18"/>
                  <w:szCs w:val="18"/>
                  <w:lang w:eastAsia="en-US"/>
                </w:rPr>
                <w:t>290</w:t>
              </w:r>
            </w:hyperlink>
            <w:r w:rsidRPr="00412F5C">
              <w:rPr>
                <w:rFonts w:eastAsiaTheme="minorHAnsi"/>
                <w:sz w:val="18"/>
                <w:szCs w:val="18"/>
                <w:lang w:eastAsia="en-US"/>
              </w:rPr>
              <w:t xml:space="preserve">, </w:t>
            </w:r>
            <w:hyperlink r:id="rId12" w:history="1">
              <w:r w:rsidRPr="00412F5C">
                <w:rPr>
                  <w:rFonts w:eastAsiaTheme="minorHAnsi"/>
                  <w:sz w:val="18"/>
                  <w:szCs w:val="18"/>
                  <w:lang w:eastAsia="en-US"/>
                </w:rPr>
                <w:t>291</w:t>
              </w:r>
            </w:hyperlink>
            <w:r w:rsidRPr="00412F5C">
              <w:rPr>
                <w:rFonts w:eastAsiaTheme="minorHAnsi"/>
                <w:sz w:val="18"/>
                <w:szCs w:val="18"/>
                <w:lang w:eastAsia="en-US"/>
              </w:rPr>
              <w:t xml:space="preserve">, </w:t>
            </w:r>
            <w:hyperlink r:id="rId13" w:history="1">
              <w:r w:rsidRPr="00412F5C">
                <w:rPr>
                  <w:rFonts w:eastAsiaTheme="minorHAnsi"/>
                  <w:sz w:val="18"/>
                  <w:szCs w:val="18"/>
                  <w:lang w:eastAsia="en-US"/>
                </w:rPr>
                <w:t>291.1</w:t>
              </w:r>
            </w:hyperlink>
            <w:r w:rsidRPr="00412F5C">
              <w:rPr>
                <w:rFonts w:eastAsiaTheme="minorHAnsi"/>
                <w:sz w:val="18"/>
                <w:szCs w:val="18"/>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5BCFC99" w14:textId="77777777" w:rsidR="006E13C2" w:rsidRPr="00412F5C" w:rsidRDefault="006E13C2" w:rsidP="006E13C2">
            <w:pPr>
              <w:suppressAutoHyphens w:val="0"/>
              <w:autoSpaceDE w:val="0"/>
              <w:autoSpaceDN w:val="0"/>
              <w:adjustRightInd w:val="0"/>
              <w:ind w:firstLine="176"/>
              <w:jc w:val="both"/>
              <w:rPr>
                <w:rFonts w:eastAsiaTheme="minorHAnsi"/>
                <w:sz w:val="18"/>
                <w:szCs w:val="18"/>
                <w:lang w:eastAsia="en-US"/>
              </w:rPr>
            </w:pPr>
            <w:r w:rsidRPr="00412F5C">
              <w:rPr>
                <w:rFonts w:eastAsiaTheme="minorHAnsi"/>
                <w:sz w:val="18"/>
                <w:szCs w:val="18"/>
                <w:lang w:eastAsia="en-US"/>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E334856" w14:textId="77777777" w:rsidR="006E13C2" w:rsidRPr="00412F5C" w:rsidRDefault="006E13C2" w:rsidP="006E13C2">
            <w:pPr>
              <w:suppressAutoHyphens w:val="0"/>
              <w:autoSpaceDE w:val="0"/>
              <w:autoSpaceDN w:val="0"/>
              <w:adjustRightInd w:val="0"/>
              <w:ind w:firstLine="176"/>
              <w:jc w:val="both"/>
              <w:rPr>
                <w:rFonts w:eastAsiaTheme="minorHAnsi"/>
                <w:sz w:val="18"/>
                <w:szCs w:val="18"/>
                <w:lang w:eastAsia="en-US"/>
              </w:rPr>
            </w:pPr>
            <w:r w:rsidRPr="00412F5C">
              <w:rPr>
                <w:rFonts w:eastAsiaTheme="minorHAnsi"/>
                <w:sz w:val="18"/>
                <w:szCs w:val="18"/>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06ABB0B" w14:textId="77777777" w:rsidR="006E13C2" w:rsidRPr="00412F5C" w:rsidRDefault="006E13C2" w:rsidP="006E13C2">
            <w:pPr>
              <w:suppressAutoHyphens w:val="0"/>
              <w:autoSpaceDE w:val="0"/>
              <w:autoSpaceDN w:val="0"/>
              <w:adjustRightInd w:val="0"/>
              <w:ind w:firstLine="176"/>
              <w:jc w:val="both"/>
              <w:rPr>
                <w:bCs/>
                <w:sz w:val="18"/>
                <w:szCs w:val="18"/>
              </w:rPr>
            </w:pPr>
            <w:r w:rsidRPr="00412F5C">
              <w:rPr>
                <w:rFonts w:eastAsiaTheme="minorHAnsi"/>
                <w:sz w:val="18"/>
                <w:szCs w:val="18"/>
                <w:lang w:eastAsia="en-US"/>
              </w:rPr>
              <w:t xml:space="preserve">7) </w:t>
            </w:r>
            <w:r w:rsidRPr="00412F5C">
              <w:rPr>
                <w:bCs/>
                <w:sz w:val="18"/>
                <w:szCs w:val="18"/>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99690D9" w14:textId="77777777" w:rsidR="006E13C2" w:rsidRPr="00412F5C" w:rsidRDefault="006E13C2" w:rsidP="006E13C2">
            <w:pPr>
              <w:autoSpaceDE w:val="0"/>
              <w:autoSpaceDN w:val="0"/>
              <w:adjustRightInd w:val="0"/>
              <w:ind w:firstLine="540"/>
              <w:jc w:val="both"/>
              <w:rPr>
                <w:bCs/>
                <w:sz w:val="18"/>
                <w:szCs w:val="18"/>
              </w:rPr>
            </w:pPr>
            <w:r w:rsidRPr="00412F5C">
              <w:rPr>
                <w:bCs/>
                <w:sz w:val="18"/>
                <w:szCs w:val="18"/>
              </w:rPr>
              <w:t>а) физическим лицом (в том числе зарегистрированным в качестве индивидуального предпринимателя), являющимся участником закупки;</w:t>
            </w:r>
          </w:p>
          <w:p w14:paraId="203FDEB4" w14:textId="77777777" w:rsidR="006E13C2" w:rsidRPr="00412F5C" w:rsidRDefault="006E13C2" w:rsidP="006E13C2">
            <w:pPr>
              <w:autoSpaceDE w:val="0"/>
              <w:autoSpaceDN w:val="0"/>
              <w:adjustRightInd w:val="0"/>
              <w:ind w:firstLine="540"/>
              <w:jc w:val="both"/>
              <w:rPr>
                <w:bCs/>
                <w:sz w:val="18"/>
                <w:szCs w:val="18"/>
              </w:rPr>
            </w:pPr>
            <w:r w:rsidRPr="00412F5C">
              <w:rPr>
                <w:bCs/>
                <w:sz w:val="18"/>
                <w:szCs w:val="1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D4F5B42" w14:textId="77777777" w:rsidR="006E13C2" w:rsidRPr="00412F5C" w:rsidRDefault="006E13C2" w:rsidP="006E13C2">
            <w:pPr>
              <w:autoSpaceDE w:val="0"/>
              <w:autoSpaceDN w:val="0"/>
              <w:adjustRightInd w:val="0"/>
              <w:ind w:firstLine="540"/>
              <w:jc w:val="both"/>
              <w:rPr>
                <w:bCs/>
                <w:sz w:val="18"/>
                <w:szCs w:val="18"/>
              </w:rPr>
            </w:pPr>
            <w:r w:rsidRPr="00412F5C">
              <w:rPr>
                <w:bCs/>
                <w:sz w:val="18"/>
                <w:szCs w:val="18"/>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86CD1D5" w14:textId="77777777" w:rsidR="006E13C2" w:rsidRPr="00412F5C" w:rsidRDefault="006E13C2" w:rsidP="006E13C2">
            <w:pPr>
              <w:suppressAutoHyphens w:val="0"/>
              <w:autoSpaceDE w:val="0"/>
              <w:autoSpaceDN w:val="0"/>
              <w:adjustRightInd w:val="0"/>
              <w:ind w:firstLine="176"/>
              <w:jc w:val="both"/>
              <w:rPr>
                <w:rFonts w:eastAsiaTheme="minorHAnsi"/>
                <w:sz w:val="18"/>
                <w:szCs w:val="18"/>
                <w:lang w:eastAsia="en-US"/>
              </w:rPr>
            </w:pPr>
            <w:r w:rsidRPr="00412F5C">
              <w:rPr>
                <w:rFonts w:eastAsiaTheme="minorHAnsi"/>
                <w:sz w:val="18"/>
                <w:szCs w:val="18"/>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1BAD6F0" w14:textId="77777777" w:rsidR="006E13C2" w:rsidRPr="00412F5C" w:rsidRDefault="006E13C2" w:rsidP="006E13C2">
            <w:pPr>
              <w:shd w:val="clear" w:color="auto" w:fill="FFFFFF"/>
              <w:suppressAutoHyphens w:val="0"/>
              <w:autoSpaceDE w:val="0"/>
              <w:autoSpaceDN w:val="0"/>
              <w:adjustRightInd w:val="0"/>
              <w:contextualSpacing/>
              <w:jc w:val="both"/>
              <w:rPr>
                <w:rFonts w:eastAsiaTheme="minorHAnsi"/>
                <w:sz w:val="18"/>
                <w:szCs w:val="18"/>
                <w:lang w:eastAsia="en-US"/>
              </w:rPr>
            </w:pPr>
            <w:r w:rsidRPr="00412F5C">
              <w:rPr>
                <w:rFonts w:eastAsiaTheme="minorHAnsi"/>
                <w:sz w:val="18"/>
                <w:szCs w:val="18"/>
                <w:lang w:eastAsia="en-US"/>
              </w:rPr>
              <w:t>9) отсутствие у участника закупки ограничений для участия в закупках, установленных законодательством Российской Федерации;</w:t>
            </w:r>
          </w:p>
          <w:p w14:paraId="0115E0E8" w14:textId="77D460B8" w:rsidR="006E13C2" w:rsidRPr="00412F5C" w:rsidRDefault="006E13C2">
            <w:pPr>
              <w:pStyle w:val="a3"/>
              <w:jc w:val="both"/>
              <w:rPr>
                <w:sz w:val="18"/>
              </w:rPr>
            </w:pPr>
            <w:r w:rsidRPr="00412F5C">
              <w:rPr>
                <w:rFonts w:eastAsiaTheme="minorHAnsi"/>
                <w:sz w:val="18"/>
                <w:szCs w:val="18"/>
                <w:lang w:eastAsia="en-US"/>
              </w:rPr>
              <w:t xml:space="preserve">10) </w:t>
            </w:r>
            <w:r w:rsidRPr="00412F5C">
              <w:rPr>
                <w:sz w:val="18"/>
                <w:szCs w:val="18"/>
              </w:rPr>
              <w:t>участник закупки не является иностранным агентом.</w:t>
            </w:r>
          </w:p>
        </w:tc>
      </w:tr>
      <w:tr w:rsidR="007505EF" w14:paraId="3F453229" w14:textId="77777777">
        <w:trPr>
          <w:trHeight w:val="560"/>
          <w:jc w:val="center"/>
        </w:trPr>
        <w:tc>
          <w:tcPr>
            <w:tcW w:w="761" w:type="dxa"/>
          </w:tcPr>
          <w:p w14:paraId="24F44DDE" w14:textId="77777777" w:rsidR="007505EF" w:rsidRDefault="00F32667">
            <w:pPr>
              <w:suppressAutoHyphens w:val="0"/>
              <w:ind w:right="-45"/>
              <w:contextualSpacing/>
              <w:rPr>
                <w:color w:val="000000"/>
                <w:sz w:val="18"/>
              </w:rPr>
            </w:pPr>
            <w:r>
              <w:rPr>
                <w:color w:val="000000"/>
                <w:sz w:val="18"/>
              </w:rPr>
              <w:lastRenderedPageBreak/>
              <w:t>7.1.1.</w:t>
            </w:r>
          </w:p>
        </w:tc>
        <w:tc>
          <w:tcPr>
            <w:tcW w:w="3420" w:type="dxa"/>
          </w:tcPr>
          <w:p w14:paraId="4B5BFCAA" w14:textId="77777777" w:rsidR="007505EF" w:rsidRDefault="00F32667">
            <w:pPr>
              <w:suppressAutoHyphens w:val="0"/>
              <w:rPr>
                <w:sz w:val="18"/>
              </w:rPr>
            </w:pPr>
            <w:r>
              <w:rPr>
                <w:sz w:val="18"/>
              </w:rPr>
              <w:t>Исчерпывающий перечень документов, которые должны быть представлены участниками электронного аукциона в соответствии с пунктом 1 части 1 статьи 31 Федерального закона от 05.04.2013 № 44-ФЗ</w:t>
            </w:r>
          </w:p>
        </w:tc>
        <w:tc>
          <w:tcPr>
            <w:tcW w:w="5312" w:type="dxa"/>
          </w:tcPr>
          <w:p w14:paraId="22F8D662" w14:textId="77777777" w:rsidR="007505EF" w:rsidRDefault="00F32667">
            <w:pPr>
              <w:pStyle w:val="a3"/>
              <w:jc w:val="both"/>
              <w:rPr>
                <w:sz w:val="18"/>
              </w:rPr>
            </w:pPr>
            <w:r>
              <w:rPr>
                <w:sz w:val="18"/>
              </w:rPr>
              <w:t>Не установлено</w:t>
            </w:r>
          </w:p>
        </w:tc>
      </w:tr>
      <w:tr w:rsidR="007505EF" w14:paraId="0BD32C29" w14:textId="77777777">
        <w:trPr>
          <w:jc w:val="center"/>
        </w:trPr>
        <w:tc>
          <w:tcPr>
            <w:tcW w:w="761" w:type="dxa"/>
          </w:tcPr>
          <w:p w14:paraId="5CA23073" w14:textId="77777777" w:rsidR="007505EF" w:rsidRDefault="00F32667">
            <w:pPr>
              <w:suppressAutoHyphens w:val="0"/>
              <w:ind w:right="-45"/>
              <w:contextualSpacing/>
              <w:rPr>
                <w:color w:val="000000"/>
                <w:sz w:val="18"/>
              </w:rPr>
            </w:pPr>
            <w:r>
              <w:rPr>
                <w:color w:val="000000"/>
                <w:sz w:val="18"/>
              </w:rPr>
              <w:lastRenderedPageBreak/>
              <w:t>7.2</w:t>
            </w:r>
            <w:r>
              <w:rPr>
                <w:color w:val="000000"/>
                <w:sz w:val="18"/>
                <w:vertAlign w:val="superscript"/>
              </w:rPr>
              <w:footnoteReference w:id="13"/>
            </w:r>
          </w:p>
        </w:tc>
        <w:tc>
          <w:tcPr>
            <w:tcW w:w="3420" w:type="dxa"/>
          </w:tcPr>
          <w:p w14:paraId="552998A6" w14:textId="77777777" w:rsidR="007505EF" w:rsidRDefault="00F32667">
            <w:pPr>
              <w:suppressAutoHyphens w:val="0"/>
              <w:contextualSpacing/>
              <w:rPr>
                <w:strike/>
                <w:sz w:val="18"/>
              </w:rPr>
            </w:pPr>
            <w:r>
              <w:rPr>
                <w:sz w:val="18"/>
              </w:rPr>
              <w:t>Требования, предъявляемые к участникам закупки в соответствии с частью 1.1 статьи 31 Федерального закона от 05.04.2013 № 44-ФЗ</w:t>
            </w:r>
          </w:p>
        </w:tc>
        <w:tc>
          <w:tcPr>
            <w:tcW w:w="5312" w:type="dxa"/>
          </w:tcPr>
          <w:p w14:paraId="37D1EF39" w14:textId="77777777" w:rsidR="007505EF" w:rsidRDefault="00F32667">
            <w:pPr>
              <w:suppressAutoHyphens w:val="0"/>
              <w:jc w:val="both"/>
              <w:rPr>
                <w:color w:val="FF0000"/>
                <w:sz w:val="18"/>
              </w:rPr>
            </w:pPr>
            <w:r>
              <w:rPr>
                <w:sz w:val="18"/>
              </w:rPr>
              <w:t>Отсутствии в предусмотренном Федеральным законом от 05.04.2013 года №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44-ФЗ «О контрактной системе в сфере закупок товаров, работ, услуг для обеспечения государственных и муниципальных нужд».</w:t>
            </w:r>
          </w:p>
        </w:tc>
      </w:tr>
      <w:tr w:rsidR="007505EF" w14:paraId="4508613B" w14:textId="77777777">
        <w:trPr>
          <w:jc w:val="center"/>
        </w:trPr>
        <w:tc>
          <w:tcPr>
            <w:tcW w:w="761" w:type="dxa"/>
          </w:tcPr>
          <w:p w14:paraId="3F51DB30" w14:textId="77777777" w:rsidR="007505EF" w:rsidRDefault="00F32667">
            <w:pPr>
              <w:suppressAutoHyphens w:val="0"/>
              <w:ind w:right="-45"/>
              <w:contextualSpacing/>
              <w:rPr>
                <w:color w:val="000000"/>
                <w:sz w:val="18"/>
              </w:rPr>
            </w:pPr>
            <w:r>
              <w:rPr>
                <w:color w:val="000000"/>
                <w:sz w:val="18"/>
              </w:rPr>
              <w:t>7.3</w:t>
            </w:r>
            <w:r>
              <w:rPr>
                <w:color w:val="000000"/>
                <w:sz w:val="18"/>
                <w:vertAlign w:val="superscript"/>
              </w:rPr>
              <w:footnoteReference w:id="14"/>
            </w:r>
          </w:p>
        </w:tc>
        <w:tc>
          <w:tcPr>
            <w:tcW w:w="3420" w:type="dxa"/>
          </w:tcPr>
          <w:p w14:paraId="4252A66A" w14:textId="77777777" w:rsidR="007505EF" w:rsidRDefault="00F32667">
            <w:pPr>
              <w:suppressAutoHyphens w:val="0"/>
              <w:contextualSpacing/>
              <w:rPr>
                <w:strike/>
                <w:color w:val="000000"/>
                <w:sz w:val="18"/>
              </w:rPr>
            </w:pPr>
            <w:r>
              <w:rPr>
                <w:sz w:val="18"/>
              </w:rPr>
              <w:t>Требования, предъявляемые к участникам закупки в соответствии с частью 2 статьи 31 Федерального закона от 05.04.2013 № 44-ФЗ</w:t>
            </w:r>
          </w:p>
        </w:tc>
        <w:tc>
          <w:tcPr>
            <w:tcW w:w="5312" w:type="dxa"/>
          </w:tcPr>
          <w:p w14:paraId="77C71283" w14:textId="341D21D7" w:rsidR="007505EF" w:rsidRPr="00F32667" w:rsidRDefault="00F32667">
            <w:pPr>
              <w:suppressAutoHyphens w:val="0"/>
              <w:spacing w:line="276" w:lineRule="auto"/>
              <w:jc w:val="both"/>
              <w:rPr>
                <w:sz w:val="18"/>
              </w:rPr>
            </w:pPr>
            <w:r w:rsidRPr="00F32667">
              <w:rPr>
                <w:sz w:val="18"/>
              </w:rPr>
              <w:t>Дополнительные требования к участникам закупки в соответствии с п.9 Приложения к Постановлению Правительства Российской Федерации от 29 декабря 2021 г. N 2571:</w:t>
            </w:r>
          </w:p>
          <w:p w14:paraId="2B1E1BE9" w14:textId="77777777" w:rsidR="007505EF" w:rsidRPr="00F32667" w:rsidRDefault="00F32667">
            <w:pPr>
              <w:suppressAutoHyphens w:val="0"/>
              <w:spacing w:line="276" w:lineRule="auto"/>
              <w:jc w:val="both"/>
              <w:rPr>
                <w:sz w:val="18"/>
              </w:rPr>
            </w:pPr>
            <w:r w:rsidRPr="00F32667">
              <w:rPr>
                <w:sz w:val="18"/>
              </w:rPr>
              <w:t>наличие у участника закупки следующего опыта выполнения работ:</w:t>
            </w:r>
          </w:p>
          <w:p w14:paraId="3D2177E9" w14:textId="77777777" w:rsidR="007505EF" w:rsidRPr="00F32667" w:rsidRDefault="00F32667">
            <w:pPr>
              <w:jc w:val="both"/>
              <w:rPr>
                <w:sz w:val="18"/>
                <w:shd w:val="clear" w:color="auto" w:fill="FFFFFF"/>
              </w:rPr>
            </w:pPr>
            <w:bookmarkStart w:id="7" w:name="P_103"/>
            <w:bookmarkEnd w:id="7"/>
            <w:r w:rsidRPr="00F32667">
              <w:rPr>
                <w:sz w:val="18"/>
                <w:shd w:val="clear" w:color="auto" w:fill="FFFFFF"/>
              </w:rPr>
              <w:t>1) опыт исполнения договора, предусматривающего выполнение работ по строительству некапитального строения, сооружения (строений, сооружений), благоустройству территории;</w:t>
            </w:r>
          </w:p>
          <w:p w14:paraId="4801FD4F" w14:textId="77777777" w:rsidR="007505EF" w:rsidRPr="00F32667" w:rsidRDefault="00F32667">
            <w:pPr>
              <w:jc w:val="both"/>
              <w:rPr>
                <w:sz w:val="18"/>
                <w:shd w:val="clear" w:color="auto" w:fill="FFFFFF"/>
              </w:rPr>
            </w:pPr>
            <w:bookmarkStart w:id="8" w:name="P_104"/>
            <w:bookmarkEnd w:id="8"/>
            <w:r w:rsidRPr="00F32667">
              <w:rPr>
                <w:sz w:val="18"/>
                <w:shd w:val="clear" w:color="auto" w:fill="FFFFFF"/>
              </w:rPr>
              <w:t>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(в том числе линейного объекта);</w:t>
            </w:r>
          </w:p>
          <w:p w14:paraId="0F5FAD79" w14:textId="77777777" w:rsidR="007505EF" w:rsidRPr="00F32667" w:rsidRDefault="00F32667">
            <w:pPr>
              <w:suppressAutoHyphens w:val="0"/>
              <w:spacing w:line="276" w:lineRule="auto"/>
              <w:ind w:right="-96"/>
              <w:jc w:val="both"/>
              <w:rPr>
                <w:sz w:val="18"/>
                <w:shd w:val="clear" w:color="auto" w:fill="FFFFFF"/>
              </w:rPr>
            </w:pPr>
            <w:bookmarkStart w:id="9" w:name="P_4288"/>
            <w:bookmarkEnd w:id="9"/>
            <w:r w:rsidRPr="00F32667">
              <w:rPr>
                <w:sz w:val="18"/>
                <w:shd w:val="clear" w:color="auto" w:fill="FFFFFF"/>
              </w:rPr>
              <w:t>3) опыт выполнения участником закупки, являющимся застройщиком, работ по строительству, реконструкции объекта капитального строительства (в том числе линейного объекта).</w:t>
            </w:r>
          </w:p>
          <w:p w14:paraId="648EB267" w14:textId="77777777" w:rsidR="007505EF" w:rsidRPr="00F32667" w:rsidRDefault="00F32667">
            <w:pPr>
              <w:suppressAutoHyphens w:val="0"/>
              <w:spacing w:line="276" w:lineRule="auto"/>
              <w:jc w:val="both"/>
              <w:rPr>
                <w:sz w:val="18"/>
              </w:rPr>
            </w:pPr>
            <w:r w:rsidRPr="00F32667">
              <w:rPr>
                <w:sz w:val="18"/>
              </w:rPr>
              <w:t>Цена выполненных работ по договору, предусмотренному пунктом 1 или 2 настоящей графы настоящей позиции, цена выполненных работ, предусмотренных пунктом 3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14:paraId="515F0324" w14:textId="77777777" w:rsidR="007505EF" w:rsidRPr="00F32667" w:rsidRDefault="007505EF">
            <w:pPr>
              <w:suppressAutoHyphens w:val="0"/>
              <w:jc w:val="both"/>
              <w:rPr>
                <w:sz w:val="18"/>
              </w:rPr>
            </w:pPr>
          </w:p>
        </w:tc>
      </w:tr>
      <w:tr w:rsidR="007505EF" w14:paraId="2D12D10E" w14:textId="77777777">
        <w:trPr>
          <w:jc w:val="center"/>
        </w:trPr>
        <w:tc>
          <w:tcPr>
            <w:tcW w:w="761" w:type="dxa"/>
          </w:tcPr>
          <w:p w14:paraId="6D86F683" w14:textId="77777777" w:rsidR="007505EF" w:rsidRDefault="00F32667">
            <w:pPr>
              <w:suppressAutoHyphens w:val="0"/>
              <w:ind w:right="-45"/>
              <w:contextualSpacing/>
              <w:rPr>
                <w:color w:val="000000"/>
                <w:sz w:val="18"/>
              </w:rPr>
            </w:pPr>
            <w:r>
              <w:rPr>
                <w:color w:val="000000"/>
                <w:sz w:val="18"/>
              </w:rPr>
              <w:t>7.3.1</w:t>
            </w:r>
          </w:p>
        </w:tc>
        <w:tc>
          <w:tcPr>
            <w:tcW w:w="3420" w:type="dxa"/>
          </w:tcPr>
          <w:p w14:paraId="6DABF6E0" w14:textId="77777777" w:rsidR="007505EF" w:rsidRDefault="00F32667">
            <w:pPr>
              <w:suppressAutoHyphens w:val="0"/>
              <w:contextualSpacing/>
              <w:rPr>
                <w:sz w:val="18"/>
              </w:rPr>
            </w:pPr>
            <w:r>
              <w:rPr>
                <w:sz w:val="18"/>
              </w:rPr>
              <w:t>Исчерпывающий перечень документов, которые должны быть представлены участниками электронного аукциона в соответствии частью 2 статьи 31 Федерального закона от 05.04.2013 № 44-ФЗ</w:t>
            </w:r>
          </w:p>
        </w:tc>
        <w:tc>
          <w:tcPr>
            <w:tcW w:w="5312" w:type="dxa"/>
          </w:tcPr>
          <w:p w14:paraId="792ACFCE" w14:textId="77777777" w:rsidR="007505EF" w:rsidRDefault="00F32667">
            <w:pPr>
              <w:shd w:val="clear" w:color="auto" w:fill="FFFFFF"/>
              <w:ind w:left="9" w:firstLine="450"/>
              <w:contextualSpacing/>
              <w:jc w:val="both"/>
              <w:rPr>
                <w:sz w:val="18"/>
              </w:rPr>
            </w:pPr>
            <w:r>
              <w:rPr>
                <w:sz w:val="18"/>
              </w:rPr>
              <w:t>Информация и документы, подтверждающие соответствие участников закупки дополнительным требованиям.</w:t>
            </w:r>
          </w:p>
          <w:p w14:paraId="7A730958" w14:textId="77777777" w:rsidR="007505EF" w:rsidRDefault="00F32667">
            <w:pPr>
              <w:shd w:val="clear" w:color="auto" w:fill="FFFFFF"/>
              <w:ind w:left="9" w:firstLine="450"/>
              <w:contextualSpacing/>
              <w:jc w:val="both"/>
              <w:rPr>
                <w:sz w:val="18"/>
              </w:rPr>
            </w:pPr>
            <w:r>
              <w:rPr>
                <w:sz w:val="18"/>
              </w:rPr>
              <w:t>В случае наличия опыта, предусмотренного пунктом 1 настоящей позиции:</w:t>
            </w:r>
          </w:p>
          <w:p w14:paraId="2A3A6A62" w14:textId="77777777" w:rsidR="007505EF" w:rsidRDefault="00F32667">
            <w:pPr>
              <w:shd w:val="clear" w:color="auto" w:fill="FFFFFF"/>
              <w:ind w:left="9" w:firstLine="450"/>
              <w:contextualSpacing/>
              <w:jc w:val="both"/>
              <w:rPr>
                <w:sz w:val="18"/>
              </w:rPr>
            </w:pPr>
            <w:r>
              <w:rPr>
                <w:sz w:val="18"/>
              </w:rPr>
              <w:t>1) исполненный договор;</w:t>
            </w:r>
          </w:p>
          <w:p w14:paraId="1E0FFD5B" w14:textId="77777777" w:rsidR="007505EF" w:rsidRDefault="00F32667">
            <w:pPr>
              <w:shd w:val="clear" w:color="auto" w:fill="FFFFFF"/>
              <w:ind w:left="9" w:firstLine="450"/>
              <w:contextualSpacing/>
              <w:jc w:val="both"/>
              <w:rPr>
                <w:sz w:val="18"/>
              </w:rPr>
            </w:pPr>
            <w:r>
              <w:rPr>
                <w:sz w:val="18"/>
              </w:rPr>
              <w:t>2) акт выполненных работ, подтверждающий цену выполненных работ.</w:t>
            </w:r>
          </w:p>
          <w:p w14:paraId="66775809" w14:textId="77777777" w:rsidR="007505EF" w:rsidRDefault="00F32667">
            <w:pPr>
              <w:shd w:val="clear" w:color="auto" w:fill="FFFFFF"/>
              <w:ind w:left="9" w:firstLine="450"/>
              <w:contextualSpacing/>
              <w:jc w:val="both"/>
              <w:rPr>
                <w:sz w:val="18"/>
              </w:rPr>
            </w:pPr>
            <w:r>
              <w:rPr>
                <w:sz w:val="18"/>
              </w:rPr>
              <w:t>В случае наличия опыта, предусмотренного пунктом 2 настоящей позиции:</w:t>
            </w:r>
          </w:p>
          <w:p w14:paraId="0B793228" w14:textId="77777777" w:rsidR="007505EF" w:rsidRDefault="00F32667">
            <w:pPr>
              <w:shd w:val="clear" w:color="auto" w:fill="FFFFFF"/>
              <w:ind w:left="9" w:firstLine="450"/>
              <w:contextualSpacing/>
              <w:jc w:val="both"/>
              <w:rPr>
                <w:sz w:val="18"/>
              </w:rPr>
            </w:pPr>
            <w:r>
              <w:rPr>
                <w:sz w:val="18"/>
              </w:rPr>
              <w:t>1) исполненный договор;</w:t>
            </w:r>
          </w:p>
          <w:p w14:paraId="4385D6B0" w14:textId="77777777" w:rsidR="007505EF" w:rsidRDefault="00F32667">
            <w:pPr>
              <w:shd w:val="clear" w:color="auto" w:fill="FFFFFF"/>
              <w:ind w:left="9" w:firstLine="450"/>
              <w:contextualSpacing/>
              <w:jc w:val="both"/>
              <w:rPr>
                <w:sz w:val="18"/>
              </w:rPr>
            </w:pPr>
            <w:r>
              <w:rPr>
                <w:sz w:val="18"/>
              </w:rP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14:paraId="0089F396" w14:textId="77777777" w:rsidR="007505EF" w:rsidRDefault="00F32667">
            <w:pPr>
              <w:shd w:val="clear" w:color="auto" w:fill="FFFFFF"/>
              <w:ind w:left="9" w:firstLine="450"/>
              <w:contextualSpacing/>
              <w:jc w:val="both"/>
              <w:rPr>
                <w:sz w:val="18"/>
              </w:rPr>
            </w:pPr>
            <w:r>
              <w:rPr>
                <w:sz w:val="18"/>
              </w:rPr>
              <w:t>3) разрешение на ввод объекта капитального строительства в эксплуатацию</w:t>
            </w:r>
          </w:p>
          <w:p w14:paraId="47526635" w14:textId="77777777" w:rsidR="007505EF" w:rsidRDefault="00F32667">
            <w:pPr>
              <w:shd w:val="clear" w:color="auto" w:fill="FFFFFF"/>
              <w:ind w:left="9" w:firstLine="450"/>
              <w:contextualSpacing/>
              <w:jc w:val="both"/>
              <w:rPr>
                <w:sz w:val="18"/>
              </w:rPr>
            </w:pPr>
            <w:r>
              <w:rPr>
                <w:sz w:val="18"/>
              </w:rPr>
              <w:t xml:space="preserve">(за исключением случаев, при которых такое разрешение не выдается в соответствии с законодательством о градостроительной деятельности) </w:t>
            </w:r>
            <w:r>
              <w:rPr>
                <w:color w:val="22272F"/>
                <w:sz w:val="18"/>
                <w:shd w:val="clear" w:color="auto" w:fill="FFFFFF"/>
              </w:rPr>
              <w:t>или решение о технической готовности линейного объекта инфраструктуры к временной эксплуатации.</w:t>
            </w:r>
          </w:p>
          <w:p w14:paraId="3F27D93F" w14:textId="77777777" w:rsidR="007505EF" w:rsidRDefault="00F32667">
            <w:pPr>
              <w:shd w:val="clear" w:color="auto" w:fill="FFFFFF"/>
              <w:ind w:left="9" w:firstLine="450"/>
              <w:contextualSpacing/>
              <w:jc w:val="both"/>
              <w:rPr>
                <w:sz w:val="18"/>
              </w:rPr>
            </w:pPr>
            <w:r>
              <w:rPr>
                <w:sz w:val="18"/>
              </w:rPr>
              <w:t>В случае наличия опыта, предусмотренного пунктом 3 настоящей позиции:</w:t>
            </w:r>
          </w:p>
          <w:p w14:paraId="76C60A98" w14:textId="77777777" w:rsidR="007505EF" w:rsidRDefault="00F32667">
            <w:pPr>
              <w:shd w:val="clear" w:color="auto" w:fill="FFFFFF"/>
              <w:ind w:left="9" w:firstLine="450"/>
              <w:contextualSpacing/>
              <w:jc w:val="both"/>
              <w:rPr>
                <w:sz w:val="18"/>
              </w:rPr>
            </w:pPr>
            <w:r>
              <w:rPr>
                <w:sz w:val="18"/>
              </w:rPr>
              <w:t>1) раздел 11 "Смета на строительство объектов капитального строительства" проектной документации;</w:t>
            </w:r>
          </w:p>
          <w:p w14:paraId="269158B7" w14:textId="77777777" w:rsidR="007505EF" w:rsidRDefault="00F32667">
            <w:pPr>
              <w:shd w:val="clear" w:color="auto" w:fill="FFFFFF"/>
              <w:ind w:left="9" w:firstLine="450"/>
              <w:contextualSpacing/>
              <w:jc w:val="both"/>
              <w:rPr>
                <w:sz w:val="18"/>
              </w:rPr>
            </w:pPr>
            <w:r>
              <w:rPr>
                <w:sz w:val="18"/>
              </w:rPr>
              <w:t xml:space="preserve">2) </w:t>
            </w:r>
            <w:r>
              <w:rPr>
                <w:color w:val="22272F"/>
                <w:sz w:val="18"/>
                <w:shd w:val="clear" w:color="auto" w:fill="FFFFFF"/>
              </w:rPr>
              <w:t>разрешение на ввод объекта капитального строительства в эксплуатацию или решение</w:t>
            </w:r>
            <w:r>
              <w:rPr>
                <w:color w:val="22272F"/>
                <w:sz w:val="18"/>
                <w:shd w:val="clear" w:color="auto" w:fill="FFFFFF"/>
              </w:rPr>
              <w:br/>
              <w:t>о технической готовности линейного объекта инфраструктуры к временной эксплуатации</w:t>
            </w:r>
            <w:r>
              <w:rPr>
                <w:sz w:val="18"/>
              </w:rPr>
              <w:t>.</w:t>
            </w:r>
          </w:p>
          <w:p w14:paraId="310522BF" w14:textId="77777777" w:rsidR="007505EF" w:rsidRDefault="00F32667">
            <w:pPr>
              <w:suppressAutoHyphens w:val="0"/>
              <w:jc w:val="both"/>
              <w:rPr>
                <w:color w:val="000000"/>
                <w:sz w:val="18"/>
              </w:rPr>
            </w:pPr>
            <w:r>
              <w:rPr>
                <w:i/>
                <w:sz w:val="18"/>
              </w:rPr>
              <w:t>Информацию и документы, подтверждающие соответствие участника дополнительным требованиям по ч. 2, 2.1 ст. 31 Закона N 44-ФЗ, участник представляет оператору электронной площадки, который размещает их в реестре участников и впоследствии направляет заказчику</w:t>
            </w:r>
          </w:p>
        </w:tc>
      </w:tr>
      <w:tr w:rsidR="007505EF" w14:paraId="33B6B159" w14:textId="77777777">
        <w:trPr>
          <w:jc w:val="center"/>
        </w:trPr>
        <w:tc>
          <w:tcPr>
            <w:tcW w:w="761" w:type="dxa"/>
          </w:tcPr>
          <w:p w14:paraId="45EACD7E" w14:textId="77777777" w:rsidR="007505EF" w:rsidRDefault="00F32667">
            <w:pPr>
              <w:suppressAutoHyphens w:val="0"/>
              <w:ind w:right="-45"/>
              <w:contextualSpacing/>
              <w:rPr>
                <w:color w:val="000000"/>
                <w:sz w:val="18"/>
              </w:rPr>
            </w:pPr>
            <w:r>
              <w:rPr>
                <w:color w:val="000000"/>
                <w:sz w:val="18"/>
              </w:rPr>
              <w:lastRenderedPageBreak/>
              <w:t>7.4</w:t>
            </w:r>
            <w:r>
              <w:rPr>
                <w:color w:val="000000"/>
                <w:sz w:val="18"/>
                <w:vertAlign w:val="superscript"/>
              </w:rPr>
              <w:footnoteReference w:id="15"/>
            </w:r>
          </w:p>
        </w:tc>
        <w:tc>
          <w:tcPr>
            <w:tcW w:w="3420" w:type="dxa"/>
          </w:tcPr>
          <w:p w14:paraId="5BDA3895" w14:textId="77777777" w:rsidR="007505EF" w:rsidRDefault="00F32667">
            <w:pPr>
              <w:suppressAutoHyphens w:val="0"/>
              <w:contextualSpacing/>
              <w:rPr>
                <w:sz w:val="18"/>
              </w:rPr>
            </w:pPr>
            <w:r>
              <w:rPr>
                <w:sz w:val="18"/>
              </w:rPr>
              <w:t>Требования, предъявляемые к участникам закупки в соответствии с частью 2.1 статьи 31 Федерального закона от 05.04.2013 № 44-ФЗ</w:t>
            </w:r>
          </w:p>
        </w:tc>
        <w:tc>
          <w:tcPr>
            <w:tcW w:w="5312" w:type="dxa"/>
          </w:tcPr>
          <w:p w14:paraId="5DB995DA" w14:textId="77777777" w:rsidR="007505EF" w:rsidRDefault="00F32667">
            <w:pPr>
              <w:suppressAutoHyphens w:val="0"/>
              <w:jc w:val="both"/>
              <w:rPr>
                <w:color w:val="000000"/>
                <w:sz w:val="18"/>
              </w:rPr>
            </w:pPr>
            <w:r>
              <w:rPr>
                <w:color w:val="000000"/>
                <w:sz w:val="18"/>
              </w:rPr>
              <w:t>Не установлено</w:t>
            </w:r>
          </w:p>
        </w:tc>
      </w:tr>
      <w:tr w:rsidR="007505EF" w14:paraId="5BBE9AC4" w14:textId="77777777">
        <w:trPr>
          <w:jc w:val="center"/>
        </w:trPr>
        <w:tc>
          <w:tcPr>
            <w:tcW w:w="761" w:type="dxa"/>
          </w:tcPr>
          <w:p w14:paraId="02BE856B" w14:textId="77777777" w:rsidR="007505EF" w:rsidRDefault="00F32667">
            <w:pPr>
              <w:suppressAutoHyphens w:val="0"/>
              <w:ind w:right="-45"/>
              <w:contextualSpacing/>
              <w:rPr>
                <w:color w:val="000000"/>
                <w:sz w:val="18"/>
              </w:rPr>
            </w:pPr>
            <w:r>
              <w:rPr>
                <w:color w:val="000000"/>
                <w:sz w:val="18"/>
              </w:rPr>
              <w:t>7.4.1</w:t>
            </w:r>
          </w:p>
        </w:tc>
        <w:tc>
          <w:tcPr>
            <w:tcW w:w="3420" w:type="dxa"/>
          </w:tcPr>
          <w:p w14:paraId="6211046E" w14:textId="77777777" w:rsidR="007505EF" w:rsidRDefault="00F32667">
            <w:pPr>
              <w:suppressAutoHyphens w:val="0"/>
              <w:contextualSpacing/>
              <w:rPr>
                <w:sz w:val="18"/>
              </w:rPr>
            </w:pPr>
            <w:r>
              <w:rPr>
                <w:sz w:val="18"/>
              </w:rPr>
              <w:t>Исчерпывающий перечень документов, которые должны быть представлены участниками электронного аукциона в соответствии частью 2.1 статьи 31 Федерального закона от 05.04.2013 № 44-ФЗ</w:t>
            </w:r>
          </w:p>
        </w:tc>
        <w:tc>
          <w:tcPr>
            <w:tcW w:w="5312" w:type="dxa"/>
          </w:tcPr>
          <w:p w14:paraId="41E3D065" w14:textId="77777777" w:rsidR="007505EF" w:rsidRDefault="00F32667">
            <w:pPr>
              <w:suppressAutoHyphens w:val="0"/>
              <w:jc w:val="both"/>
              <w:rPr>
                <w:color w:val="000000"/>
                <w:sz w:val="18"/>
              </w:rPr>
            </w:pPr>
            <w:r>
              <w:rPr>
                <w:color w:val="000000"/>
                <w:sz w:val="18"/>
              </w:rPr>
              <w:t>Не установлено</w:t>
            </w:r>
          </w:p>
        </w:tc>
      </w:tr>
      <w:tr w:rsidR="007505EF" w14:paraId="256BC0C9" w14:textId="77777777">
        <w:trPr>
          <w:trHeight w:val="88"/>
          <w:jc w:val="center"/>
        </w:trPr>
        <w:tc>
          <w:tcPr>
            <w:tcW w:w="761" w:type="dxa"/>
          </w:tcPr>
          <w:p w14:paraId="3A443682" w14:textId="77777777" w:rsidR="007505EF" w:rsidRDefault="00F32667">
            <w:pPr>
              <w:suppressAutoHyphens w:val="0"/>
              <w:ind w:right="-45"/>
              <w:contextualSpacing/>
              <w:rPr>
                <w:color w:val="000000"/>
                <w:sz w:val="18"/>
              </w:rPr>
            </w:pPr>
            <w:r>
              <w:rPr>
                <w:color w:val="000000"/>
                <w:sz w:val="18"/>
              </w:rPr>
              <w:t>8</w:t>
            </w:r>
          </w:p>
        </w:tc>
        <w:tc>
          <w:tcPr>
            <w:tcW w:w="8732" w:type="dxa"/>
            <w:gridSpan w:val="2"/>
          </w:tcPr>
          <w:p w14:paraId="65EBE2E1" w14:textId="77777777" w:rsidR="007505EF" w:rsidRDefault="00F32667">
            <w:pPr>
              <w:suppressAutoHyphens w:val="0"/>
              <w:spacing w:after="150" w:line="255" w:lineRule="atLeast"/>
              <w:rPr>
                <w:b/>
                <w:color w:val="FF0000"/>
                <w:sz w:val="18"/>
              </w:rPr>
            </w:pPr>
            <w:r>
              <w:rPr>
                <w:b/>
                <w:sz w:val="18"/>
              </w:rPr>
              <w:t>Ограничения и преимущества</w:t>
            </w:r>
          </w:p>
        </w:tc>
      </w:tr>
      <w:tr w:rsidR="007505EF" w14:paraId="6F9203F3" w14:textId="77777777">
        <w:trPr>
          <w:jc w:val="center"/>
        </w:trPr>
        <w:tc>
          <w:tcPr>
            <w:tcW w:w="761" w:type="dxa"/>
          </w:tcPr>
          <w:p w14:paraId="31CF99D7" w14:textId="77777777" w:rsidR="007505EF" w:rsidRDefault="00F32667">
            <w:pPr>
              <w:suppressAutoHyphens w:val="0"/>
              <w:ind w:right="-45"/>
              <w:contextualSpacing/>
              <w:rPr>
                <w:color w:val="000000"/>
                <w:sz w:val="18"/>
              </w:rPr>
            </w:pPr>
            <w:r>
              <w:rPr>
                <w:color w:val="000000"/>
                <w:sz w:val="18"/>
              </w:rPr>
              <w:t>8.1</w:t>
            </w:r>
            <w:r>
              <w:rPr>
                <w:color w:val="000000"/>
                <w:sz w:val="18"/>
                <w:vertAlign w:val="superscript"/>
              </w:rPr>
              <w:footnoteReference w:id="16"/>
            </w:r>
          </w:p>
        </w:tc>
        <w:tc>
          <w:tcPr>
            <w:tcW w:w="3420" w:type="dxa"/>
          </w:tcPr>
          <w:p w14:paraId="044D9723" w14:textId="77777777" w:rsidR="007505EF" w:rsidRDefault="00F32667">
            <w:pPr>
              <w:suppressAutoHyphens w:val="0"/>
              <w:contextualSpacing/>
              <w:rPr>
                <w:sz w:val="18"/>
              </w:rPr>
            </w:pPr>
            <w:r>
              <w:rPr>
                <w:sz w:val="18"/>
              </w:rPr>
              <w:t>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5312" w:type="dxa"/>
          </w:tcPr>
          <w:p w14:paraId="2FABDEE0" w14:textId="77777777" w:rsidR="007505EF" w:rsidRDefault="00F32667">
            <w:pPr>
              <w:suppressAutoHyphens w:val="0"/>
              <w:jc w:val="both"/>
              <w:rPr>
                <w:color w:val="FF0000"/>
                <w:sz w:val="18"/>
              </w:rPr>
            </w:pPr>
            <w:r>
              <w:rPr>
                <w:sz w:val="18"/>
              </w:rPr>
              <w:t>Не установлено</w:t>
            </w:r>
          </w:p>
        </w:tc>
      </w:tr>
      <w:tr w:rsidR="007505EF" w14:paraId="3EF2FF2E" w14:textId="77777777">
        <w:trPr>
          <w:jc w:val="center"/>
        </w:trPr>
        <w:tc>
          <w:tcPr>
            <w:tcW w:w="761" w:type="dxa"/>
          </w:tcPr>
          <w:p w14:paraId="4FAE738B" w14:textId="77777777" w:rsidR="007505EF" w:rsidRDefault="00F32667">
            <w:pPr>
              <w:suppressAutoHyphens w:val="0"/>
              <w:ind w:right="-45"/>
              <w:contextualSpacing/>
              <w:rPr>
                <w:color w:val="000000"/>
                <w:sz w:val="18"/>
              </w:rPr>
            </w:pPr>
            <w:r>
              <w:rPr>
                <w:color w:val="000000"/>
                <w:sz w:val="18"/>
              </w:rPr>
              <w:t>8.2</w:t>
            </w:r>
            <w:r>
              <w:rPr>
                <w:color w:val="000000"/>
                <w:sz w:val="18"/>
                <w:vertAlign w:val="superscript"/>
              </w:rPr>
              <w:footnoteReference w:id="17"/>
            </w:r>
          </w:p>
        </w:tc>
        <w:tc>
          <w:tcPr>
            <w:tcW w:w="3420" w:type="dxa"/>
          </w:tcPr>
          <w:p w14:paraId="7293757B" w14:textId="77777777" w:rsidR="007505EF" w:rsidRDefault="00F32667">
            <w:pPr>
              <w:suppressAutoHyphens w:val="0"/>
              <w:contextualSpacing/>
              <w:rPr>
                <w:sz w:val="18"/>
              </w:rPr>
            </w:pPr>
            <w:r>
              <w:rPr>
                <w:color w:val="000000"/>
                <w:sz w:val="18"/>
              </w:rPr>
              <w:t>Информация о преимуществах участия в определении поставщика (подрядчика, исполнителя) в соответствии с частью 3 статьи 30</w:t>
            </w:r>
            <w:r>
              <w:rPr>
                <w:sz w:val="18"/>
              </w:rPr>
              <w:t xml:space="preserve"> </w:t>
            </w:r>
            <w:r>
              <w:rPr>
                <w:color w:val="000000"/>
                <w:sz w:val="18"/>
              </w:rPr>
              <w:t>Федерального закона от 05.04.2013 № 44-ФЗ.</w:t>
            </w:r>
          </w:p>
        </w:tc>
        <w:tc>
          <w:tcPr>
            <w:tcW w:w="5312" w:type="dxa"/>
          </w:tcPr>
          <w:p w14:paraId="1E0EF5A8" w14:textId="77777777" w:rsidR="007505EF" w:rsidRDefault="00F32667">
            <w:pPr>
              <w:suppressAutoHyphens w:val="0"/>
              <w:jc w:val="both"/>
              <w:rPr>
                <w:color w:val="FF0000"/>
                <w:sz w:val="18"/>
              </w:rPr>
            </w:pPr>
            <w:r>
              <w:rPr>
                <w:sz w:val="18"/>
              </w:rPr>
              <w:t>Установлено. Устанавливается преимущество участникам закупок, которыми могут быть только субъекты малого предпринимательства, социально ориентированные некоммерческие организации.</w:t>
            </w:r>
          </w:p>
        </w:tc>
      </w:tr>
      <w:tr w:rsidR="007505EF" w14:paraId="1F66DDF5" w14:textId="77777777">
        <w:trPr>
          <w:jc w:val="center"/>
        </w:trPr>
        <w:tc>
          <w:tcPr>
            <w:tcW w:w="761" w:type="dxa"/>
          </w:tcPr>
          <w:p w14:paraId="0B3456B0" w14:textId="77777777" w:rsidR="007505EF" w:rsidRDefault="00F32667">
            <w:pPr>
              <w:suppressAutoHyphens w:val="0"/>
              <w:ind w:right="-45"/>
              <w:contextualSpacing/>
              <w:rPr>
                <w:color w:val="000000"/>
                <w:sz w:val="18"/>
              </w:rPr>
            </w:pPr>
            <w:r>
              <w:rPr>
                <w:color w:val="000000"/>
                <w:sz w:val="18"/>
              </w:rPr>
              <w:t>8.3</w:t>
            </w:r>
            <w:r>
              <w:rPr>
                <w:color w:val="000000"/>
                <w:sz w:val="18"/>
                <w:vertAlign w:val="superscript"/>
              </w:rPr>
              <w:footnoteReference w:id="18"/>
            </w:r>
          </w:p>
        </w:tc>
        <w:tc>
          <w:tcPr>
            <w:tcW w:w="3420" w:type="dxa"/>
          </w:tcPr>
          <w:p w14:paraId="71EE62A5" w14:textId="77777777" w:rsidR="007505EF" w:rsidRDefault="00F32667">
            <w:pPr>
              <w:suppressAutoHyphens w:val="0"/>
              <w:contextualSpacing/>
              <w:rPr>
                <w:sz w:val="18"/>
              </w:rPr>
            </w:pPr>
            <w:r>
              <w:rPr>
                <w:sz w:val="18"/>
              </w:rPr>
              <w:t xml:space="preserve">Требование, установленное в соответствии с </w:t>
            </w:r>
            <w:hyperlink r:id="rId14" w:history="1">
              <w:r>
                <w:rPr>
                  <w:sz w:val="18"/>
                </w:rPr>
                <w:t>частью 5 статьи 30</w:t>
              </w:r>
            </w:hyperlink>
            <w:r>
              <w:rPr>
                <w:sz w:val="18"/>
              </w:rPr>
              <w:t xml:space="preserve"> Федерального закона от 05.04.2013 № 44-ФЗ с указанием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tc>
        <w:tc>
          <w:tcPr>
            <w:tcW w:w="5312" w:type="dxa"/>
          </w:tcPr>
          <w:p w14:paraId="614B436F" w14:textId="77777777" w:rsidR="007505EF" w:rsidRDefault="00F32667">
            <w:pPr>
              <w:suppressAutoHyphens w:val="0"/>
              <w:ind w:right="-74"/>
              <w:contextualSpacing/>
              <w:jc w:val="both"/>
              <w:rPr>
                <w:color w:val="000000"/>
                <w:sz w:val="18"/>
              </w:rPr>
            </w:pPr>
            <w:r>
              <w:rPr>
                <w:color w:val="000000"/>
                <w:sz w:val="18"/>
              </w:rPr>
              <w:t>Не установлено</w:t>
            </w:r>
          </w:p>
        </w:tc>
      </w:tr>
      <w:tr w:rsidR="007505EF" w14:paraId="46F5BF1F" w14:textId="77777777">
        <w:trPr>
          <w:jc w:val="center"/>
        </w:trPr>
        <w:tc>
          <w:tcPr>
            <w:tcW w:w="761" w:type="dxa"/>
          </w:tcPr>
          <w:p w14:paraId="485DB14E" w14:textId="77777777" w:rsidR="007505EF" w:rsidRDefault="00F32667">
            <w:pPr>
              <w:suppressAutoHyphens w:val="0"/>
              <w:ind w:right="-45"/>
              <w:contextualSpacing/>
              <w:rPr>
                <w:color w:val="000000"/>
                <w:sz w:val="18"/>
              </w:rPr>
            </w:pPr>
            <w:r>
              <w:rPr>
                <w:color w:val="000000"/>
                <w:sz w:val="18"/>
              </w:rPr>
              <w:t>8.4</w:t>
            </w:r>
            <w:r>
              <w:rPr>
                <w:color w:val="000000"/>
                <w:sz w:val="18"/>
                <w:vertAlign w:val="superscript"/>
              </w:rPr>
              <w:footnoteReference w:id="19"/>
            </w:r>
          </w:p>
        </w:tc>
        <w:tc>
          <w:tcPr>
            <w:tcW w:w="3420" w:type="dxa"/>
          </w:tcPr>
          <w:p w14:paraId="4D67EB1B" w14:textId="77777777" w:rsidR="007505EF" w:rsidRDefault="00F32667">
            <w:pPr>
              <w:suppressAutoHyphens w:val="0"/>
              <w:contextualSpacing/>
              <w:rPr>
                <w:sz w:val="18"/>
              </w:rPr>
            </w:pPr>
            <w:r>
              <w:rPr>
                <w:sz w:val="18"/>
              </w:rPr>
              <w:t xml:space="preserve">Информация о предоставлении преимущества в соответствии со </w:t>
            </w:r>
            <w:hyperlink r:id="rId15" w:history="1">
              <w:r>
                <w:rPr>
                  <w:sz w:val="18"/>
                </w:rPr>
                <w:t>статьей 28</w:t>
              </w:r>
            </w:hyperlink>
            <w:r>
              <w:rPr>
                <w:sz w:val="18"/>
              </w:rPr>
              <w:t xml:space="preserve"> Федерального закона</w:t>
            </w:r>
            <w:r>
              <w:rPr>
                <w:color w:val="000000"/>
                <w:sz w:val="18"/>
              </w:rPr>
              <w:t xml:space="preserve"> </w:t>
            </w:r>
            <w:r>
              <w:rPr>
                <w:sz w:val="18"/>
              </w:rPr>
              <w:t>от 05.04.2013 № 44-ФЗ.</w:t>
            </w:r>
          </w:p>
        </w:tc>
        <w:tc>
          <w:tcPr>
            <w:tcW w:w="5312" w:type="dxa"/>
          </w:tcPr>
          <w:p w14:paraId="26B3489F" w14:textId="77777777" w:rsidR="007505EF" w:rsidRDefault="00F32667">
            <w:pPr>
              <w:suppressAutoHyphens w:val="0"/>
              <w:ind w:right="-74"/>
              <w:contextualSpacing/>
              <w:jc w:val="both"/>
              <w:rPr>
                <w:color w:val="000000"/>
                <w:sz w:val="18"/>
              </w:rPr>
            </w:pPr>
            <w:r>
              <w:rPr>
                <w:color w:val="000000"/>
                <w:sz w:val="18"/>
              </w:rPr>
              <w:t>Не установлено</w:t>
            </w:r>
          </w:p>
        </w:tc>
      </w:tr>
      <w:tr w:rsidR="007505EF" w14:paraId="23BC44BA" w14:textId="77777777">
        <w:trPr>
          <w:jc w:val="center"/>
        </w:trPr>
        <w:tc>
          <w:tcPr>
            <w:tcW w:w="761" w:type="dxa"/>
          </w:tcPr>
          <w:p w14:paraId="5CB1ED6A" w14:textId="77777777" w:rsidR="007505EF" w:rsidRDefault="00F32667">
            <w:pPr>
              <w:suppressAutoHyphens w:val="0"/>
              <w:ind w:right="-45"/>
              <w:contextualSpacing/>
              <w:rPr>
                <w:color w:val="000000"/>
                <w:sz w:val="18"/>
              </w:rPr>
            </w:pPr>
            <w:r>
              <w:rPr>
                <w:color w:val="000000"/>
                <w:sz w:val="18"/>
              </w:rPr>
              <w:t>8.5</w:t>
            </w:r>
            <w:r>
              <w:rPr>
                <w:color w:val="000000"/>
                <w:sz w:val="18"/>
                <w:vertAlign w:val="superscript"/>
              </w:rPr>
              <w:footnoteReference w:id="20"/>
            </w:r>
          </w:p>
        </w:tc>
        <w:tc>
          <w:tcPr>
            <w:tcW w:w="3420" w:type="dxa"/>
          </w:tcPr>
          <w:p w14:paraId="30EDDD97" w14:textId="77777777" w:rsidR="007505EF" w:rsidRDefault="00F32667">
            <w:pPr>
              <w:suppressAutoHyphens w:val="0"/>
              <w:contextualSpacing/>
              <w:rPr>
                <w:sz w:val="18"/>
              </w:rPr>
            </w:pPr>
            <w:r>
              <w:rPr>
                <w:sz w:val="18"/>
              </w:rPr>
              <w:t xml:space="preserve">Информация о предоставлении преимущества в соответствии со статьей </w:t>
            </w:r>
            <w:hyperlink r:id="rId16" w:history="1">
              <w:r>
                <w:rPr>
                  <w:sz w:val="18"/>
                </w:rPr>
                <w:t>29</w:t>
              </w:r>
            </w:hyperlink>
            <w:r>
              <w:rPr>
                <w:sz w:val="18"/>
              </w:rPr>
              <w:t xml:space="preserve"> Федерального закона</w:t>
            </w:r>
            <w:r>
              <w:rPr>
                <w:color w:val="000000"/>
                <w:sz w:val="18"/>
              </w:rPr>
              <w:t xml:space="preserve"> </w:t>
            </w:r>
            <w:r>
              <w:rPr>
                <w:sz w:val="18"/>
              </w:rPr>
              <w:t>от 05.04.2013 № 44-ФЗ.</w:t>
            </w:r>
          </w:p>
        </w:tc>
        <w:tc>
          <w:tcPr>
            <w:tcW w:w="5312" w:type="dxa"/>
          </w:tcPr>
          <w:p w14:paraId="305ABAC8" w14:textId="77777777" w:rsidR="007505EF" w:rsidRDefault="00F32667">
            <w:pPr>
              <w:suppressAutoHyphens w:val="0"/>
              <w:ind w:right="-74"/>
              <w:contextualSpacing/>
              <w:jc w:val="both"/>
              <w:rPr>
                <w:color w:val="000000"/>
                <w:sz w:val="18"/>
              </w:rPr>
            </w:pPr>
            <w:r>
              <w:rPr>
                <w:color w:val="000000"/>
                <w:sz w:val="18"/>
              </w:rPr>
              <w:t>Не установлено</w:t>
            </w:r>
          </w:p>
        </w:tc>
      </w:tr>
      <w:tr w:rsidR="007505EF" w14:paraId="568CBEED" w14:textId="77777777">
        <w:trPr>
          <w:jc w:val="center"/>
        </w:trPr>
        <w:tc>
          <w:tcPr>
            <w:tcW w:w="761" w:type="dxa"/>
          </w:tcPr>
          <w:p w14:paraId="08A564A5" w14:textId="77777777" w:rsidR="007505EF" w:rsidRDefault="00F32667">
            <w:pPr>
              <w:suppressAutoHyphens w:val="0"/>
              <w:ind w:right="-45"/>
              <w:contextualSpacing/>
              <w:rPr>
                <w:color w:val="000000"/>
                <w:sz w:val="18"/>
              </w:rPr>
            </w:pPr>
            <w:r>
              <w:rPr>
                <w:color w:val="000000"/>
                <w:sz w:val="18"/>
              </w:rPr>
              <w:t>9</w:t>
            </w:r>
          </w:p>
        </w:tc>
        <w:tc>
          <w:tcPr>
            <w:tcW w:w="3420" w:type="dxa"/>
          </w:tcPr>
          <w:p w14:paraId="4C12D5F2" w14:textId="77777777" w:rsidR="007505EF" w:rsidRDefault="00F32667">
            <w:pPr>
              <w:suppressAutoHyphens w:val="0"/>
              <w:contextualSpacing/>
              <w:rPr>
                <w:sz w:val="18"/>
              </w:rPr>
            </w:pPr>
            <w:r>
              <w:rPr>
                <w:sz w:val="18"/>
              </w:rPr>
              <w:t>Информация о возможности одностороннего отказа от исполнения контракта в соответствии со статьей 95 Федерального закона от 05.04.2013 № 44-ФЗ.</w:t>
            </w:r>
          </w:p>
        </w:tc>
        <w:tc>
          <w:tcPr>
            <w:tcW w:w="5312" w:type="dxa"/>
          </w:tcPr>
          <w:p w14:paraId="09A6941C" w14:textId="77777777" w:rsidR="007505EF" w:rsidRDefault="00F32667">
            <w:pPr>
              <w:suppressAutoHyphens w:val="0"/>
              <w:ind w:right="-74"/>
              <w:contextualSpacing/>
              <w:jc w:val="both"/>
              <w:rPr>
                <w:color w:val="000000"/>
                <w:sz w:val="18"/>
              </w:rPr>
            </w:pPr>
            <w:r>
              <w:rPr>
                <w:color w:val="000000"/>
                <w:sz w:val="18"/>
              </w:rPr>
              <w:t>Устанавливается</w:t>
            </w:r>
          </w:p>
        </w:tc>
      </w:tr>
      <w:tr w:rsidR="007505EF" w14:paraId="4A7CC728" w14:textId="77777777">
        <w:trPr>
          <w:jc w:val="center"/>
        </w:trPr>
        <w:tc>
          <w:tcPr>
            <w:tcW w:w="9493" w:type="dxa"/>
            <w:gridSpan w:val="3"/>
          </w:tcPr>
          <w:p w14:paraId="7085723F" w14:textId="77777777" w:rsidR="007505EF" w:rsidRDefault="007505EF">
            <w:pPr>
              <w:suppressAutoHyphens w:val="0"/>
              <w:jc w:val="center"/>
              <w:rPr>
                <w:color w:val="000000"/>
                <w:sz w:val="18"/>
              </w:rPr>
            </w:pPr>
          </w:p>
        </w:tc>
      </w:tr>
      <w:tr w:rsidR="007505EF" w14:paraId="11A225B0" w14:textId="77777777">
        <w:trPr>
          <w:jc w:val="center"/>
        </w:trPr>
        <w:tc>
          <w:tcPr>
            <w:tcW w:w="9493" w:type="dxa"/>
            <w:gridSpan w:val="3"/>
          </w:tcPr>
          <w:p w14:paraId="2FF13581" w14:textId="77777777" w:rsidR="007505EF" w:rsidRDefault="00F32667">
            <w:pPr>
              <w:suppressAutoHyphens w:val="0"/>
              <w:jc w:val="center"/>
              <w:rPr>
                <w:color w:val="000000"/>
                <w:sz w:val="18"/>
              </w:rPr>
            </w:pPr>
            <w:r>
              <w:rPr>
                <w:color w:val="000000"/>
                <w:sz w:val="18"/>
              </w:rPr>
              <w:t>Финансовое управление администрации Иссинского района Пензенской области</w:t>
            </w:r>
          </w:p>
          <w:p w14:paraId="539E65E3" w14:textId="77777777" w:rsidR="007505EF" w:rsidRDefault="00F32667">
            <w:pPr>
              <w:suppressAutoHyphens w:val="0"/>
              <w:jc w:val="center"/>
              <w:rPr>
                <w:color w:val="000000"/>
                <w:sz w:val="18"/>
              </w:rPr>
            </w:pPr>
            <w:r>
              <w:rPr>
                <w:color w:val="000000"/>
                <w:sz w:val="18"/>
              </w:rPr>
              <w:t>_______________________________________________________________________________</w:t>
            </w:r>
          </w:p>
          <w:p w14:paraId="7EB78F00" w14:textId="77777777" w:rsidR="007505EF" w:rsidRDefault="00F32667">
            <w:pPr>
              <w:suppressAutoHyphens w:val="0"/>
              <w:jc w:val="both"/>
              <w:rPr>
                <w:color w:val="000000"/>
                <w:sz w:val="18"/>
              </w:rPr>
            </w:pPr>
            <w:r>
              <w:rPr>
                <w:color w:val="000000"/>
                <w:sz w:val="18"/>
              </w:rPr>
              <w:t>подтверждает наличие лимитов финансирования (ассигнований)/ бюджетных ассигнований на осуществление закупки.</w:t>
            </w:r>
          </w:p>
          <w:p w14:paraId="62F5F586" w14:textId="77777777" w:rsidR="007505EF" w:rsidRDefault="00F32667">
            <w:pPr>
              <w:suppressAutoHyphens w:val="0"/>
              <w:jc w:val="both"/>
              <w:rPr>
                <w:color w:val="000000"/>
                <w:sz w:val="18"/>
              </w:rPr>
            </w:pPr>
            <w:r>
              <w:rPr>
                <w:color w:val="000000"/>
                <w:sz w:val="18"/>
              </w:rPr>
              <w:t xml:space="preserve"> Начальник </w:t>
            </w:r>
          </w:p>
          <w:p w14:paraId="10D8FFB5" w14:textId="77777777" w:rsidR="007505EF" w:rsidRDefault="00F32667">
            <w:pPr>
              <w:suppressAutoHyphens w:val="0"/>
              <w:jc w:val="both"/>
              <w:rPr>
                <w:color w:val="000000"/>
                <w:sz w:val="18"/>
                <w:u w:val="single"/>
              </w:rPr>
            </w:pPr>
            <w:r>
              <w:rPr>
                <w:color w:val="000000"/>
                <w:sz w:val="18"/>
                <w:u w:val="single"/>
              </w:rPr>
              <w:t>Финансового управления</w:t>
            </w:r>
            <w:r>
              <w:rPr>
                <w:color w:val="000000"/>
                <w:sz w:val="18"/>
              </w:rPr>
              <w:tab/>
            </w:r>
            <w:r>
              <w:rPr>
                <w:color w:val="000000"/>
                <w:sz w:val="18"/>
              </w:rPr>
              <w:tab/>
            </w:r>
            <w:r>
              <w:rPr>
                <w:color w:val="000000"/>
                <w:sz w:val="18"/>
              </w:rPr>
              <w:tab/>
            </w:r>
            <w:r>
              <w:rPr>
                <w:color w:val="000000"/>
                <w:sz w:val="18"/>
              </w:rPr>
              <w:tab/>
              <w:t xml:space="preserve">______________                                     </w:t>
            </w:r>
            <w:r>
              <w:rPr>
                <w:color w:val="000000"/>
                <w:sz w:val="18"/>
                <w:u w:val="single"/>
              </w:rPr>
              <w:t>Бикбаева Р.Х.</w:t>
            </w:r>
          </w:p>
          <w:p w14:paraId="6FD6770D" w14:textId="77777777" w:rsidR="007505EF" w:rsidRDefault="00F32667">
            <w:pPr>
              <w:suppressAutoHyphens w:val="0"/>
              <w:jc w:val="both"/>
              <w:rPr>
                <w:color w:val="000000"/>
                <w:sz w:val="18"/>
              </w:rPr>
            </w:pPr>
            <w:r>
              <w:rPr>
                <w:color w:val="000000"/>
                <w:sz w:val="18"/>
              </w:rPr>
              <w:t xml:space="preserve">     (должность)</w:t>
            </w:r>
            <w:r>
              <w:rPr>
                <w:color w:val="000000"/>
                <w:sz w:val="18"/>
              </w:rPr>
              <w:tab/>
              <w:t xml:space="preserve">                                                              (дата, подпись)</w:t>
            </w:r>
            <w:r>
              <w:rPr>
                <w:color w:val="000000"/>
                <w:sz w:val="18"/>
              </w:rPr>
              <w:tab/>
              <w:t xml:space="preserve">                                            (ФИО)</w:t>
            </w:r>
          </w:p>
        </w:tc>
      </w:tr>
    </w:tbl>
    <w:p w14:paraId="148C7D13" w14:textId="77777777" w:rsidR="007505EF" w:rsidRDefault="007505EF"/>
    <w:p w14:paraId="5C0C3CD0" w14:textId="77777777" w:rsidR="007505EF" w:rsidRDefault="007505EF">
      <w:pPr>
        <w:jc w:val="right"/>
      </w:pPr>
    </w:p>
    <w:p w14:paraId="01123999" w14:textId="77777777" w:rsidR="006E13C2" w:rsidRDefault="006E13C2">
      <w:pPr>
        <w:jc w:val="right"/>
      </w:pPr>
    </w:p>
    <w:p w14:paraId="5C85EDDF" w14:textId="77777777" w:rsidR="007505EF" w:rsidRDefault="007505EF">
      <w:pPr>
        <w:jc w:val="right"/>
        <w:rPr>
          <w:sz w:val="22"/>
        </w:rPr>
      </w:pPr>
    </w:p>
    <w:p w14:paraId="018ED7AB" w14:textId="58F29378" w:rsidR="007505EF" w:rsidRDefault="007505EF">
      <w:pPr>
        <w:jc w:val="right"/>
        <w:rPr>
          <w:sz w:val="22"/>
        </w:rPr>
      </w:pPr>
    </w:p>
    <w:p w14:paraId="6D105010" w14:textId="25DC5E1D" w:rsidR="00DE5D63" w:rsidRDefault="00DE5D63">
      <w:pPr>
        <w:jc w:val="right"/>
        <w:rPr>
          <w:sz w:val="22"/>
        </w:rPr>
      </w:pPr>
    </w:p>
    <w:p w14:paraId="12135262" w14:textId="77777777" w:rsidR="00DE5D63" w:rsidRDefault="00DE5D63">
      <w:pPr>
        <w:jc w:val="right"/>
        <w:rPr>
          <w:sz w:val="22"/>
        </w:rPr>
      </w:pPr>
    </w:p>
    <w:p w14:paraId="0695F890" w14:textId="77777777" w:rsidR="007505EF" w:rsidRDefault="00F32667">
      <w:pPr>
        <w:jc w:val="right"/>
        <w:rPr>
          <w:sz w:val="22"/>
        </w:rPr>
      </w:pPr>
      <w:r>
        <w:rPr>
          <w:sz w:val="22"/>
        </w:rPr>
        <w:t>Приложение №1</w:t>
      </w:r>
    </w:p>
    <w:p w14:paraId="426D4E55" w14:textId="77777777" w:rsidR="007505EF" w:rsidRDefault="007505EF">
      <w:pPr>
        <w:rPr>
          <w:sz w:val="22"/>
        </w:rPr>
      </w:pPr>
    </w:p>
    <w:p w14:paraId="7662D82F" w14:textId="77777777" w:rsidR="007505EF" w:rsidRDefault="00F32667">
      <w:pPr>
        <w:suppressAutoHyphens w:val="0"/>
        <w:jc w:val="right"/>
        <w:rPr>
          <w:sz w:val="22"/>
        </w:rPr>
      </w:pPr>
      <w:bookmarkStart w:id="10" w:name="_Hlk47001421"/>
      <w:r>
        <w:rPr>
          <w:sz w:val="22"/>
        </w:rPr>
        <w:t>УТВЕРЖДАЮ:</w:t>
      </w:r>
    </w:p>
    <w:bookmarkEnd w:id="10"/>
    <w:p w14:paraId="490C83F3" w14:textId="77777777" w:rsidR="007505EF" w:rsidRDefault="00F32667">
      <w:pPr>
        <w:jc w:val="right"/>
        <w:rPr>
          <w:sz w:val="22"/>
        </w:rPr>
      </w:pPr>
      <w:r>
        <w:rPr>
          <w:sz w:val="22"/>
        </w:rPr>
        <w:t>Глава администрации муниципального</w:t>
      </w:r>
    </w:p>
    <w:p w14:paraId="002EEB4E" w14:textId="77777777" w:rsidR="007505EF" w:rsidRDefault="00F32667">
      <w:pPr>
        <w:jc w:val="right"/>
        <w:rPr>
          <w:sz w:val="22"/>
        </w:rPr>
      </w:pPr>
      <w:r>
        <w:rPr>
          <w:sz w:val="22"/>
        </w:rPr>
        <w:t>образования «Рабочий поселок Исса»</w:t>
      </w:r>
    </w:p>
    <w:p w14:paraId="2305C3A3" w14:textId="77777777" w:rsidR="007505EF" w:rsidRDefault="00F32667">
      <w:pPr>
        <w:jc w:val="right"/>
        <w:rPr>
          <w:sz w:val="22"/>
        </w:rPr>
      </w:pPr>
      <w:r>
        <w:rPr>
          <w:sz w:val="22"/>
        </w:rPr>
        <w:t xml:space="preserve">                                                                                                  __________А.И. Буланов</w:t>
      </w:r>
    </w:p>
    <w:p w14:paraId="2F2F15D1" w14:textId="77777777" w:rsidR="007505EF" w:rsidRDefault="007505EF">
      <w:pPr>
        <w:jc w:val="right"/>
        <w:rPr>
          <w:sz w:val="22"/>
        </w:rPr>
      </w:pPr>
    </w:p>
    <w:p w14:paraId="3C64AD5F" w14:textId="77777777" w:rsidR="007505EF" w:rsidRDefault="007505EF">
      <w:pPr>
        <w:jc w:val="right"/>
        <w:rPr>
          <w:b/>
          <w:sz w:val="20"/>
        </w:rPr>
      </w:pPr>
    </w:p>
    <w:p w14:paraId="7D5BE30F" w14:textId="77777777" w:rsidR="007505EF" w:rsidRDefault="007505EF">
      <w:pPr>
        <w:ind w:firstLine="720"/>
        <w:jc w:val="center"/>
        <w:rPr>
          <w:b/>
          <w:sz w:val="20"/>
        </w:rPr>
      </w:pPr>
      <w:bookmarkStart w:id="11" w:name="_Hlk68186866"/>
    </w:p>
    <w:bookmarkEnd w:id="11"/>
    <w:p w14:paraId="4922B694" w14:textId="77777777" w:rsidR="007505EF" w:rsidRDefault="007505EF">
      <w:pPr>
        <w:jc w:val="both"/>
        <w:rPr>
          <w:sz w:val="20"/>
        </w:rPr>
      </w:pPr>
    </w:p>
    <w:p w14:paraId="53C3169E" w14:textId="77777777" w:rsidR="007505EF" w:rsidRDefault="00F32667">
      <w:pPr>
        <w:jc w:val="center"/>
        <w:rPr>
          <w:b/>
          <w:caps/>
          <w:sz w:val="22"/>
        </w:rPr>
      </w:pPr>
      <w:r>
        <w:rPr>
          <w:b/>
          <w:caps/>
          <w:sz w:val="22"/>
        </w:rPr>
        <w:t xml:space="preserve">Описание объекта закупки </w:t>
      </w:r>
    </w:p>
    <w:p w14:paraId="7E4796D8" w14:textId="150B9354" w:rsidR="007505EF" w:rsidRPr="00423461" w:rsidRDefault="006E13C2">
      <w:pPr>
        <w:jc w:val="center"/>
        <w:rPr>
          <w:b/>
          <w:caps/>
          <w:sz w:val="22"/>
        </w:rPr>
      </w:pPr>
      <w:r w:rsidRPr="00423461">
        <w:rPr>
          <w:b/>
          <w:caps/>
          <w:sz w:val="22"/>
        </w:rPr>
        <w:t>ИКЗ</w:t>
      </w:r>
      <w:r w:rsidR="00423461" w:rsidRPr="00423461">
        <w:rPr>
          <w:b/>
          <w:caps/>
          <w:sz w:val="22"/>
        </w:rPr>
        <w:t xml:space="preserve"> </w:t>
      </w:r>
      <w:r w:rsidR="00423461" w:rsidRPr="00423461">
        <w:rPr>
          <w:b/>
          <w:caps/>
          <w:sz w:val="22"/>
        </w:rPr>
        <w:t>233581400147558140100100010014299243</w:t>
      </w:r>
    </w:p>
    <w:p w14:paraId="781FAD2B" w14:textId="77777777" w:rsidR="00423461" w:rsidRPr="006E13C2" w:rsidRDefault="00423461">
      <w:pPr>
        <w:jc w:val="center"/>
        <w:rPr>
          <w:b/>
          <w:caps/>
          <w:color w:val="FF0000"/>
          <w:sz w:val="22"/>
        </w:rPr>
      </w:pPr>
    </w:p>
    <w:p w14:paraId="1B72C871" w14:textId="77777777" w:rsidR="007505EF" w:rsidRDefault="00F32667">
      <w:pPr>
        <w:jc w:val="both"/>
        <w:rPr>
          <w:b/>
          <w:caps/>
          <w:sz w:val="22"/>
        </w:rPr>
      </w:pPr>
      <w:r>
        <w:rPr>
          <w:sz w:val="22"/>
        </w:rPr>
        <w:t xml:space="preserve">        Описание объекта закупки представлено в виде утвержденной </w:t>
      </w:r>
      <w:bookmarkStart w:id="12" w:name="_Hlk95386658"/>
      <w:bookmarkStart w:id="13" w:name="_Hlk95407523"/>
      <w:r>
        <w:rPr>
          <w:sz w:val="22"/>
        </w:rPr>
        <w:t xml:space="preserve">проектно-сметной </w:t>
      </w:r>
      <w:bookmarkEnd w:id="12"/>
      <w:r>
        <w:rPr>
          <w:sz w:val="22"/>
        </w:rPr>
        <w:t>документации</w:t>
      </w:r>
      <w:r>
        <w:t xml:space="preserve"> </w:t>
      </w:r>
      <w:r>
        <w:rPr>
          <w:sz w:val="22"/>
        </w:rPr>
        <w:t>шифр Л-180-2</w:t>
      </w:r>
      <w:bookmarkEnd w:id="13"/>
      <w:r>
        <w:rPr>
          <w:sz w:val="22"/>
        </w:rPr>
        <w:t xml:space="preserve">2 «Благоустройство (капитальный ремонт) пешеходной зоны по улице Калинина в р.п.Исса Иссинского района Пензенской области» (прилагается отдельным файлом).  </w:t>
      </w:r>
    </w:p>
    <w:p w14:paraId="1D806727" w14:textId="77777777" w:rsidR="007505EF" w:rsidRDefault="007505EF">
      <w:pPr>
        <w:jc w:val="both"/>
        <w:rPr>
          <w:b/>
          <w:caps/>
          <w:sz w:val="22"/>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95"/>
        <w:gridCol w:w="2043"/>
        <w:gridCol w:w="2693"/>
        <w:gridCol w:w="2391"/>
        <w:gridCol w:w="1145"/>
        <w:gridCol w:w="983"/>
      </w:tblGrid>
      <w:tr w:rsidR="007505EF" w14:paraId="28722540" w14:textId="77777777" w:rsidTr="00412F5C">
        <w:trPr>
          <w:trHeight w:val="607"/>
        </w:trPr>
        <w:tc>
          <w:tcPr>
            <w:tcW w:w="395" w:type="dxa"/>
            <w:vAlign w:val="center"/>
          </w:tcPr>
          <w:p w14:paraId="6201FD50" w14:textId="77777777" w:rsidR="007505EF" w:rsidRDefault="00F32667">
            <w:pPr>
              <w:suppressAutoHyphens w:val="0"/>
              <w:jc w:val="center"/>
              <w:rPr>
                <w:b/>
                <w:sz w:val="20"/>
              </w:rPr>
            </w:pPr>
            <w:r>
              <w:rPr>
                <w:b/>
                <w:sz w:val="20"/>
              </w:rPr>
              <w:t>№ п/п</w:t>
            </w:r>
          </w:p>
        </w:tc>
        <w:tc>
          <w:tcPr>
            <w:tcW w:w="2043" w:type="dxa"/>
            <w:vAlign w:val="center"/>
          </w:tcPr>
          <w:p w14:paraId="015FBE1B" w14:textId="77777777" w:rsidR="007505EF" w:rsidRDefault="00F32667">
            <w:pPr>
              <w:suppressAutoHyphens w:val="0"/>
              <w:jc w:val="center"/>
              <w:rPr>
                <w:b/>
                <w:sz w:val="20"/>
              </w:rPr>
            </w:pPr>
            <w:r>
              <w:rPr>
                <w:b/>
                <w:sz w:val="20"/>
              </w:rPr>
              <w:t>Код позиции КТРУ</w:t>
            </w:r>
          </w:p>
        </w:tc>
        <w:tc>
          <w:tcPr>
            <w:tcW w:w="2693" w:type="dxa"/>
            <w:vAlign w:val="center"/>
          </w:tcPr>
          <w:p w14:paraId="510CD5B1" w14:textId="77777777" w:rsidR="007505EF" w:rsidRDefault="00F32667">
            <w:pPr>
              <w:suppressAutoHyphens w:val="0"/>
              <w:jc w:val="center"/>
              <w:rPr>
                <w:b/>
                <w:sz w:val="20"/>
              </w:rPr>
            </w:pPr>
            <w:r>
              <w:rPr>
                <w:b/>
                <w:sz w:val="20"/>
              </w:rPr>
              <w:t>Код ОКПД2</w:t>
            </w:r>
          </w:p>
        </w:tc>
        <w:tc>
          <w:tcPr>
            <w:tcW w:w="2391" w:type="dxa"/>
            <w:vAlign w:val="center"/>
          </w:tcPr>
          <w:p w14:paraId="746ED6DE" w14:textId="77777777" w:rsidR="007505EF" w:rsidRDefault="00F32667">
            <w:pPr>
              <w:suppressAutoHyphens w:val="0"/>
              <w:jc w:val="center"/>
              <w:rPr>
                <w:b/>
                <w:sz w:val="20"/>
              </w:rPr>
            </w:pPr>
            <w:r>
              <w:rPr>
                <w:b/>
                <w:sz w:val="20"/>
              </w:rPr>
              <w:t>Наименование товара, работы, услуги</w:t>
            </w:r>
          </w:p>
        </w:tc>
        <w:tc>
          <w:tcPr>
            <w:tcW w:w="1145" w:type="dxa"/>
            <w:vAlign w:val="center"/>
          </w:tcPr>
          <w:p w14:paraId="5B35F9B5" w14:textId="77777777" w:rsidR="007505EF" w:rsidRDefault="00F32667">
            <w:pPr>
              <w:suppressAutoHyphens w:val="0"/>
              <w:jc w:val="center"/>
              <w:rPr>
                <w:b/>
                <w:sz w:val="20"/>
              </w:rPr>
            </w:pPr>
            <w:r>
              <w:rPr>
                <w:b/>
                <w:sz w:val="20"/>
              </w:rPr>
              <w:t>Ед. изм.</w:t>
            </w:r>
          </w:p>
        </w:tc>
        <w:tc>
          <w:tcPr>
            <w:tcW w:w="983" w:type="dxa"/>
            <w:vAlign w:val="center"/>
          </w:tcPr>
          <w:p w14:paraId="40B986B8" w14:textId="77777777" w:rsidR="007505EF" w:rsidRDefault="00F32667">
            <w:pPr>
              <w:suppressAutoHyphens w:val="0"/>
              <w:jc w:val="center"/>
              <w:rPr>
                <w:b/>
                <w:sz w:val="20"/>
              </w:rPr>
            </w:pPr>
            <w:r>
              <w:rPr>
                <w:b/>
                <w:sz w:val="20"/>
              </w:rPr>
              <w:t>Кол-во</w:t>
            </w:r>
          </w:p>
        </w:tc>
      </w:tr>
      <w:tr w:rsidR="007505EF" w14:paraId="17AA9CEC" w14:textId="77777777" w:rsidTr="00412F5C">
        <w:trPr>
          <w:trHeight w:val="2030"/>
        </w:trPr>
        <w:tc>
          <w:tcPr>
            <w:tcW w:w="395" w:type="dxa"/>
            <w:vAlign w:val="center"/>
          </w:tcPr>
          <w:p w14:paraId="3E0BCB03" w14:textId="77777777" w:rsidR="007505EF" w:rsidRDefault="00F32667">
            <w:pPr>
              <w:suppressAutoHyphens w:val="0"/>
              <w:jc w:val="center"/>
              <w:rPr>
                <w:b/>
                <w:color w:val="FF0000"/>
                <w:sz w:val="24"/>
              </w:rPr>
            </w:pPr>
            <w:r>
              <w:rPr>
                <w:b/>
                <w:sz w:val="22"/>
              </w:rPr>
              <w:t>1.</w:t>
            </w:r>
          </w:p>
        </w:tc>
        <w:tc>
          <w:tcPr>
            <w:tcW w:w="2043" w:type="dxa"/>
            <w:vAlign w:val="center"/>
          </w:tcPr>
          <w:p w14:paraId="657805DC" w14:textId="355B2F9E" w:rsidR="007505EF" w:rsidRPr="006E13C2" w:rsidRDefault="00F32667">
            <w:pPr>
              <w:suppressAutoHyphens w:val="0"/>
              <w:jc w:val="center"/>
              <w:rPr>
                <w:b/>
                <w:color w:val="FF0000"/>
                <w:sz w:val="24"/>
              </w:rPr>
            </w:pPr>
            <w:r w:rsidRPr="00412F5C">
              <w:rPr>
                <w:sz w:val="22"/>
              </w:rPr>
              <w:t xml:space="preserve"> </w:t>
            </w:r>
            <w:r w:rsidR="00412F5C" w:rsidRPr="00412F5C">
              <w:rPr>
                <w:sz w:val="22"/>
              </w:rPr>
              <w:t>42.99.20.000-00000004 Работы строительные по строительству прочих гражданских сооружений</w:t>
            </w:r>
          </w:p>
        </w:tc>
        <w:tc>
          <w:tcPr>
            <w:tcW w:w="2693" w:type="dxa"/>
            <w:vAlign w:val="center"/>
          </w:tcPr>
          <w:p w14:paraId="4885A59C" w14:textId="77777777" w:rsidR="007505EF" w:rsidRDefault="00F32667">
            <w:pPr>
              <w:suppressAutoHyphens w:val="0"/>
              <w:jc w:val="center"/>
              <w:rPr>
                <w:sz w:val="24"/>
              </w:rPr>
            </w:pPr>
            <w:r>
              <w:rPr>
                <w:sz w:val="22"/>
              </w:rPr>
              <w:t>42.99.29.100 Работы строительные по строительству гражданских сооружений, не включенные в другие группировки, кроме работ по сохранению и воссозданию объектов культурного наследия</w:t>
            </w:r>
          </w:p>
        </w:tc>
        <w:tc>
          <w:tcPr>
            <w:tcW w:w="2391" w:type="dxa"/>
            <w:vAlign w:val="center"/>
          </w:tcPr>
          <w:p w14:paraId="4A2F1F99" w14:textId="77777777" w:rsidR="007505EF" w:rsidRDefault="00F32667">
            <w:pPr>
              <w:suppressAutoHyphens w:val="0"/>
              <w:jc w:val="center"/>
              <w:rPr>
                <w:sz w:val="24"/>
              </w:rPr>
            </w:pPr>
            <w:r>
              <w:rPr>
                <w:sz w:val="22"/>
              </w:rPr>
              <w:t>Благоустройство (капитальный ремонт) пешеходной зоны по улице Калинина в р.п.Исса Иссинского района Пензенской области.</w:t>
            </w:r>
          </w:p>
        </w:tc>
        <w:tc>
          <w:tcPr>
            <w:tcW w:w="1145" w:type="dxa"/>
            <w:vAlign w:val="center"/>
          </w:tcPr>
          <w:p w14:paraId="0CDC06D4" w14:textId="77777777" w:rsidR="007505EF" w:rsidRDefault="00F32667">
            <w:pPr>
              <w:suppressAutoHyphens w:val="0"/>
              <w:jc w:val="center"/>
              <w:rPr>
                <w:sz w:val="24"/>
              </w:rPr>
            </w:pPr>
            <w:r>
              <w:rPr>
                <w:sz w:val="22"/>
              </w:rPr>
              <w:t>усл. ед.</w:t>
            </w:r>
          </w:p>
        </w:tc>
        <w:tc>
          <w:tcPr>
            <w:tcW w:w="983" w:type="dxa"/>
            <w:vAlign w:val="center"/>
          </w:tcPr>
          <w:p w14:paraId="6FFEA91C" w14:textId="77777777" w:rsidR="007505EF" w:rsidRDefault="00F32667">
            <w:pPr>
              <w:suppressAutoHyphens w:val="0"/>
              <w:jc w:val="center"/>
              <w:rPr>
                <w:sz w:val="24"/>
              </w:rPr>
            </w:pPr>
            <w:r>
              <w:rPr>
                <w:sz w:val="22"/>
              </w:rPr>
              <w:t>1</w:t>
            </w:r>
          </w:p>
        </w:tc>
      </w:tr>
    </w:tbl>
    <w:p w14:paraId="0752C60E" w14:textId="77777777" w:rsidR="007505EF" w:rsidRDefault="007505EF">
      <w:pPr>
        <w:jc w:val="center"/>
        <w:rPr>
          <w:b/>
          <w:caps/>
          <w:sz w:val="22"/>
        </w:rPr>
      </w:pPr>
    </w:p>
    <w:p w14:paraId="0D84C308" w14:textId="77777777" w:rsidR="007505EF" w:rsidRDefault="00F32667">
      <w:pPr>
        <w:numPr>
          <w:ilvl w:val="1"/>
          <w:numId w:val="31"/>
        </w:numPr>
        <w:suppressAutoHyphens w:val="0"/>
        <w:contextualSpacing/>
        <w:jc w:val="both"/>
        <w:rPr>
          <w:b/>
          <w:sz w:val="22"/>
        </w:rPr>
      </w:pPr>
      <w:r>
        <w:rPr>
          <w:b/>
          <w:sz w:val="22"/>
        </w:rPr>
        <w:t xml:space="preserve">Ведомость объемов конструктивных решений (элементов) и комплексов (видов) работ. </w:t>
      </w:r>
    </w:p>
    <w:p w14:paraId="393AC95F" w14:textId="77777777" w:rsidR="007505EF" w:rsidRDefault="00F32667">
      <w:pPr>
        <w:suppressAutoHyphens w:val="0"/>
        <w:ind w:firstLine="360"/>
        <w:jc w:val="both"/>
        <w:rPr>
          <w:sz w:val="22"/>
        </w:rPr>
      </w:pPr>
      <w:r>
        <w:rPr>
          <w:sz w:val="22"/>
        </w:rPr>
        <w:t>Объемы конструктивных решений (элементов) и комплексов (видов) работ определены проектно-сметной документацией шифр</w:t>
      </w:r>
      <w:r>
        <w:rPr>
          <w:color w:val="FF0000"/>
          <w:sz w:val="22"/>
        </w:rPr>
        <w:t xml:space="preserve"> </w:t>
      </w:r>
      <w:r>
        <w:rPr>
          <w:sz w:val="22"/>
        </w:rPr>
        <w:t>Л-180-22 «Благоустройство (капитальный ремонт) пешеходной зоны по улице Калинина в р.п.Исса Иссинского района Пензенской области» (приложение № 3).</w:t>
      </w:r>
    </w:p>
    <w:p w14:paraId="1F4C1595" w14:textId="77777777" w:rsidR="007505EF" w:rsidRDefault="007505EF">
      <w:pPr>
        <w:suppressAutoHyphens w:val="0"/>
        <w:jc w:val="both"/>
        <w:rPr>
          <w:i/>
          <w:color w:val="FF0000"/>
          <w:sz w:val="22"/>
        </w:rPr>
      </w:pPr>
    </w:p>
    <w:p w14:paraId="44E4C753" w14:textId="77777777" w:rsidR="007505EF" w:rsidRDefault="00F32667">
      <w:pPr>
        <w:numPr>
          <w:ilvl w:val="1"/>
          <w:numId w:val="31"/>
        </w:numPr>
        <w:suppressAutoHyphens w:val="0"/>
        <w:contextualSpacing/>
        <w:jc w:val="both"/>
        <w:rPr>
          <w:b/>
          <w:sz w:val="22"/>
        </w:rPr>
      </w:pPr>
      <w:r>
        <w:rPr>
          <w:b/>
          <w:sz w:val="22"/>
        </w:rPr>
        <w:t>Технология производства работ, а также все решения (архитектурные, конструктивные, объемно-планировочные и т.п.) связанные с производством настоящих работ.</w:t>
      </w:r>
    </w:p>
    <w:p w14:paraId="17BF9EF6" w14:textId="77777777" w:rsidR="007505EF" w:rsidRDefault="00F32667">
      <w:pPr>
        <w:suppressAutoHyphens w:val="0"/>
        <w:ind w:firstLine="567"/>
        <w:jc w:val="both"/>
        <w:rPr>
          <w:i/>
          <w:sz w:val="22"/>
        </w:rPr>
      </w:pPr>
      <w:r>
        <w:rPr>
          <w:sz w:val="22"/>
        </w:rPr>
        <w:t>Технология производства работ, а также все решения (архитектурные, конструктивные, объемно-планировочные и т.п.) связанные с производством настоящих работ определены проектно-сметной документацией шифр Л-180-22 «Благоустройство (капитальный ремонт) пешеходной зоны по улице Калинина в р.п.Исса Иссинского района Пензенской области» (приложение № 3).</w:t>
      </w:r>
    </w:p>
    <w:p w14:paraId="2D41F4BF" w14:textId="77777777" w:rsidR="007505EF" w:rsidRDefault="007505EF">
      <w:pPr>
        <w:suppressAutoHyphens w:val="0"/>
        <w:contextualSpacing/>
        <w:jc w:val="both"/>
        <w:rPr>
          <w:b/>
          <w:sz w:val="22"/>
        </w:rPr>
      </w:pPr>
    </w:p>
    <w:p w14:paraId="565711C3" w14:textId="77777777" w:rsidR="007505EF" w:rsidRDefault="00F32667">
      <w:pPr>
        <w:numPr>
          <w:ilvl w:val="1"/>
          <w:numId w:val="31"/>
        </w:numPr>
        <w:suppressAutoHyphens w:val="0"/>
        <w:contextualSpacing/>
        <w:jc w:val="both"/>
        <w:rPr>
          <w:b/>
          <w:sz w:val="22"/>
        </w:rPr>
      </w:pPr>
      <w:r>
        <w:rPr>
          <w:b/>
          <w:sz w:val="22"/>
        </w:rPr>
        <w:t>Требования к материальным, производственным ресурсам</w:t>
      </w:r>
    </w:p>
    <w:p w14:paraId="65513F87" w14:textId="77777777" w:rsidR="007505EF" w:rsidRDefault="00F32667">
      <w:pPr>
        <w:suppressAutoHyphens w:val="0"/>
        <w:ind w:firstLine="567"/>
        <w:jc w:val="both"/>
        <w:rPr>
          <w:i/>
          <w:sz w:val="22"/>
        </w:rPr>
      </w:pPr>
      <w:bookmarkStart w:id="14" w:name="_Hlk95382824"/>
      <w:r>
        <w:rPr>
          <w:sz w:val="22"/>
        </w:rPr>
        <w:t>Свойства (характеристики, параметры, потребительские свойства и т.п.) материальных (производственных) ресурсов должны соответствовать требованиями проектно-сметной документации шифр Л-180-22 «Благоустройство (капитальный ремонт) пешеходной зоны по улице Калинина в р.п.Исса Иссинского района Пензенской области» (приложение №3).</w:t>
      </w:r>
    </w:p>
    <w:bookmarkEnd w:id="14"/>
    <w:p w14:paraId="78FF0823" w14:textId="77777777" w:rsidR="007505EF" w:rsidRDefault="007505EF">
      <w:pPr>
        <w:jc w:val="center"/>
        <w:rPr>
          <w:b/>
          <w:caps/>
          <w:sz w:val="22"/>
        </w:rPr>
      </w:pPr>
    </w:p>
    <w:p w14:paraId="17C97EF7" w14:textId="5CE628FA" w:rsidR="007505EF" w:rsidRPr="00412F5C" w:rsidRDefault="00F32667">
      <w:pPr>
        <w:jc w:val="both"/>
        <w:rPr>
          <w:b/>
          <w:sz w:val="22"/>
          <w:szCs w:val="22"/>
        </w:rPr>
      </w:pPr>
      <w:r w:rsidRPr="00412F5C">
        <w:rPr>
          <w:b/>
          <w:sz w:val="22"/>
          <w:szCs w:val="22"/>
        </w:rPr>
        <w:t>Проектно-сметная документация «Благоустройство (капитальный ремонт) пешеходной зоны по улице Калинина в р.п.Исса Иссинского района Пензенской области»</w:t>
      </w:r>
      <w:r w:rsidR="00C461D7" w:rsidRPr="00412F5C">
        <w:rPr>
          <w:b/>
          <w:sz w:val="22"/>
          <w:szCs w:val="22"/>
        </w:rPr>
        <w:t>*</w:t>
      </w:r>
      <w:r w:rsidRPr="00412F5C">
        <w:rPr>
          <w:b/>
          <w:sz w:val="22"/>
          <w:szCs w:val="22"/>
        </w:rPr>
        <w:t xml:space="preserve"> представлена в Единой информационной системе </w:t>
      </w:r>
      <w:hyperlink r:id="rId17" w:history="1">
        <w:r w:rsidRPr="00412F5C">
          <w:rPr>
            <w:rStyle w:val="af9"/>
            <w:b/>
            <w:sz w:val="22"/>
            <w:szCs w:val="22"/>
          </w:rPr>
          <w:t>www.zakupki.gov.ru</w:t>
        </w:r>
      </w:hyperlink>
      <w:r w:rsidRPr="00412F5C">
        <w:rPr>
          <w:b/>
          <w:sz w:val="22"/>
          <w:szCs w:val="22"/>
        </w:rPr>
        <w:t>.</w:t>
      </w:r>
    </w:p>
    <w:p w14:paraId="2818750A" w14:textId="77777777" w:rsidR="007505EF" w:rsidRPr="00412F5C" w:rsidRDefault="007505EF">
      <w:pPr>
        <w:jc w:val="both"/>
        <w:rPr>
          <w:b/>
          <w:sz w:val="22"/>
          <w:szCs w:val="22"/>
        </w:rPr>
      </w:pPr>
    </w:p>
    <w:p w14:paraId="208F57B7" w14:textId="57AB2CE5" w:rsidR="00C461D7" w:rsidRPr="00DE5D63" w:rsidRDefault="00C461D7" w:rsidP="00C461D7">
      <w:pPr>
        <w:jc w:val="both"/>
        <w:rPr>
          <w:i/>
          <w:sz w:val="20"/>
        </w:rPr>
      </w:pPr>
      <w:r w:rsidRPr="00DE5D63">
        <w:rPr>
          <w:sz w:val="20"/>
        </w:rPr>
        <w:t xml:space="preserve">* </w:t>
      </w:r>
      <w:r w:rsidRPr="00DE5D63">
        <w:rPr>
          <w:i/>
          <w:sz w:val="20"/>
        </w:rPr>
        <w:t xml:space="preserve">В случае, если проектно-сметная документация содержит указания на товарные знаки, знаки обслуживания, фирменные наименования, то такие наименования следует читать со словами «или эквивалент», за исключением случаев несовместимости товаров, на которых применяются другие товарные знаки, и необходимости обеспечения взаимодействия таких товаров с товарами, используемыми заказчиком. </w:t>
      </w:r>
    </w:p>
    <w:p w14:paraId="3624C9DE" w14:textId="64E73F63" w:rsidR="00C461D7" w:rsidRPr="00DE5D63" w:rsidRDefault="00C461D7" w:rsidP="00C461D7">
      <w:pPr>
        <w:shd w:val="clear" w:color="auto" w:fill="FFFFFF"/>
        <w:ind w:firstLine="540"/>
        <w:jc w:val="both"/>
        <w:rPr>
          <w:i/>
          <w:sz w:val="20"/>
        </w:rPr>
      </w:pPr>
      <w:r w:rsidRPr="00DE5D63">
        <w:rPr>
          <w:i/>
          <w:sz w:val="20"/>
        </w:rPr>
        <w:t xml:space="preserve">Упоминание наименований не должно расцениваться участниками размещения закупки как требование Заказчика об обязательном наличии, использовании таких товаров, а должно рассматриваться как предложение Заказчика о наиболее приемлемых и </w:t>
      </w:r>
      <w:r w:rsidR="00423461" w:rsidRPr="00DE5D63">
        <w:rPr>
          <w:i/>
          <w:sz w:val="20"/>
        </w:rPr>
        <w:t>эффективных товарах</w:t>
      </w:r>
      <w:r w:rsidRPr="00DE5D63">
        <w:rPr>
          <w:i/>
          <w:sz w:val="20"/>
        </w:rPr>
        <w:t>, применение которых позволит достигнуть намеченного результата; заявленный товар может быть заменен на аналогичный, соответствующий по качественным, техническим и функциональным характеристикам (потребительским свойствам).</w:t>
      </w:r>
    </w:p>
    <w:p w14:paraId="3C6120F1" w14:textId="77777777" w:rsidR="00C461D7" w:rsidRPr="00412F5C" w:rsidRDefault="00C461D7" w:rsidP="00C461D7">
      <w:pPr>
        <w:shd w:val="clear" w:color="auto" w:fill="FFFFFF"/>
        <w:ind w:firstLine="540"/>
        <w:jc w:val="both"/>
        <w:rPr>
          <w:color w:val="000000"/>
          <w:sz w:val="22"/>
          <w:szCs w:val="22"/>
        </w:rPr>
      </w:pPr>
    </w:p>
    <w:p w14:paraId="4D4EDA06" w14:textId="77777777" w:rsidR="007505EF" w:rsidRDefault="007505EF">
      <w:pPr>
        <w:jc w:val="both"/>
        <w:rPr>
          <w:b/>
          <w:sz w:val="20"/>
        </w:rPr>
      </w:pPr>
    </w:p>
    <w:p w14:paraId="650EE667" w14:textId="77777777" w:rsidR="007505EF" w:rsidRDefault="007505EF">
      <w:pPr>
        <w:jc w:val="both"/>
        <w:rPr>
          <w:b/>
          <w:sz w:val="20"/>
        </w:rPr>
      </w:pPr>
    </w:p>
    <w:p w14:paraId="07A9EF8A" w14:textId="77777777" w:rsidR="007505EF" w:rsidRDefault="007505EF">
      <w:pPr>
        <w:jc w:val="both"/>
        <w:rPr>
          <w:b/>
          <w:sz w:val="20"/>
        </w:rPr>
      </w:pPr>
    </w:p>
    <w:p w14:paraId="1DDBDFBD" w14:textId="77777777" w:rsidR="007505EF" w:rsidRDefault="00F32667">
      <w:pPr>
        <w:jc w:val="right"/>
        <w:rPr>
          <w:b/>
          <w:sz w:val="22"/>
        </w:rPr>
      </w:pPr>
      <w:r>
        <w:rPr>
          <w:b/>
          <w:sz w:val="22"/>
        </w:rPr>
        <w:t>Приложение №2</w:t>
      </w:r>
    </w:p>
    <w:p w14:paraId="17230EE8" w14:textId="77777777" w:rsidR="007505EF" w:rsidRDefault="007505EF">
      <w:pPr>
        <w:jc w:val="right"/>
        <w:rPr>
          <w:sz w:val="22"/>
        </w:rPr>
      </w:pPr>
    </w:p>
    <w:p w14:paraId="36FFAB6E" w14:textId="77777777" w:rsidR="007505EF" w:rsidRDefault="007505EF">
      <w:pPr>
        <w:widowControl w:val="0"/>
        <w:suppressAutoHyphens w:val="0"/>
        <w:jc w:val="center"/>
        <w:rPr>
          <w:b/>
          <w:sz w:val="18"/>
        </w:rPr>
      </w:pPr>
    </w:p>
    <w:p w14:paraId="096069F0" w14:textId="77777777" w:rsidR="007505EF" w:rsidRDefault="00F32667">
      <w:pPr>
        <w:widowControl w:val="0"/>
        <w:suppressAutoHyphens w:val="0"/>
        <w:jc w:val="center"/>
        <w:rPr>
          <w:b/>
          <w:sz w:val="22"/>
        </w:rPr>
      </w:pPr>
      <w:r>
        <w:rPr>
          <w:b/>
          <w:sz w:val="22"/>
        </w:rPr>
        <w:t>Протокол</w:t>
      </w:r>
    </w:p>
    <w:p w14:paraId="52CCE0E5" w14:textId="77777777" w:rsidR="007505EF" w:rsidRDefault="00F32667">
      <w:pPr>
        <w:widowControl w:val="0"/>
        <w:suppressAutoHyphens w:val="0"/>
        <w:jc w:val="center"/>
        <w:rPr>
          <w:b/>
          <w:sz w:val="22"/>
        </w:rPr>
      </w:pPr>
      <w:r>
        <w:rPr>
          <w:b/>
          <w:sz w:val="22"/>
        </w:rPr>
        <w:t>начальной (максимальной) цены контракта</w:t>
      </w:r>
    </w:p>
    <w:p w14:paraId="18DCA0B0" w14:textId="59807A40" w:rsidR="007505EF" w:rsidRDefault="006E13C2" w:rsidP="006E13C2">
      <w:pPr>
        <w:widowControl w:val="0"/>
        <w:suppressAutoHyphens w:val="0"/>
        <w:jc w:val="center"/>
        <w:rPr>
          <w:sz w:val="22"/>
        </w:rPr>
      </w:pPr>
      <w:r w:rsidRPr="00423461">
        <w:rPr>
          <w:sz w:val="22"/>
        </w:rPr>
        <w:t>ИКЗ</w:t>
      </w:r>
      <w:r w:rsidR="00423461" w:rsidRPr="00423461">
        <w:rPr>
          <w:sz w:val="22"/>
        </w:rPr>
        <w:t xml:space="preserve"> </w:t>
      </w:r>
      <w:r w:rsidR="00423461" w:rsidRPr="00423461">
        <w:rPr>
          <w:sz w:val="22"/>
        </w:rPr>
        <w:t>233581400147558140100100010014299243</w:t>
      </w:r>
    </w:p>
    <w:p w14:paraId="30DEC843" w14:textId="77777777" w:rsidR="00423461" w:rsidRPr="00423461" w:rsidRDefault="00423461" w:rsidP="006E13C2">
      <w:pPr>
        <w:widowControl w:val="0"/>
        <w:suppressAutoHyphens w:val="0"/>
        <w:jc w:val="center"/>
        <w:rPr>
          <w:sz w:val="22"/>
        </w:rPr>
      </w:pPr>
    </w:p>
    <w:p w14:paraId="630D3E33" w14:textId="066FA1AE" w:rsidR="007505EF" w:rsidRDefault="00F32667">
      <w:pPr>
        <w:widowControl w:val="0"/>
        <w:suppressAutoHyphens w:val="0"/>
        <w:jc w:val="both"/>
        <w:rPr>
          <w:sz w:val="22"/>
        </w:rPr>
      </w:pPr>
      <w:r>
        <w:rPr>
          <w:b/>
          <w:sz w:val="22"/>
        </w:rPr>
        <w:t>Объект закупки:</w:t>
      </w:r>
      <w:r>
        <w:rPr>
          <w:rFonts w:ascii="Courier New" w:hAnsi="Courier New"/>
          <w:sz w:val="22"/>
        </w:rPr>
        <w:t xml:space="preserve"> </w:t>
      </w:r>
      <w:r>
        <w:rPr>
          <w:sz w:val="22"/>
        </w:rPr>
        <w:t xml:space="preserve">«Благоустройство (капитальный ремонт) пешеходной зоны по улице Калинина в р.п.Исса Иссинского района Пензенской области» согласно проектной документации (представлена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w:t>
      </w:r>
      <w:r w:rsidR="00423461">
        <w:rPr>
          <w:sz w:val="22"/>
        </w:rPr>
        <w:t>услуг zakupki.gov.ru</w:t>
      </w:r>
      <w:r>
        <w:rPr>
          <w:sz w:val="22"/>
        </w:rPr>
        <w:t xml:space="preserve"> отдельным файлом). </w:t>
      </w:r>
    </w:p>
    <w:p w14:paraId="0E18288F" w14:textId="77777777" w:rsidR="007505EF" w:rsidRDefault="007505EF">
      <w:pPr>
        <w:widowControl w:val="0"/>
        <w:suppressAutoHyphens w:val="0"/>
        <w:jc w:val="both"/>
        <w:rPr>
          <w:b/>
          <w:sz w:val="22"/>
        </w:rPr>
      </w:pPr>
    </w:p>
    <w:p w14:paraId="4FD8BD5B" w14:textId="01A3FDBA" w:rsidR="007505EF" w:rsidRDefault="00F32667">
      <w:pPr>
        <w:widowControl w:val="0"/>
        <w:suppressAutoHyphens w:val="0"/>
        <w:jc w:val="both"/>
        <w:rPr>
          <w:b/>
          <w:sz w:val="22"/>
        </w:rPr>
      </w:pPr>
      <w:r>
        <w:rPr>
          <w:b/>
          <w:sz w:val="22"/>
        </w:rPr>
        <w:t xml:space="preserve">Начальная (максимальная) цена контракта составляет: </w:t>
      </w:r>
      <w:r w:rsidR="003A2D6B" w:rsidRPr="003A2D6B">
        <w:rPr>
          <w:b/>
          <w:sz w:val="22"/>
          <w:shd w:val="clear" w:color="auto" w:fill="FFFF00"/>
        </w:rPr>
        <w:t>6 267 032,64 (шесть миллионов двести шестьдесят семь тысяч тридцать два) рубля 64 копейки</w:t>
      </w:r>
      <w:r w:rsidRPr="003A2D6B">
        <w:rPr>
          <w:b/>
          <w:sz w:val="22"/>
        </w:rPr>
        <w:t>.</w:t>
      </w:r>
    </w:p>
    <w:p w14:paraId="48E529DE" w14:textId="77777777" w:rsidR="007505EF" w:rsidRDefault="007505EF">
      <w:pPr>
        <w:widowControl w:val="0"/>
        <w:suppressAutoHyphens w:val="0"/>
        <w:jc w:val="both"/>
        <w:rPr>
          <w:b/>
          <w:sz w:val="22"/>
        </w:rPr>
      </w:pPr>
    </w:p>
    <w:p w14:paraId="1A841360" w14:textId="77777777" w:rsidR="007505EF" w:rsidRDefault="00F32667">
      <w:pPr>
        <w:widowControl w:val="0"/>
        <w:suppressAutoHyphens w:val="0"/>
        <w:jc w:val="both"/>
        <w:rPr>
          <w:sz w:val="22"/>
        </w:rPr>
      </w:pPr>
      <w:r>
        <w:rPr>
          <w:sz w:val="22"/>
        </w:rPr>
        <w:t xml:space="preserve"> Начальная   (максимальная)  цена  контракта  включает  в  себя  расходы  на проведение строительно-монтажных работ; стоимости всех материалов и оборудования; приобретения и доставки строительных материалов и оборудования, а также другого имущества, необходимого для производства работ; монтажа; затрат на скрытые работы, изготовления исполнительной документации, материалов, оборудования, другого имущества, необходимого для проведения работ; всех налогов, сборов и обязательных платежей, уплачиваемых на территории РФ, обязательство по уплате которых возникло у Подрядчика при исполнении Контракта.</w:t>
      </w:r>
    </w:p>
    <w:p w14:paraId="57E808AA" w14:textId="77777777" w:rsidR="007505EF" w:rsidRDefault="007505EF">
      <w:pPr>
        <w:widowControl w:val="0"/>
        <w:suppressAutoHyphens w:val="0"/>
        <w:jc w:val="both"/>
        <w:rPr>
          <w:sz w:val="22"/>
        </w:rPr>
      </w:pPr>
    </w:p>
    <w:p w14:paraId="7BA143D6" w14:textId="77777777" w:rsidR="007505EF" w:rsidRDefault="00F32667">
      <w:pPr>
        <w:widowControl w:val="0"/>
        <w:suppressAutoHyphens w:val="0"/>
        <w:jc w:val="both"/>
        <w:rPr>
          <w:sz w:val="22"/>
        </w:rPr>
      </w:pPr>
      <w:r>
        <w:rPr>
          <w:sz w:val="22"/>
        </w:rPr>
        <w:t>Приложение:</w:t>
      </w:r>
    </w:p>
    <w:p w14:paraId="74B46006" w14:textId="77777777" w:rsidR="007505EF" w:rsidRDefault="00F32667">
      <w:pPr>
        <w:widowControl w:val="0"/>
        <w:suppressAutoHyphens w:val="0"/>
        <w:jc w:val="both"/>
        <w:rPr>
          <w:sz w:val="22"/>
        </w:rPr>
      </w:pPr>
      <w:r>
        <w:rPr>
          <w:sz w:val="22"/>
        </w:rPr>
        <w:t>Расчет начальной (максимальной) цены контракта.</w:t>
      </w:r>
    </w:p>
    <w:p w14:paraId="46D4CCFA" w14:textId="77777777" w:rsidR="007505EF" w:rsidRDefault="007505EF">
      <w:pPr>
        <w:widowControl w:val="0"/>
        <w:suppressAutoHyphens w:val="0"/>
        <w:jc w:val="both"/>
        <w:rPr>
          <w:sz w:val="22"/>
        </w:rPr>
      </w:pPr>
    </w:p>
    <w:p w14:paraId="6CC863F7" w14:textId="77777777" w:rsidR="007505EF" w:rsidRDefault="007505EF">
      <w:pPr>
        <w:widowControl w:val="0"/>
        <w:suppressAutoHyphens w:val="0"/>
        <w:jc w:val="both"/>
        <w:rPr>
          <w:sz w:val="22"/>
        </w:rPr>
      </w:pPr>
    </w:p>
    <w:p w14:paraId="5EAFF011" w14:textId="77777777" w:rsidR="007505EF" w:rsidRDefault="007505EF">
      <w:pPr>
        <w:widowControl w:val="0"/>
        <w:suppressAutoHyphens w:val="0"/>
        <w:jc w:val="both"/>
        <w:rPr>
          <w:sz w:val="22"/>
        </w:rPr>
      </w:pPr>
    </w:p>
    <w:p w14:paraId="1E99A767" w14:textId="77777777" w:rsidR="007505EF" w:rsidRDefault="007505EF">
      <w:pPr>
        <w:widowControl w:val="0"/>
        <w:suppressAutoHyphens w:val="0"/>
        <w:jc w:val="both"/>
        <w:rPr>
          <w:sz w:val="22"/>
        </w:rPr>
      </w:pPr>
    </w:p>
    <w:p w14:paraId="07B7CB20" w14:textId="77777777" w:rsidR="007505EF" w:rsidRDefault="00F32667">
      <w:pPr>
        <w:widowControl w:val="0"/>
        <w:suppressAutoHyphens w:val="0"/>
        <w:jc w:val="both"/>
        <w:rPr>
          <w:sz w:val="22"/>
        </w:rPr>
      </w:pPr>
      <w:r>
        <w:rPr>
          <w:sz w:val="22"/>
        </w:rPr>
        <w:t>Заказчик</w:t>
      </w:r>
    </w:p>
    <w:p w14:paraId="30F840A6" w14:textId="77777777" w:rsidR="007505EF" w:rsidRDefault="007505EF">
      <w:pPr>
        <w:widowControl w:val="0"/>
        <w:suppressAutoHyphens w:val="0"/>
        <w:jc w:val="both"/>
        <w:rPr>
          <w:sz w:val="22"/>
        </w:rPr>
      </w:pPr>
    </w:p>
    <w:p w14:paraId="3ED4F8B8" w14:textId="77777777" w:rsidR="007505EF" w:rsidRDefault="00F32667">
      <w:pPr>
        <w:widowControl w:val="0"/>
        <w:suppressAutoHyphens w:val="0"/>
        <w:rPr>
          <w:sz w:val="22"/>
        </w:rPr>
      </w:pPr>
      <w:r>
        <w:rPr>
          <w:sz w:val="22"/>
        </w:rPr>
        <w:t>Глава администрации МО «Р.п. Исса»                                                                               А.И. Буланов</w:t>
      </w:r>
    </w:p>
    <w:p w14:paraId="0B569193" w14:textId="77777777" w:rsidR="007505EF" w:rsidRDefault="00F32667">
      <w:pPr>
        <w:widowControl w:val="0"/>
        <w:suppressAutoHyphens w:val="0"/>
        <w:jc w:val="both"/>
        <w:rPr>
          <w:sz w:val="22"/>
        </w:rPr>
      </w:pPr>
      <w:r>
        <w:rPr>
          <w:sz w:val="22"/>
        </w:rPr>
        <w:t xml:space="preserve">                                                              </w:t>
      </w:r>
    </w:p>
    <w:p w14:paraId="131B6901" w14:textId="77777777" w:rsidR="007505EF" w:rsidRDefault="00F32667">
      <w:pPr>
        <w:rPr>
          <w:sz w:val="24"/>
        </w:rPr>
      </w:pPr>
      <w:r>
        <w:rPr>
          <w:sz w:val="24"/>
        </w:rPr>
        <w:t>11.01.2023 г.</w:t>
      </w:r>
    </w:p>
    <w:p w14:paraId="1D981279" w14:textId="77777777" w:rsidR="007505EF" w:rsidRDefault="007505EF">
      <w:pPr>
        <w:rPr>
          <w:sz w:val="24"/>
        </w:rPr>
      </w:pPr>
    </w:p>
    <w:p w14:paraId="6E096DE4" w14:textId="77777777" w:rsidR="007505EF" w:rsidRDefault="007505EF">
      <w:pPr>
        <w:jc w:val="right"/>
        <w:rPr>
          <w:sz w:val="24"/>
        </w:rPr>
      </w:pPr>
    </w:p>
    <w:p w14:paraId="7AC9BE08" w14:textId="77777777" w:rsidR="007505EF" w:rsidRDefault="007505EF">
      <w:pPr>
        <w:jc w:val="right"/>
        <w:rPr>
          <w:sz w:val="24"/>
        </w:rPr>
      </w:pPr>
    </w:p>
    <w:p w14:paraId="288C4300" w14:textId="77777777" w:rsidR="007505EF" w:rsidRDefault="007505EF">
      <w:pPr>
        <w:jc w:val="right"/>
        <w:rPr>
          <w:sz w:val="24"/>
        </w:rPr>
      </w:pPr>
    </w:p>
    <w:p w14:paraId="27F327D9" w14:textId="77777777" w:rsidR="007505EF" w:rsidRDefault="007505EF">
      <w:pPr>
        <w:jc w:val="right"/>
        <w:rPr>
          <w:sz w:val="24"/>
        </w:rPr>
      </w:pPr>
    </w:p>
    <w:p w14:paraId="364C894C" w14:textId="77777777" w:rsidR="007505EF" w:rsidRDefault="007505EF">
      <w:pPr>
        <w:jc w:val="right"/>
        <w:rPr>
          <w:sz w:val="24"/>
        </w:rPr>
      </w:pPr>
    </w:p>
    <w:p w14:paraId="313BFDCE" w14:textId="77777777" w:rsidR="007505EF" w:rsidRDefault="007505EF">
      <w:pPr>
        <w:widowControl w:val="0"/>
        <w:suppressAutoHyphens w:val="0"/>
        <w:jc w:val="right"/>
        <w:rPr>
          <w:b/>
          <w:sz w:val="18"/>
        </w:rPr>
      </w:pPr>
    </w:p>
    <w:p w14:paraId="65848F77" w14:textId="77777777" w:rsidR="007505EF" w:rsidRDefault="007505EF">
      <w:pPr>
        <w:widowControl w:val="0"/>
        <w:suppressAutoHyphens w:val="0"/>
        <w:jc w:val="right"/>
        <w:rPr>
          <w:b/>
          <w:sz w:val="18"/>
        </w:rPr>
      </w:pPr>
    </w:p>
    <w:p w14:paraId="2980BAF3" w14:textId="77777777" w:rsidR="007505EF" w:rsidRDefault="007505EF">
      <w:pPr>
        <w:widowControl w:val="0"/>
        <w:suppressAutoHyphens w:val="0"/>
        <w:jc w:val="right"/>
        <w:rPr>
          <w:b/>
          <w:sz w:val="18"/>
        </w:rPr>
      </w:pPr>
    </w:p>
    <w:p w14:paraId="4A90B346" w14:textId="77777777" w:rsidR="007505EF" w:rsidRDefault="007505EF">
      <w:pPr>
        <w:widowControl w:val="0"/>
        <w:suppressAutoHyphens w:val="0"/>
        <w:jc w:val="right"/>
        <w:rPr>
          <w:b/>
          <w:sz w:val="18"/>
        </w:rPr>
      </w:pPr>
    </w:p>
    <w:p w14:paraId="2C3A6AB5" w14:textId="77777777" w:rsidR="007505EF" w:rsidRDefault="007505EF">
      <w:pPr>
        <w:widowControl w:val="0"/>
        <w:suppressAutoHyphens w:val="0"/>
        <w:jc w:val="right"/>
        <w:rPr>
          <w:b/>
          <w:sz w:val="18"/>
        </w:rPr>
      </w:pPr>
    </w:p>
    <w:p w14:paraId="581C7945" w14:textId="77777777" w:rsidR="007505EF" w:rsidRDefault="007505EF">
      <w:pPr>
        <w:widowControl w:val="0"/>
        <w:suppressAutoHyphens w:val="0"/>
        <w:jc w:val="right"/>
        <w:rPr>
          <w:b/>
          <w:sz w:val="18"/>
        </w:rPr>
      </w:pPr>
    </w:p>
    <w:p w14:paraId="57652BE6" w14:textId="77777777" w:rsidR="007505EF" w:rsidRDefault="007505EF">
      <w:pPr>
        <w:widowControl w:val="0"/>
        <w:suppressAutoHyphens w:val="0"/>
        <w:jc w:val="right"/>
        <w:rPr>
          <w:b/>
          <w:sz w:val="18"/>
        </w:rPr>
      </w:pPr>
    </w:p>
    <w:p w14:paraId="5F51FC9B" w14:textId="77777777" w:rsidR="007505EF" w:rsidRDefault="007505EF">
      <w:pPr>
        <w:widowControl w:val="0"/>
        <w:suppressAutoHyphens w:val="0"/>
        <w:jc w:val="right"/>
        <w:rPr>
          <w:b/>
          <w:sz w:val="18"/>
        </w:rPr>
      </w:pPr>
    </w:p>
    <w:p w14:paraId="6754AF48" w14:textId="77777777" w:rsidR="007505EF" w:rsidRDefault="007505EF">
      <w:pPr>
        <w:widowControl w:val="0"/>
        <w:suppressAutoHyphens w:val="0"/>
        <w:jc w:val="right"/>
        <w:rPr>
          <w:b/>
          <w:sz w:val="18"/>
        </w:rPr>
      </w:pPr>
    </w:p>
    <w:p w14:paraId="36D5495B" w14:textId="77777777" w:rsidR="007505EF" w:rsidRDefault="007505EF">
      <w:pPr>
        <w:widowControl w:val="0"/>
        <w:suppressAutoHyphens w:val="0"/>
        <w:jc w:val="right"/>
        <w:rPr>
          <w:b/>
          <w:sz w:val="18"/>
        </w:rPr>
      </w:pPr>
    </w:p>
    <w:p w14:paraId="2F6BE6A0" w14:textId="77777777" w:rsidR="007505EF" w:rsidRDefault="007505EF">
      <w:pPr>
        <w:widowControl w:val="0"/>
        <w:suppressAutoHyphens w:val="0"/>
        <w:jc w:val="right"/>
        <w:rPr>
          <w:b/>
          <w:sz w:val="18"/>
        </w:rPr>
      </w:pPr>
    </w:p>
    <w:p w14:paraId="597B554D" w14:textId="77777777" w:rsidR="007505EF" w:rsidRDefault="007505EF">
      <w:pPr>
        <w:widowControl w:val="0"/>
        <w:suppressAutoHyphens w:val="0"/>
        <w:jc w:val="right"/>
        <w:rPr>
          <w:b/>
          <w:sz w:val="18"/>
        </w:rPr>
      </w:pPr>
    </w:p>
    <w:p w14:paraId="6B844842" w14:textId="77777777" w:rsidR="007505EF" w:rsidRDefault="007505EF">
      <w:pPr>
        <w:widowControl w:val="0"/>
        <w:suppressAutoHyphens w:val="0"/>
        <w:jc w:val="right"/>
        <w:rPr>
          <w:b/>
          <w:sz w:val="18"/>
        </w:rPr>
      </w:pPr>
    </w:p>
    <w:p w14:paraId="4CD4EB49" w14:textId="77777777" w:rsidR="007505EF" w:rsidRDefault="007505EF">
      <w:pPr>
        <w:widowControl w:val="0"/>
        <w:suppressAutoHyphens w:val="0"/>
        <w:jc w:val="right"/>
        <w:rPr>
          <w:b/>
          <w:sz w:val="18"/>
        </w:rPr>
      </w:pPr>
    </w:p>
    <w:p w14:paraId="1F532B29" w14:textId="77777777" w:rsidR="007505EF" w:rsidRDefault="007505EF">
      <w:pPr>
        <w:widowControl w:val="0"/>
        <w:suppressAutoHyphens w:val="0"/>
        <w:jc w:val="right"/>
        <w:rPr>
          <w:b/>
          <w:sz w:val="18"/>
        </w:rPr>
      </w:pPr>
    </w:p>
    <w:p w14:paraId="54AB7CFD" w14:textId="77777777" w:rsidR="007505EF" w:rsidRDefault="007505EF">
      <w:pPr>
        <w:widowControl w:val="0"/>
        <w:suppressAutoHyphens w:val="0"/>
        <w:jc w:val="right"/>
        <w:rPr>
          <w:b/>
          <w:sz w:val="18"/>
        </w:rPr>
      </w:pPr>
    </w:p>
    <w:p w14:paraId="51E6DF7C" w14:textId="77777777" w:rsidR="007505EF" w:rsidRDefault="007505EF">
      <w:pPr>
        <w:widowControl w:val="0"/>
        <w:suppressAutoHyphens w:val="0"/>
        <w:jc w:val="right"/>
        <w:rPr>
          <w:b/>
          <w:sz w:val="18"/>
        </w:rPr>
      </w:pPr>
    </w:p>
    <w:p w14:paraId="21186F44" w14:textId="77777777" w:rsidR="007505EF" w:rsidRDefault="007505EF">
      <w:pPr>
        <w:widowControl w:val="0"/>
        <w:suppressAutoHyphens w:val="0"/>
        <w:jc w:val="right"/>
        <w:rPr>
          <w:b/>
          <w:sz w:val="18"/>
        </w:rPr>
      </w:pPr>
    </w:p>
    <w:p w14:paraId="417147AA" w14:textId="77777777" w:rsidR="007505EF" w:rsidRDefault="007505EF">
      <w:pPr>
        <w:widowControl w:val="0"/>
        <w:suppressAutoHyphens w:val="0"/>
        <w:jc w:val="right"/>
        <w:rPr>
          <w:b/>
          <w:sz w:val="18"/>
        </w:rPr>
      </w:pPr>
    </w:p>
    <w:p w14:paraId="31D714EF" w14:textId="77777777" w:rsidR="007505EF" w:rsidRDefault="007505EF">
      <w:pPr>
        <w:widowControl w:val="0"/>
        <w:suppressAutoHyphens w:val="0"/>
        <w:jc w:val="right"/>
        <w:rPr>
          <w:b/>
          <w:sz w:val="18"/>
        </w:rPr>
      </w:pPr>
    </w:p>
    <w:p w14:paraId="234AD5F0" w14:textId="77777777" w:rsidR="007505EF" w:rsidRDefault="007505EF">
      <w:pPr>
        <w:widowControl w:val="0"/>
        <w:suppressAutoHyphens w:val="0"/>
        <w:jc w:val="right"/>
        <w:rPr>
          <w:b/>
          <w:sz w:val="18"/>
        </w:rPr>
      </w:pPr>
    </w:p>
    <w:p w14:paraId="08FE2C1C" w14:textId="77777777" w:rsidR="007505EF" w:rsidRDefault="007505EF">
      <w:pPr>
        <w:widowControl w:val="0"/>
        <w:suppressAutoHyphens w:val="0"/>
        <w:jc w:val="right"/>
        <w:rPr>
          <w:b/>
          <w:sz w:val="18"/>
        </w:rPr>
      </w:pPr>
    </w:p>
    <w:p w14:paraId="19EEF26F" w14:textId="77777777" w:rsidR="007505EF" w:rsidRDefault="007505EF">
      <w:pPr>
        <w:widowControl w:val="0"/>
        <w:suppressAutoHyphens w:val="0"/>
        <w:jc w:val="right"/>
        <w:rPr>
          <w:b/>
          <w:sz w:val="18"/>
        </w:rPr>
      </w:pPr>
    </w:p>
    <w:p w14:paraId="7ED75201" w14:textId="77777777" w:rsidR="007505EF" w:rsidRDefault="007505EF">
      <w:pPr>
        <w:widowControl w:val="0"/>
        <w:suppressAutoHyphens w:val="0"/>
        <w:jc w:val="right"/>
        <w:rPr>
          <w:b/>
          <w:sz w:val="18"/>
        </w:rPr>
      </w:pPr>
    </w:p>
    <w:p w14:paraId="2571EDB8" w14:textId="77777777" w:rsidR="007505EF" w:rsidRDefault="007505EF">
      <w:pPr>
        <w:widowControl w:val="0"/>
        <w:suppressAutoHyphens w:val="0"/>
        <w:jc w:val="right"/>
        <w:rPr>
          <w:b/>
          <w:sz w:val="22"/>
        </w:rPr>
      </w:pPr>
    </w:p>
    <w:p w14:paraId="1EB98157" w14:textId="77777777" w:rsidR="007505EF" w:rsidRDefault="007505EF">
      <w:pPr>
        <w:widowControl w:val="0"/>
        <w:suppressAutoHyphens w:val="0"/>
        <w:jc w:val="right"/>
        <w:rPr>
          <w:b/>
          <w:sz w:val="22"/>
        </w:rPr>
      </w:pPr>
    </w:p>
    <w:p w14:paraId="4DA3A3BF" w14:textId="77777777" w:rsidR="007505EF" w:rsidRDefault="00F32667">
      <w:pPr>
        <w:widowControl w:val="0"/>
        <w:suppressAutoHyphens w:val="0"/>
        <w:jc w:val="right"/>
        <w:rPr>
          <w:b/>
          <w:sz w:val="22"/>
        </w:rPr>
      </w:pPr>
      <w:r>
        <w:rPr>
          <w:b/>
          <w:sz w:val="22"/>
        </w:rPr>
        <w:t xml:space="preserve">Приложение к протоколу </w:t>
      </w:r>
    </w:p>
    <w:p w14:paraId="19CDB89F" w14:textId="77777777" w:rsidR="007505EF" w:rsidRDefault="00F32667">
      <w:pPr>
        <w:widowControl w:val="0"/>
        <w:suppressAutoHyphens w:val="0"/>
        <w:jc w:val="right"/>
        <w:rPr>
          <w:b/>
          <w:sz w:val="22"/>
        </w:rPr>
      </w:pPr>
      <w:r>
        <w:rPr>
          <w:b/>
          <w:sz w:val="22"/>
        </w:rPr>
        <w:t>начальной (максимальной) цены контракта</w:t>
      </w:r>
    </w:p>
    <w:p w14:paraId="04306443" w14:textId="77777777" w:rsidR="007505EF" w:rsidRDefault="007505EF">
      <w:pPr>
        <w:widowControl w:val="0"/>
        <w:suppressAutoHyphens w:val="0"/>
        <w:jc w:val="right"/>
        <w:rPr>
          <w:b/>
          <w:sz w:val="22"/>
        </w:rPr>
      </w:pPr>
    </w:p>
    <w:p w14:paraId="4F83102B" w14:textId="77777777" w:rsidR="007505EF" w:rsidRDefault="00F32667">
      <w:pPr>
        <w:widowControl w:val="0"/>
        <w:suppressAutoHyphens w:val="0"/>
        <w:jc w:val="center"/>
        <w:rPr>
          <w:b/>
          <w:sz w:val="22"/>
        </w:rPr>
      </w:pPr>
      <w:r>
        <w:rPr>
          <w:b/>
          <w:sz w:val="22"/>
        </w:rPr>
        <w:t xml:space="preserve">Расчет начальной (максимальной) цены контракта </w:t>
      </w:r>
    </w:p>
    <w:p w14:paraId="72101371" w14:textId="77777777" w:rsidR="007505EF" w:rsidRDefault="00F32667">
      <w:pPr>
        <w:widowControl w:val="0"/>
        <w:suppressAutoHyphens w:val="0"/>
        <w:jc w:val="center"/>
        <w:rPr>
          <w:b/>
          <w:sz w:val="22"/>
        </w:rPr>
      </w:pPr>
      <w:r>
        <w:rPr>
          <w:b/>
          <w:sz w:val="22"/>
        </w:rPr>
        <w:t>при осуществлении закупок на выполнение подрядных работ по строительству, реконструкции, капитальному ремонту, сносу объектов капитального строительства, работам по сохранению объектов культурного наследия (памятников истории и культуры) народов Российской Федерации и выполнению строительных работ в отношении объектов, не являющихся объектами капитального строительства</w:t>
      </w:r>
    </w:p>
    <w:p w14:paraId="6DC6BD60" w14:textId="77777777" w:rsidR="007505EF" w:rsidRDefault="00750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2"/>
        </w:rPr>
      </w:pPr>
    </w:p>
    <w:p w14:paraId="7C5BF84B" w14:textId="77777777" w:rsidR="007505EF" w:rsidRDefault="00750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sz w:val="22"/>
        </w:rPr>
      </w:pPr>
    </w:p>
    <w:p w14:paraId="6F514F27" w14:textId="77777777" w:rsidR="007505EF" w:rsidRDefault="00F32667">
      <w:pPr>
        <w:ind w:firstLine="567"/>
        <w:jc w:val="both"/>
        <w:rPr>
          <w:sz w:val="22"/>
        </w:rPr>
      </w:pPr>
      <w:r>
        <w:rPr>
          <w:sz w:val="22"/>
        </w:rPr>
        <w:t>по объекту: «Благоустройство (капитальный ремонт) пешеходной зоны по улице Калинина в р.п.Исса Иссинского района Пензенской области».</w:t>
      </w:r>
    </w:p>
    <w:p w14:paraId="1D567964" w14:textId="77777777" w:rsidR="007505EF" w:rsidRDefault="007505EF">
      <w:pPr>
        <w:ind w:firstLine="567"/>
        <w:jc w:val="both"/>
        <w:rPr>
          <w:b/>
          <w:sz w:val="20"/>
        </w:rPr>
      </w:pPr>
    </w:p>
    <w:p w14:paraId="197BAC4D" w14:textId="77777777" w:rsidR="007505EF" w:rsidRDefault="00F32667">
      <w:pPr>
        <w:ind w:firstLine="567"/>
        <w:jc w:val="both"/>
        <w:rPr>
          <w:sz w:val="22"/>
        </w:rPr>
      </w:pPr>
      <w:r>
        <w:rPr>
          <w:sz w:val="22"/>
        </w:rPr>
        <w:t>Основания для расчета:</w:t>
      </w:r>
    </w:p>
    <w:p w14:paraId="388DB793" w14:textId="77777777" w:rsidR="007505EF" w:rsidRDefault="00F32667">
      <w:pPr>
        <w:ind w:firstLine="567"/>
        <w:jc w:val="both"/>
        <w:rPr>
          <w:sz w:val="22"/>
        </w:rPr>
      </w:pPr>
      <w:r>
        <w:rPr>
          <w:sz w:val="22"/>
        </w:rPr>
        <w:t xml:space="preserve">1. Утвержденная проектная документация шифр Л-180-22 </w:t>
      </w:r>
      <w:bookmarkStart w:id="15" w:name="_Hlk95386586"/>
      <w:r>
        <w:rPr>
          <w:sz w:val="22"/>
        </w:rPr>
        <w:t>«Благоустройство (капитальный ремонт) пешеходной зоны по улице Калинина в р.п.Исса Иссинского района Пензенской области»</w:t>
      </w:r>
      <w:bookmarkEnd w:id="15"/>
      <w:r>
        <w:rPr>
          <w:sz w:val="22"/>
        </w:rPr>
        <w:t>.</w:t>
      </w:r>
    </w:p>
    <w:p w14:paraId="2FC865AF" w14:textId="6C6734FA" w:rsidR="007505EF" w:rsidRDefault="00F32667">
      <w:pPr>
        <w:ind w:firstLine="567"/>
        <w:jc w:val="both"/>
        <w:rPr>
          <w:sz w:val="22"/>
        </w:rPr>
      </w:pPr>
      <w:r>
        <w:rPr>
          <w:sz w:val="22"/>
        </w:rPr>
        <w:t xml:space="preserve">2. Положительное </w:t>
      </w:r>
      <w:r w:rsidR="000C6316">
        <w:rPr>
          <w:sz w:val="22"/>
        </w:rPr>
        <w:t xml:space="preserve">заключение </w:t>
      </w:r>
      <w:r w:rsidR="000C6316" w:rsidRPr="000C6316">
        <w:rPr>
          <w:sz w:val="22"/>
        </w:rPr>
        <w:t>№1153-22</w:t>
      </w:r>
      <w:r w:rsidRPr="000C6316">
        <w:rPr>
          <w:sz w:val="22"/>
        </w:rPr>
        <w:t xml:space="preserve"> от </w:t>
      </w:r>
      <w:r w:rsidR="000C6316" w:rsidRPr="000C6316">
        <w:rPr>
          <w:sz w:val="22"/>
        </w:rPr>
        <w:t>15</w:t>
      </w:r>
      <w:r w:rsidRPr="000C6316">
        <w:rPr>
          <w:sz w:val="22"/>
        </w:rPr>
        <w:t>.</w:t>
      </w:r>
      <w:r w:rsidR="000C6316" w:rsidRPr="000C6316">
        <w:rPr>
          <w:sz w:val="22"/>
        </w:rPr>
        <w:t>1</w:t>
      </w:r>
      <w:r w:rsidRPr="000C6316">
        <w:rPr>
          <w:sz w:val="22"/>
        </w:rPr>
        <w:t>2.2022 г. о</w:t>
      </w:r>
      <w:r>
        <w:rPr>
          <w:sz w:val="22"/>
        </w:rPr>
        <w:t xml:space="preserve"> проверке сметной стоимости мероприятий по благоустройству/капитального ремонта, строительства объектов капитального строительства объекта «Благоустройство (капитальный ремонт) пешеходной зоны по улице Калинина в р.п.Исса Иссинского района Пензенской области».</w:t>
      </w:r>
    </w:p>
    <w:p w14:paraId="35F1B7E7" w14:textId="77777777" w:rsidR="007505EF" w:rsidRDefault="007505EF">
      <w:pPr>
        <w:ind w:firstLine="567"/>
        <w:jc w:val="both"/>
        <w:rPr>
          <w:sz w:val="22"/>
        </w:rPr>
      </w:pPr>
    </w:p>
    <w:p w14:paraId="1528DDC8" w14:textId="77777777" w:rsidR="007505EF" w:rsidRDefault="00F32667">
      <w:pPr>
        <w:jc w:val="right"/>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руб.</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83"/>
        <w:gridCol w:w="1769"/>
        <w:gridCol w:w="928"/>
        <w:gridCol w:w="1618"/>
        <w:gridCol w:w="1351"/>
        <w:gridCol w:w="1889"/>
      </w:tblGrid>
      <w:tr w:rsidR="007505EF" w14:paraId="59E3A8B0" w14:textId="77777777">
        <w:trPr>
          <w:trHeight w:val="1578"/>
        </w:trPr>
        <w:tc>
          <w:tcPr>
            <w:tcW w:w="2083" w:type="dxa"/>
            <w:tcBorders>
              <w:top w:val="single" w:sz="4" w:space="0" w:color="auto"/>
              <w:left w:val="single" w:sz="4" w:space="0" w:color="auto"/>
              <w:bottom w:val="single" w:sz="4" w:space="0" w:color="auto"/>
              <w:right w:val="single" w:sz="4" w:space="0" w:color="auto"/>
            </w:tcBorders>
            <w:hideMark/>
          </w:tcPr>
          <w:p w14:paraId="5BD0F25C" w14:textId="77777777" w:rsidR="007505EF" w:rsidRDefault="00F32667">
            <w:pPr>
              <w:widowControl w:val="0"/>
              <w:suppressAutoHyphens w:val="0"/>
              <w:jc w:val="center"/>
              <w:rPr>
                <w:b/>
                <w:sz w:val="18"/>
              </w:rPr>
            </w:pPr>
            <w:r>
              <w:rPr>
                <w:b/>
                <w:sz w:val="18"/>
              </w:rPr>
              <w:t>Наименование работ и затрат</w:t>
            </w:r>
          </w:p>
        </w:tc>
        <w:tc>
          <w:tcPr>
            <w:tcW w:w="1769" w:type="dxa"/>
            <w:tcBorders>
              <w:top w:val="single" w:sz="4" w:space="0" w:color="auto"/>
              <w:left w:val="single" w:sz="4" w:space="0" w:color="auto"/>
              <w:bottom w:val="single" w:sz="4" w:space="0" w:color="auto"/>
              <w:right w:val="single" w:sz="4" w:space="0" w:color="auto"/>
            </w:tcBorders>
            <w:hideMark/>
          </w:tcPr>
          <w:p w14:paraId="79EE8FCE" w14:textId="77777777" w:rsidR="007505EF" w:rsidRDefault="00F32667">
            <w:pPr>
              <w:widowControl w:val="0"/>
              <w:suppressAutoHyphens w:val="0"/>
              <w:jc w:val="center"/>
              <w:rPr>
                <w:b/>
                <w:sz w:val="18"/>
              </w:rPr>
            </w:pPr>
            <w:r>
              <w:rPr>
                <w:b/>
                <w:sz w:val="18"/>
              </w:rPr>
              <w:t xml:space="preserve">Стоимость работ в ценах на дату утверждения сметной документации </w:t>
            </w:r>
          </w:p>
          <w:p w14:paraId="500FD09D" w14:textId="77777777" w:rsidR="007505EF" w:rsidRDefault="00F32667">
            <w:pPr>
              <w:widowControl w:val="0"/>
              <w:suppressAutoHyphens w:val="0"/>
              <w:jc w:val="center"/>
              <w:rPr>
                <w:sz w:val="14"/>
              </w:rPr>
            </w:pPr>
            <w:r>
              <w:rPr>
                <w:b/>
                <w:sz w:val="18"/>
              </w:rPr>
              <w:t xml:space="preserve">на 11/01/2023 </w:t>
            </w:r>
            <w:r>
              <w:rPr>
                <w:sz w:val="14"/>
              </w:rPr>
              <w:t>(месяц/квартал/год)</w:t>
            </w:r>
          </w:p>
        </w:tc>
        <w:tc>
          <w:tcPr>
            <w:tcW w:w="928" w:type="dxa"/>
            <w:tcBorders>
              <w:top w:val="single" w:sz="4" w:space="0" w:color="auto"/>
              <w:left w:val="single" w:sz="4" w:space="0" w:color="auto"/>
              <w:bottom w:val="single" w:sz="4" w:space="0" w:color="auto"/>
              <w:right w:val="single" w:sz="4" w:space="0" w:color="auto"/>
            </w:tcBorders>
            <w:hideMark/>
          </w:tcPr>
          <w:p w14:paraId="09C2FDC4" w14:textId="77777777" w:rsidR="007505EF" w:rsidRDefault="00F32667">
            <w:pPr>
              <w:widowControl w:val="0"/>
              <w:suppressAutoHyphens w:val="0"/>
              <w:jc w:val="center"/>
              <w:rPr>
                <w:b/>
                <w:sz w:val="18"/>
              </w:rPr>
            </w:pPr>
            <w:r>
              <w:rPr>
                <w:b/>
                <w:sz w:val="18"/>
              </w:rPr>
              <w:t>Индекс фактической инфляции</w:t>
            </w:r>
          </w:p>
        </w:tc>
        <w:tc>
          <w:tcPr>
            <w:tcW w:w="1618" w:type="dxa"/>
            <w:tcBorders>
              <w:top w:val="single" w:sz="4" w:space="0" w:color="auto"/>
              <w:left w:val="single" w:sz="4" w:space="0" w:color="auto"/>
              <w:bottom w:val="single" w:sz="4" w:space="0" w:color="auto"/>
              <w:right w:val="single" w:sz="4" w:space="0" w:color="auto"/>
            </w:tcBorders>
            <w:hideMark/>
          </w:tcPr>
          <w:p w14:paraId="188DFCCE" w14:textId="77777777" w:rsidR="007505EF" w:rsidRDefault="00F32667">
            <w:pPr>
              <w:widowControl w:val="0"/>
              <w:suppressAutoHyphens w:val="0"/>
              <w:jc w:val="center"/>
              <w:rPr>
                <w:b/>
                <w:sz w:val="18"/>
              </w:rPr>
            </w:pPr>
            <w:r>
              <w:rPr>
                <w:b/>
                <w:sz w:val="18"/>
              </w:rPr>
              <w:t>Стоимость работ в ценах на дату формирования начальной (максимальной) цены контракта</w:t>
            </w:r>
          </w:p>
          <w:p w14:paraId="1A2831F2" w14:textId="77777777" w:rsidR="007505EF" w:rsidRDefault="00F32667">
            <w:pPr>
              <w:widowControl w:val="0"/>
              <w:suppressAutoHyphens w:val="0"/>
              <w:jc w:val="center"/>
              <w:rPr>
                <w:b/>
                <w:sz w:val="18"/>
              </w:rPr>
            </w:pPr>
            <w:r>
              <w:rPr>
                <w:b/>
                <w:sz w:val="18"/>
              </w:rPr>
              <w:t xml:space="preserve"> на 11/01/2023 </w:t>
            </w:r>
          </w:p>
          <w:p w14:paraId="1310D2DB" w14:textId="77777777" w:rsidR="007505EF" w:rsidRDefault="00F32667">
            <w:pPr>
              <w:widowControl w:val="0"/>
              <w:suppressAutoHyphens w:val="0"/>
              <w:jc w:val="center"/>
              <w:rPr>
                <w:b/>
                <w:sz w:val="18"/>
              </w:rPr>
            </w:pPr>
            <w:r>
              <w:rPr>
                <w:sz w:val="14"/>
              </w:rPr>
              <w:t>(месяц/квартал/год)</w:t>
            </w:r>
          </w:p>
        </w:tc>
        <w:tc>
          <w:tcPr>
            <w:tcW w:w="1348" w:type="dxa"/>
            <w:tcBorders>
              <w:top w:val="single" w:sz="4" w:space="0" w:color="auto"/>
              <w:left w:val="single" w:sz="4" w:space="0" w:color="auto"/>
              <w:bottom w:val="single" w:sz="4" w:space="0" w:color="auto"/>
              <w:right w:val="single" w:sz="4" w:space="0" w:color="auto"/>
            </w:tcBorders>
            <w:hideMark/>
          </w:tcPr>
          <w:p w14:paraId="0775C90B" w14:textId="77777777" w:rsidR="007505EF" w:rsidRDefault="00F32667">
            <w:pPr>
              <w:widowControl w:val="0"/>
              <w:suppressAutoHyphens w:val="0"/>
              <w:jc w:val="center"/>
              <w:rPr>
                <w:b/>
                <w:sz w:val="18"/>
              </w:rPr>
            </w:pPr>
            <w:r>
              <w:rPr>
                <w:b/>
                <w:sz w:val="18"/>
              </w:rPr>
              <w:t>Индекс прогнозной инфляции на период выполнения работ</w:t>
            </w:r>
          </w:p>
        </w:tc>
        <w:tc>
          <w:tcPr>
            <w:tcW w:w="1889" w:type="dxa"/>
            <w:tcBorders>
              <w:top w:val="single" w:sz="4" w:space="0" w:color="auto"/>
              <w:left w:val="single" w:sz="4" w:space="0" w:color="auto"/>
              <w:bottom w:val="single" w:sz="4" w:space="0" w:color="auto"/>
              <w:right w:val="single" w:sz="4" w:space="0" w:color="auto"/>
            </w:tcBorders>
            <w:hideMark/>
          </w:tcPr>
          <w:p w14:paraId="4CAE6849" w14:textId="77777777" w:rsidR="007505EF" w:rsidRDefault="00F32667">
            <w:pPr>
              <w:widowControl w:val="0"/>
              <w:suppressAutoHyphens w:val="0"/>
              <w:jc w:val="center"/>
              <w:rPr>
                <w:b/>
                <w:sz w:val="18"/>
              </w:rPr>
            </w:pPr>
            <w:r>
              <w:rPr>
                <w:b/>
                <w:sz w:val="18"/>
              </w:rPr>
              <w:t>Начальная (максимальная) цена контракта с учетом индекса прогнозной инфляции на период выполнения работ</w:t>
            </w:r>
          </w:p>
        </w:tc>
      </w:tr>
      <w:tr w:rsidR="007505EF" w14:paraId="3E04DE0A" w14:textId="77777777">
        <w:trPr>
          <w:trHeight w:val="392"/>
        </w:trPr>
        <w:tc>
          <w:tcPr>
            <w:tcW w:w="2083" w:type="dxa"/>
            <w:tcBorders>
              <w:top w:val="single" w:sz="4" w:space="0" w:color="auto"/>
              <w:left w:val="single" w:sz="4" w:space="0" w:color="auto"/>
              <w:bottom w:val="single" w:sz="4" w:space="0" w:color="auto"/>
              <w:right w:val="single" w:sz="4" w:space="0" w:color="auto"/>
            </w:tcBorders>
            <w:hideMark/>
          </w:tcPr>
          <w:p w14:paraId="0DCB3E8F" w14:textId="77777777" w:rsidR="007505EF" w:rsidRDefault="00F32667">
            <w:pPr>
              <w:widowControl w:val="0"/>
              <w:suppressAutoHyphens w:val="0"/>
              <w:jc w:val="center"/>
              <w:rPr>
                <w:sz w:val="18"/>
              </w:rPr>
            </w:pPr>
            <w:r>
              <w:rPr>
                <w:sz w:val="18"/>
              </w:rPr>
              <w:t>1</w:t>
            </w:r>
          </w:p>
        </w:tc>
        <w:tc>
          <w:tcPr>
            <w:tcW w:w="1769" w:type="dxa"/>
            <w:tcBorders>
              <w:top w:val="single" w:sz="4" w:space="0" w:color="auto"/>
              <w:left w:val="single" w:sz="4" w:space="0" w:color="auto"/>
              <w:bottom w:val="single" w:sz="4" w:space="0" w:color="auto"/>
              <w:right w:val="single" w:sz="4" w:space="0" w:color="auto"/>
            </w:tcBorders>
            <w:hideMark/>
          </w:tcPr>
          <w:p w14:paraId="492BA687" w14:textId="77777777" w:rsidR="007505EF" w:rsidRDefault="00F32667">
            <w:pPr>
              <w:widowControl w:val="0"/>
              <w:suppressAutoHyphens w:val="0"/>
              <w:jc w:val="center"/>
              <w:rPr>
                <w:sz w:val="18"/>
              </w:rPr>
            </w:pPr>
            <w:r>
              <w:rPr>
                <w:sz w:val="18"/>
              </w:rPr>
              <w:t>2</w:t>
            </w:r>
          </w:p>
        </w:tc>
        <w:tc>
          <w:tcPr>
            <w:tcW w:w="928" w:type="dxa"/>
            <w:tcBorders>
              <w:top w:val="single" w:sz="4" w:space="0" w:color="auto"/>
              <w:left w:val="single" w:sz="4" w:space="0" w:color="auto"/>
              <w:bottom w:val="single" w:sz="4" w:space="0" w:color="auto"/>
              <w:right w:val="single" w:sz="4" w:space="0" w:color="auto"/>
            </w:tcBorders>
            <w:hideMark/>
          </w:tcPr>
          <w:p w14:paraId="2AA053D3" w14:textId="77777777" w:rsidR="007505EF" w:rsidRDefault="00F32667">
            <w:pPr>
              <w:widowControl w:val="0"/>
              <w:suppressAutoHyphens w:val="0"/>
              <w:jc w:val="center"/>
              <w:rPr>
                <w:sz w:val="18"/>
              </w:rPr>
            </w:pPr>
            <w:r>
              <w:rPr>
                <w:sz w:val="18"/>
              </w:rPr>
              <w:t>3</w:t>
            </w:r>
          </w:p>
        </w:tc>
        <w:tc>
          <w:tcPr>
            <w:tcW w:w="1618" w:type="dxa"/>
            <w:tcBorders>
              <w:top w:val="single" w:sz="4" w:space="0" w:color="auto"/>
              <w:left w:val="single" w:sz="4" w:space="0" w:color="auto"/>
              <w:bottom w:val="single" w:sz="4" w:space="0" w:color="auto"/>
              <w:right w:val="single" w:sz="4" w:space="0" w:color="auto"/>
            </w:tcBorders>
            <w:hideMark/>
          </w:tcPr>
          <w:p w14:paraId="63BC83C4" w14:textId="77777777" w:rsidR="007505EF" w:rsidRDefault="00F32667">
            <w:pPr>
              <w:widowControl w:val="0"/>
              <w:suppressAutoHyphens w:val="0"/>
              <w:jc w:val="center"/>
              <w:rPr>
                <w:sz w:val="18"/>
              </w:rPr>
            </w:pPr>
            <w:r>
              <w:rPr>
                <w:sz w:val="18"/>
              </w:rPr>
              <w:t>4</w:t>
            </w:r>
          </w:p>
        </w:tc>
        <w:tc>
          <w:tcPr>
            <w:tcW w:w="1348" w:type="dxa"/>
            <w:tcBorders>
              <w:top w:val="single" w:sz="4" w:space="0" w:color="auto"/>
              <w:left w:val="single" w:sz="4" w:space="0" w:color="auto"/>
              <w:bottom w:val="single" w:sz="4" w:space="0" w:color="auto"/>
              <w:right w:val="single" w:sz="4" w:space="0" w:color="auto"/>
            </w:tcBorders>
            <w:hideMark/>
          </w:tcPr>
          <w:p w14:paraId="5217E64C" w14:textId="77777777" w:rsidR="007505EF" w:rsidRDefault="00F32667">
            <w:pPr>
              <w:widowControl w:val="0"/>
              <w:suppressAutoHyphens w:val="0"/>
              <w:jc w:val="center"/>
              <w:rPr>
                <w:sz w:val="18"/>
              </w:rPr>
            </w:pPr>
            <w:r>
              <w:rPr>
                <w:sz w:val="18"/>
              </w:rPr>
              <w:t>5</w:t>
            </w:r>
          </w:p>
        </w:tc>
        <w:tc>
          <w:tcPr>
            <w:tcW w:w="1889" w:type="dxa"/>
            <w:tcBorders>
              <w:top w:val="single" w:sz="4" w:space="0" w:color="auto"/>
              <w:left w:val="single" w:sz="4" w:space="0" w:color="auto"/>
              <w:bottom w:val="single" w:sz="4" w:space="0" w:color="auto"/>
              <w:right w:val="single" w:sz="4" w:space="0" w:color="auto"/>
            </w:tcBorders>
            <w:hideMark/>
          </w:tcPr>
          <w:p w14:paraId="79EAC141" w14:textId="77777777" w:rsidR="007505EF" w:rsidRDefault="00F32667">
            <w:pPr>
              <w:widowControl w:val="0"/>
              <w:suppressAutoHyphens w:val="0"/>
              <w:jc w:val="center"/>
              <w:rPr>
                <w:sz w:val="18"/>
              </w:rPr>
            </w:pPr>
            <w:r>
              <w:rPr>
                <w:sz w:val="18"/>
              </w:rPr>
              <w:t>6</w:t>
            </w:r>
          </w:p>
        </w:tc>
      </w:tr>
      <w:tr w:rsidR="007505EF" w14:paraId="66747BC1" w14:textId="77777777">
        <w:trPr>
          <w:trHeight w:val="414"/>
        </w:trPr>
        <w:tc>
          <w:tcPr>
            <w:tcW w:w="2083" w:type="dxa"/>
            <w:tcBorders>
              <w:top w:val="single" w:sz="4" w:space="0" w:color="auto"/>
              <w:left w:val="single" w:sz="4" w:space="0" w:color="auto"/>
              <w:bottom w:val="single" w:sz="4" w:space="0" w:color="auto"/>
              <w:right w:val="single" w:sz="4" w:space="0" w:color="auto"/>
            </w:tcBorders>
            <w:hideMark/>
          </w:tcPr>
          <w:p w14:paraId="5BC6F02F" w14:textId="77777777" w:rsidR="007505EF" w:rsidRDefault="00F32667">
            <w:pPr>
              <w:widowControl w:val="0"/>
              <w:suppressAutoHyphens w:val="0"/>
              <w:jc w:val="center"/>
              <w:rPr>
                <w:sz w:val="18"/>
              </w:rPr>
            </w:pPr>
            <w:r>
              <w:rPr>
                <w:sz w:val="18"/>
              </w:rPr>
              <w:t>Строительно-монтажные работы</w:t>
            </w:r>
          </w:p>
        </w:tc>
        <w:tc>
          <w:tcPr>
            <w:tcW w:w="1769" w:type="dxa"/>
            <w:tcBorders>
              <w:top w:val="single" w:sz="4" w:space="0" w:color="auto"/>
              <w:left w:val="single" w:sz="4" w:space="0" w:color="auto"/>
              <w:bottom w:val="single" w:sz="4" w:space="0" w:color="auto"/>
              <w:right w:val="single" w:sz="4" w:space="0" w:color="auto"/>
            </w:tcBorders>
            <w:hideMark/>
          </w:tcPr>
          <w:p w14:paraId="79F93102" w14:textId="77777777" w:rsidR="007505EF" w:rsidRDefault="00F32667">
            <w:pPr>
              <w:widowControl w:val="0"/>
              <w:suppressAutoHyphens w:val="0"/>
              <w:jc w:val="center"/>
              <w:rPr>
                <w:sz w:val="18"/>
              </w:rPr>
            </w:pPr>
            <w:r>
              <w:rPr>
                <w:b/>
                <w:sz w:val="20"/>
              </w:rPr>
              <w:t>5120124,71</w:t>
            </w:r>
          </w:p>
        </w:tc>
        <w:tc>
          <w:tcPr>
            <w:tcW w:w="928" w:type="dxa"/>
            <w:tcBorders>
              <w:top w:val="single" w:sz="4" w:space="0" w:color="auto"/>
              <w:left w:val="single" w:sz="4" w:space="0" w:color="auto"/>
              <w:bottom w:val="single" w:sz="4" w:space="0" w:color="auto"/>
              <w:right w:val="single" w:sz="4" w:space="0" w:color="auto"/>
            </w:tcBorders>
            <w:hideMark/>
          </w:tcPr>
          <w:p w14:paraId="67DA162E" w14:textId="77777777" w:rsidR="007505EF" w:rsidRDefault="00F32667">
            <w:pPr>
              <w:widowControl w:val="0"/>
              <w:suppressAutoHyphens w:val="0"/>
              <w:jc w:val="center"/>
              <w:rPr>
                <w:sz w:val="18"/>
              </w:rPr>
            </w:pPr>
            <w:r>
              <w:rPr>
                <w:b/>
                <w:sz w:val="18"/>
              </w:rPr>
              <w:t>-</w:t>
            </w:r>
          </w:p>
        </w:tc>
        <w:tc>
          <w:tcPr>
            <w:tcW w:w="1618" w:type="dxa"/>
            <w:tcBorders>
              <w:top w:val="single" w:sz="4" w:space="0" w:color="auto"/>
              <w:left w:val="single" w:sz="4" w:space="0" w:color="auto"/>
              <w:bottom w:val="single" w:sz="4" w:space="0" w:color="auto"/>
              <w:right w:val="single" w:sz="4" w:space="0" w:color="auto"/>
            </w:tcBorders>
            <w:hideMark/>
          </w:tcPr>
          <w:p w14:paraId="3491D7AD" w14:textId="77777777" w:rsidR="007505EF" w:rsidRDefault="00F32667">
            <w:pPr>
              <w:widowControl w:val="0"/>
              <w:suppressAutoHyphens w:val="0"/>
              <w:jc w:val="center"/>
              <w:rPr>
                <w:sz w:val="18"/>
              </w:rPr>
            </w:pPr>
            <w:r>
              <w:rPr>
                <w:b/>
                <w:sz w:val="20"/>
              </w:rPr>
              <w:t>5120124,71</w:t>
            </w:r>
          </w:p>
        </w:tc>
        <w:tc>
          <w:tcPr>
            <w:tcW w:w="1348" w:type="dxa"/>
            <w:tcBorders>
              <w:top w:val="single" w:sz="4" w:space="0" w:color="auto"/>
              <w:left w:val="single" w:sz="4" w:space="0" w:color="auto"/>
              <w:bottom w:val="single" w:sz="4" w:space="0" w:color="auto"/>
              <w:right w:val="single" w:sz="4" w:space="0" w:color="auto"/>
            </w:tcBorders>
          </w:tcPr>
          <w:p w14:paraId="5A0BD014" w14:textId="77777777" w:rsidR="007505EF" w:rsidRDefault="00F32667">
            <w:pPr>
              <w:widowControl w:val="0"/>
              <w:suppressAutoHyphens w:val="0"/>
              <w:jc w:val="center"/>
              <w:rPr>
                <w:sz w:val="18"/>
              </w:rPr>
            </w:pPr>
            <w:r>
              <w:rPr>
                <w:sz w:val="20"/>
              </w:rPr>
              <w:t>1,01443445</w:t>
            </w:r>
          </w:p>
        </w:tc>
        <w:tc>
          <w:tcPr>
            <w:tcW w:w="1889" w:type="dxa"/>
            <w:tcBorders>
              <w:top w:val="single" w:sz="4" w:space="0" w:color="auto"/>
              <w:left w:val="single" w:sz="4" w:space="0" w:color="auto"/>
              <w:bottom w:val="single" w:sz="4" w:space="0" w:color="auto"/>
              <w:right w:val="single" w:sz="4" w:space="0" w:color="auto"/>
            </w:tcBorders>
          </w:tcPr>
          <w:p w14:paraId="123A6D01" w14:textId="77777777" w:rsidR="007505EF" w:rsidRDefault="00F32667">
            <w:pPr>
              <w:widowControl w:val="0"/>
              <w:suppressAutoHyphens w:val="0"/>
              <w:jc w:val="center"/>
              <w:rPr>
                <w:sz w:val="18"/>
              </w:rPr>
            </w:pPr>
            <w:r>
              <w:rPr>
                <w:sz w:val="18"/>
              </w:rPr>
              <w:t>5194030,89</w:t>
            </w:r>
          </w:p>
        </w:tc>
      </w:tr>
      <w:tr w:rsidR="007505EF" w14:paraId="6FB753E4" w14:textId="77777777">
        <w:trPr>
          <w:trHeight w:val="200"/>
        </w:trPr>
        <w:tc>
          <w:tcPr>
            <w:tcW w:w="2083" w:type="dxa"/>
            <w:tcBorders>
              <w:top w:val="single" w:sz="4" w:space="0" w:color="auto"/>
              <w:left w:val="single" w:sz="4" w:space="0" w:color="auto"/>
              <w:bottom w:val="single" w:sz="4" w:space="0" w:color="auto"/>
              <w:right w:val="single" w:sz="4" w:space="0" w:color="auto"/>
            </w:tcBorders>
            <w:hideMark/>
          </w:tcPr>
          <w:p w14:paraId="1DBC8464" w14:textId="77777777" w:rsidR="007505EF" w:rsidRDefault="00F32667">
            <w:pPr>
              <w:widowControl w:val="0"/>
              <w:suppressAutoHyphens w:val="0"/>
              <w:jc w:val="center"/>
              <w:rPr>
                <w:sz w:val="18"/>
              </w:rPr>
            </w:pPr>
            <w:r>
              <w:rPr>
                <w:sz w:val="18"/>
              </w:rPr>
              <w:t>Стоимость оборудования</w:t>
            </w:r>
          </w:p>
        </w:tc>
        <w:tc>
          <w:tcPr>
            <w:tcW w:w="1769" w:type="dxa"/>
            <w:tcBorders>
              <w:top w:val="single" w:sz="4" w:space="0" w:color="auto"/>
              <w:left w:val="single" w:sz="4" w:space="0" w:color="auto"/>
              <w:bottom w:val="single" w:sz="4" w:space="0" w:color="auto"/>
              <w:right w:val="single" w:sz="4" w:space="0" w:color="auto"/>
            </w:tcBorders>
            <w:hideMark/>
          </w:tcPr>
          <w:p w14:paraId="642FABAB" w14:textId="77777777" w:rsidR="007505EF" w:rsidRDefault="00F32667">
            <w:pPr>
              <w:widowControl w:val="0"/>
              <w:suppressAutoHyphens w:val="0"/>
              <w:jc w:val="center"/>
              <w:rPr>
                <w:sz w:val="18"/>
              </w:rPr>
            </w:pPr>
            <w:r>
              <w:rPr>
                <w:sz w:val="18"/>
              </w:rPr>
              <w:t>-</w:t>
            </w:r>
          </w:p>
        </w:tc>
        <w:tc>
          <w:tcPr>
            <w:tcW w:w="928" w:type="dxa"/>
            <w:tcBorders>
              <w:top w:val="single" w:sz="4" w:space="0" w:color="auto"/>
              <w:left w:val="single" w:sz="4" w:space="0" w:color="auto"/>
              <w:bottom w:val="single" w:sz="4" w:space="0" w:color="auto"/>
              <w:right w:val="single" w:sz="4" w:space="0" w:color="auto"/>
            </w:tcBorders>
            <w:hideMark/>
          </w:tcPr>
          <w:p w14:paraId="13D9B9EE" w14:textId="77777777" w:rsidR="007505EF" w:rsidRDefault="00F32667">
            <w:pPr>
              <w:widowControl w:val="0"/>
              <w:suppressAutoHyphens w:val="0"/>
              <w:jc w:val="center"/>
              <w:rPr>
                <w:sz w:val="18"/>
              </w:rPr>
            </w:pPr>
            <w:r>
              <w:rPr>
                <w:sz w:val="18"/>
              </w:rPr>
              <w:t>-</w:t>
            </w:r>
          </w:p>
        </w:tc>
        <w:tc>
          <w:tcPr>
            <w:tcW w:w="1618" w:type="dxa"/>
            <w:tcBorders>
              <w:top w:val="single" w:sz="4" w:space="0" w:color="auto"/>
              <w:left w:val="single" w:sz="4" w:space="0" w:color="auto"/>
              <w:bottom w:val="single" w:sz="4" w:space="0" w:color="auto"/>
              <w:right w:val="single" w:sz="4" w:space="0" w:color="auto"/>
            </w:tcBorders>
            <w:hideMark/>
          </w:tcPr>
          <w:p w14:paraId="22BEAE23" w14:textId="77777777" w:rsidR="007505EF" w:rsidRDefault="00F32667">
            <w:pPr>
              <w:widowControl w:val="0"/>
              <w:suppressAutoHyphens w:val="0"/>
              <w:jc w:val="center"/>
              <w:rPr>
                <w:sz w:val="18"/>
              </w:rPr>
            </w:pPr>
            <w:r>
              <w:rPr>
                <w:sz w:val="18"/>
              </w:rPr>
              <w:t>-</w:t>
            </w:r>
          </w:p>
        </w:tc>
        <w:tc>
          <w:tcPr>
            <w:tcW w:w="1348" w:type="dxa"/>
            <w:tcBorders>
              <w:top w:val="single" w:sz="4" w:space="0" w:color="auto"/>
              <w:left w:val="single" w:sz="4" w:space="0" w:color="auto"/>
              <w:bottom w:val="single" w:sz="4" w:space="0" w:color="auto"/>
              <w:right w:val="single" w:sz="4" w:space="0" w:color="auto"/>
            </w:tcBorders>
            <w:hideMark/>
          </w:tcPr>
          <w:p w14:paraId="082B43EB" w14:textId="77777777" w:rsidR="007505EF" w:rsidRDefault="00F32667">
            <w:pPr>
              <w:widowControl w:val="0"/>
              <w:suppressAutoHyphens w:val="0"/>
              <w:jc w:val="center"/>
              <w:rPr>
                <w:sz w:val="18"/>
              </w:rPr>
            </w:pPr>
            <w:r>
              <w:rPr>
                <w:sz w:val="18"/>
              </w:rPr>
              <w:t>-</w:t>
            </w:r>
          </w:p>
        </w:tc>
        <w:tc>
          <w:tcPr>
            <w:tcW w:w="1889" w:type="dxa"/>
            <w:tcBorders>
              <w:top w:val="single" w:sz="4" w:space="0" w:color="auto"/>
              <w:left w:val="single" w:sz="4" w:space="0" w:color="auto"/>
              <w:bottom w:val="single" w:sz="4" w:space="0" w:color="auto"/>
              <w:right w:val="single" w:sz="4" w:space="0" w:color="auto"/>
            </w:tcBorders>
            <w:hideMark/>
          </w:tcPr>
          <w:p w14:paraId="7ED9419E" w14:textId="77777777" w:rsidR="007505EF" w:rsidRDefault="00F32667">
            <w:pPr>
              <w:widowControl w:val="0"/>
              <w:suppressAutoHyphens w:val="0"/>
              <w:jc w:val="center"/>
              <w:rPr>
                <w:sz w:val="18"/>
              </w:rPr>
            </w:pPr>
            <w:r>
              <w:rPr>
                <w:sz w:val="18"/>
              </w:rPr>
              <w:t>-</w:t>
            </w:r>
          </w:p>
        </w:tc>
      </w:tr>
      <w:tr w:rsidR="007505EF" w14:paraId="1EF0A1DD" w14:textId="77777777">
        <w:trPr>
          <w:trHeight w:val="200"/>
        </w:trPr>
        <w:tc>
          <w:tcPr>
            <w:tcW w:w="2083" w:type="dxa"/>
            <w:tcBorders>
              <w:top w:val="single" w:sz="4" w:space="0" w:color="auto"/>
              <w:left w:val="single" w:sz="4" w:space="0" w:color="auto"/>
              <w:bottom w:val="single" w:sz="4" w:space="0" w:color="auto"/>
              <w:right w:val="single" w:sz="4" w:space="0" w:color="auto"/>
            </w:tcBorders>
            <w:hideMark/>
          </w:tcPr>
          <w:p w14:paraId="671A37A7" w14:textId="77777777" w:rsidR="007505EF" w:rsidRDefault="00F32667">
            <w:pPr>
              <w:widowControl w:val="0"/>
              <w:suppressAutoHyphens w:val="0"/>
              <w:jc w:val="center"/>
              <w:rPr>
                <w:sz w:val="18"/>
              </w:rPr>
            </w:pPr>
            <w:r>
              <w:rPr>
                <w:sz w:val="18"/>
              </w:rPr>
              <w:t>Пусконаладочные работы</w:t>
            </w:r>
          </w:p>
        </w:tc>
        <w:tc>
          <w:tcPr>
            <w:tcW w:w="1769" w:type="dxa"/>
            <w:tcBorders>
              <w:top w:val="single" w:sz="4" w:space="0" w:color="auto"/>
              <w:left w:val="single" w:sz="4" w:space="0" w:color="auto"/>
              <w:bottom w:val="single" w:sz="4" w:space="0" w:color="auto"/>
              <w:right w:val="single" w:sz="4" w:space="0" w:color="auto"/>
            </w:tcBorders>
            <w:hideMark/>
          </w:tcPr>
          <w:p w14:paraId="73D5FC2C" w14:textId="77777777" w:rsidR="007505EF" w:rsidRDefault="00F32667">
            <w:pPr>
              <w:widowControl w:val="0"/>
              <w:suppressAutoHyphens w:val="0"/>
              <w:jc w:val="center"/>
              <w:rPr>
                <w:sz w:val="18"/>
              </w:rPr>
            </w:pPr>
            <w:r>
              <w:rPr>
                <w:sz w:val="18"/>
              </w:rPr>
              <w:t>-</w:t>
            </w:r>
          </w:p>
        </w:tc>
        <w:tc>
          <w:tcPr>
            <w:tcW w:w="928" w:type="dxa"/>
            <w:tcBorders>
              <w:top w:val="single" w:sz="4" w:space="0" w:color="auto"/>
              <w:left w:val="single" w:sz="4" w:space="0" w:color="auto"/>
              <w:bottom w:val="single" w:sz="4" w:space="0" w:color="auto"/>
              <w:right w:val="single" w:sz="4" w:space="0" w:color="auto"/>
            </w:tcBorders>
            <w:hideMark/>
          </w:tcPr>
          <w:p w14:paraId="73382382" w14:textId="77777777" w:rsidR="007505EF" w:rsidRDefault="00F32667">
            <w:pPr>
              <w:widowControl w:val="0"/>
              <w:suppressAutoHyphens w:val="0"/>
              <w:jc w:val="center"/>
              <w:rPr>
                <w:sz w:val="18"/>
              </w:rPr>
            </w:pPr>
            <w:r>
              <w:rPr>
                <w:sz w:val="18"/>
              </w:rPr>
              <w:t>-</w:t>
            </w:r>
          </w:p>
        </w:tc>
        <w:tc>
          <w:tcPr>
            <w:tcW w:w="1618" w:type="dxa"/>
            <w:tcBorders>
              <w:top w:val="single" w:sz="4" w:space="0" w:color="auto"/>
              <w:left w:val="single" w:sz="4" w:space="0" w:color="auto"/>
              <w:bottom w:val="single" w:sz="4" w:space="0" w:color="auto"/>
              <w:right w:val="single" w:sz="4" w:space="0" w:color="auto"/>
            </w:tcBorders>
            <w:hideMark/>
          </w:tcPr>
          <w:p w14:paraId="4BB7386C" w14:textId="77777777" w:rsidR="007505EF" w:rsidRDefault="00F32667">
            <w:pPr>
              <w:widowControl w:val="0"/>
              <w:suppressAutoHyphens w:val="0"/>
              <w:jc w:val="center"/>
              <w:rPr>
                <w:sz w:val="18"/>
              </w:rPr>
            </w:pPr>
            <w:r>
              <w:rPr>
                <w:sz w:val="18"/>
              </w:rPr>
              <w:t>-</w:t>
            </w:r>
          </w:p>
        </w:tc>
        <w:tc>
          <w:tcPr>
            <w:tcW w:w="1348" w:type="dxa"/>
            <w:tcBorders>
              <w:top w:val="single" w:sz="4" w:space="0" w:color="auto"/>
              <w:left w:val="single" w:sz="4" w:space="0" w:color="auto"/>
              <w:bottom w:val="single" w:sz="4" w:space="0" w:color="auto"/>
              <w:right w:val="single" w:sz="4" w:space="0" w:color="auto"/>
            </w:tcBorders>
            <w:hideMark/>
          </w:tcPr>
          <w:p w14:paraId="4EFC6D5C" w14:textId="77777777" w:rsidR="007505EF" w:rsidRDefault="00F32667">
            <w:pPr>
              <w:widowControl w:val="0"/>
              <w:suppressAutoHyphens w:val="0"/>
              <w:jc w:val="center"/>
              <w:rPr>
                <w:sz w:val="18"/>
              </w:rPr>
            </w:pPr>
            <w:r>
              <w:rPr>
                <w:sz w:val="18"/>
              </w:rPr>
              <w:t>-</w:t>
            </w:r>
          </w:p>
        </w:tc>
        <w:tc>
          <w:tcPr>
            <w:tcW w:w="1889" w:type="dxa"/>
            <w:tcBorders>
              <w:top w:val="single" w:sz="4" w:space="0" w:color="auto"/>
              <w:left w:val="single" w:sz="4" w:space="0" w:color="auto"/>
              <w:bottom w:val="single" w:sz="4" w:space="0" w:color="auto"/>
              <w:right w:val="single" w:sz="4" w:space="0" w:color="auto"/>
            </w:tcBorders>
            <w:hideMark/>
          </w:tcPr>
          <w:p w14:paraId="44FC525D" w14:textId="77777777" w:rsidR="007505EF" w:rsidRDefault="00F32667">
            <w:pPr>
              <w:widowControl w:val="0"/>
              <w:suppressAutoHyphens w:val="0"/>
              <w:jc w:val="center"/>
              <w:rPr>
                <w:sz w:val="18"/>
              </w:rPr>
            </w:pPr>
            <w:r>
              <w:rPr>
                <w:sz w:val="18"/>
              </w:rPr>
              <w:t>-</w:t>
            </w:r>
          </w:p>
        </w:tc>
      </w:tr>
      <w:tr w:rsidR="007505EF" w14:paraId="46DD00EC" w14:textId="77777777">
        <w:trPr>
          <w:trHeight w:val="1272"/>
        </w:trPr>
        <w:tc>
          <w:tcPr>
            <w:tcW w:w="2083" w:type="dxa"/>
            <w:tcBorders>
              <w:top w:val="single" w:sz="4" w:space="0" w:color="auto"/>
              <w:left w:val="single" w:sz="4" w:space="0" w:color="auto"/>
              <w:bottom w:val="single" w:sz="4" w:space="0" w:color="auto"/>
              <w:right w:val="single" w:sz="4" w:space="0" w:color="auto"/>
            </w:tcBorders>
            <w:hideMark/>
          </w:tcPr>
          <w:p w14:paraId="107E5A3A" w14:textId="77777777" w:rsidR="007505EF" w:rsidRDefault="00F32667">
            <w:pPr>
              <w:widowControl w:val="0"/>
              <w:suppressAutoHyphens w:val="0"/>
              <w:jc w:val="center"/>
              <w:rPr>
                <w:sz w:val="18"/>
              </w:rPr>
            </w:pPr>
            <w:r>
              <w:rPr>
                <w:sz w:val="18"/>
              </w:rPr>
              <w:t>Затраты на осуществление работ вахтовым методом, командирование рабочих, перебазирование строительно-монтажных организаций</w:t>
            </w:r>
          </w:p>
        </w:tc>
        <w:tc>
          <w:tcPr>
            <w:tcW w:w="1769" w:type="dxa"/>
            <w:tcBorders>
              <w:top w:val="single" w:sz="4" w:space="0" w:color="auto"/>
              <w:left w:val="single" w:sz="4" w:space="0" w:color="auto"/>
              <w:bottom w:val="single" w:sz="4" w:space="0" w:color="auto"/>
              <w:right w:val="single" w:sz="4" w:space="0" w:color="auto"/>
            </w:tcBorders>
            <w:hideMark/>
          </w:tcPr>
          <w:p w14:paraId="5A582CB9" w14:textId="77777777" w:rsidR="007505EF" w:rsidRDefault="00F32667">
            <w:pPr>
              <w:widowControl w:val="0"/>
              <w:suppressAutoHyphens w:val="0"/>
              <w:jc w:val="center"/>
              <w:rPr>
                <w:sz w:val="18"/>
              </w:rPr>
            </w:pPr>
            <w:r>
              <w:rPr>
                <w:sz w:val="18"/>
              </w:rPr>
              <w:t>-</w:t>
            </w:r>
          </w:p>
        </w:tc>
        <w:tc>
          <w:tcPr>
            <w:tcW w:w="928" w:type="dxa"/>
            <w:tcBorders>
              <w:top w:val="single" w:sz="4" w:space="0" w:color="auto"/>
              <w:left w:val="single" w:sz="4" w:space="0" w:color="auto"/>
              <w:bottom w:val="single" w:sz="4" w:space="0" w:color="auto"/>
              <w:right w:val="single" w:sz="4" w:space="0" w:color="auto"/>
            </w:tcBorders>
            <w:hideMark/>
          </w:tcPr>
          <w:p w14:paraId="03B8A441" w14:textId="77777777" w:rsidR="007505EF" w:rsidRDefault="00F32667">
            <w:pPr>
              <w:widowControl w:val="0"/>
              <w:suppressAutoHyphens w:val="0"/>
              <w:jc w:val="center"/>
              <w:rPr>
                <w:sz w:val="18"/>
              </w:rPr>
            </w:pPr>
            <w:r>
              <w:rPr>
                <w:sz w:val="18"/>
              </w:rPr>
              <w:t>-</w:t>
            </w:r>
          </w:p>
        </w:tc>
        <w:tc>
          <w:tcPr>
            <w:tcW w:w="1618" w:type="dxa"/>
            <w:tcBorders>
              <w:top w:val="single" w:sz="4" w:space="0" w:color="auto"/>
              <w:left w:val="single" w:sz="4" w:space="0" w:color="auto"/>
              <w:bottom w:val="single" w:sz="4" w:space="0" w:color="auto"/>
              <w:right w:val="single" w:sz="4" w:space="0" w:color="auto"/>
            </w:tcBorders>
            <w:hideMark/>
          </w:tcPr>
          <w:p w14:paraId="5D820C6E" w14:textId="77777777" w:rsidR="007505EF" w:rsidRDefault="00F32667">
            <w:pPr>
              <w:widowControl w:val="0"/>
              <w:suppressAutoHyphens w:val="0"/>
              <w:jc w:val="center"/>
              <w:rPr>
                <w:sz w:val="18"/>
              </w:rPr>
            </w:pPr>
            <w:r>
              <w:rPr>
                <w:sz w:val="18"/>
              </w:rPr>
              <w:t>-</w:t>
            </w:r>
          </w:p>
        </w:tc>
        <w:tc>
          <w:tcPr>
            <w:tcW w:w="1348" w:type="dxa"/>
            <w:tcBorders>
              <w:top w:val="single" w:sz="4" w:space="0" w:color="auto"/>
              <w:left w:val="single" w:sz="4" w:space="0" w:color="auto"/>
              <w:bottom w:val="single" w:sz="4" w:space="0" w:color="auto"/>
              <w:right w:val="single" w:sz="4" w:space="0" w:color="auto"/>
            </w:tcBorders>
            <w:hideMark/>
          </w:tcPr>
          <w:p w14:paraId="6123C85A" w14:textId="77777777" w:rsidR="007505EF" w:rsidRDefault="00F32667">
            <w:pPr>
              <w:widowControl w:val="0"/>
              <w:suppressAutoHyphens w:val="0"/>
              <w:jc w:val="center"/>
              <w:rPr>
                <w:sz w:val="18"/>
              </w:rPr>
            </w:pPr>
            <w:r>
              <w:rPr>
                <w:sz w:val="18"/>
              </w:rPr>
              <w:t>-</w:t>
            </w:r>
          </w:p>
        </w:tc>
        <w:tc>
          <w:tcPr>
            <w:tcW w:w="1889" w:type="dxa"/>
            <w:tcBorders>
              <w:top w:val="single" w:sz="4" w:space="0" w:color="auto"/>
              <w:left w:val="single" w:sz="4" w:space="0" w:color="auto"/>
              <w:bottom w:val="single" w:sz="4" w:space="0" w:color="auto"/>
              <w:right w:val="single" w:sz="4" w:space="0" w:color="auto"/>
            </w:tcBorders>
            <w:hideMark/>
          </w:tcPr>
          <w:p w14:paraId="34CA1038" w14:textId="77777777" w:rsidR="007505EF" w:rsidRDefault="00F32667">
            <w:pPr>
              <w:widowControl w:val="0"/>
              <w:suppressAutoHyphens w:val="0"/>
              <w:jc w:val="center"/>
              <w:rPr>
                <w:sz w:val="18"/>
              </w:rPr>
            </w:pPr>
            <w:r>
              <w:rPr>
                <w:sz w:val="18"/>
              </w:rPr>
              <w:t>-</w:t>
            </w:r>
          </w:p>
        </w:tc>
      </w:tr>
      <w:tr w:rsidR="007505EF" w14:paraId="1D689914" w14:textId="77777777">
        <w:trPr>
          <w:trHeight w:val="401"/>
        </w:trPr>
        <w:tc>
          <w:tcPr>
            <w:tcW w:w="2083" w:type="dxa"/>
            <w:tcBorders>
              <w:top w:val="single" w:sz="4" w:space="0" w:color="auto"/>
              <w:left w:val="single" w:sz="4" w:space="0" w:color="auto"/>
              <w:bottom w:val="single" w:sz="4" w:space="0" w:color="auto"/>
              <w:right w:val="single" w:sz="4" w:space="0" w:color="auto"/>
            </w:tcBorders>
            <w:hideMark/>
          </w:tcPr>
          <w:p w14:paraId="277929A3" w14:textId="77777777" w:rsidR="007505EF" w:rsidRDefault="00F32667">
            <w:pPr>
              <w:widowControl w:val="0"/>
              <w:suppressAutoHyphens w:val="0"/>
              <w:jc w:val="center"/>
              <w:rPr>
                <w:sz w:val="18"/>
              </w:rPr>
            </w:pPr>
            <w:r>
              <w:rPr>
                <w:sz w:val="18"/>
              </w:rPr>
              <w:t>Удорожание работ в зимнее время</w:t>
            </w:r>
          </w:p>
        </w:tc>
        <w:tc>
          <w:tcPr>
            <w:tcW w:w="1769" w:type="dxa"/>
            <w:tcBorders>
              <w:top w:val="single" w:sz="4" w:space="0" w:color="auto"/>
              <w:left w:val="single" w:sz="4" w:space="0" w:color="auto"/>
              <w:bottom w:val="single" w:sz="4" w:space="0" w:color="auto"/>
              <w:right w:val="single" w:sz="4" w:space="0" w:color="auto"/>
            </w:tcBorders>
            <w:hideMark/>
          </w:tcPr>
          <w:p w14:paraId="6E3F2C20" w14:textId="77777777" w:rsidR="007505EF" w:rsidRDefault="00F32667">
            <w:pPr>
              <w:widowControl w:val="0"/>
              <w:suppressAutoHyphens w:val="0"/>
              <w:jc w:val="center"/>
              <w:rPr>
                <w:sz w:val="18"/>
              </w:rPr>
            </w:pPr>
            <w:r>
              <w:rPr>
                <w:sz w:val="18"/>
              </w:rPr>
              <w:t>-</w:t>
            </w:r>
          </w:p>
        </w:tc>
        <w:tc>
          <w:tcPr>
            <w:tcW w:w="928" w:type="dxa"/>
            <w:tcBorders>
              <w:top w:val="single" w:sz="4" w:space="0" w:color="auto"/>
              <w:left w:val="single" w:sz="4" w:space="0" w:color="auto"/>
              <w:bottom w:val="single" w:sz="4" w:space="0" w:color="auto"/>
              <w:right w:val="single" w:sz="4" w:space="0" w:color="auto"/>
            </w:tcBorders>
            <w:hideMark/>
          </w:tcPr>
          <w:p w14:paraId="088CC6A2" w14:textId="77777777" w:rsidR="007505EF" w:rsidRDefault="00F32667">
            <w:pPr>
              <w:widowControl w:val="0"/>
              <w:suppressAutoHyphens w:val="0"/>
              <w:jc w:val="center"/>
              <w:rPr>
                <w:sz w:val="18"/>
              </w:rPr>
            </w:pPr>
            <w:r>
              <w:rPr>
                <w:sz w:val="18"/>
              </w:rPr>
              <w:t>-</w:t>
            </w:r>
          </w:p>
        </w:tc>
        <w:tc>
          <w:tcPr>
            <w:tcW w:w="1618" w:type="dxa"/>
            <w:tcBorders>
              <w:top w:val="single" w:sz="4" w:space="0" w:color="auto"/>
              <w:left w:val="single" w:sz="4" w:space="0" w:color="auto"/>
              <w:bottom w:val="single" w:sz="4" w:space="0" w:color="auto"/>
              <w:right w:val="single" w:sz="4" w:space="0" w:color="auto"/>
            </w:tcBorders>
            <w:hideMark/>
          </w:tcPr>
          <w:p w14:paraId="1BACE3D6" w14:textId="77777777" w:rsidR="007505EF" w:rsidRDefault="00F32667">
            <w:pPr>
              <w:widowControl w:val="0"/>
              <w:suppressAutoHyphens w:val="0"/>
              <w:jc w:val="center"/>
              <w:rPr>
                <w:sz w:val="18"/>
              </w:rPr>
            </w:pPr>
            <w:r>
              <w:rPr>
                <w:sz w:val="18"/>
              </w:rPr>
              <w:t>-</w:t>
            </w:r>
          </w:p>
        </w:tc>
        <w:tc>
          <w:tcPr>
            <w:tcW w:w="1348" w:type="dxa"/>
            <w:tcBorders>
              <w:top w:val="single" w:sz="4" w:space="0" w:color="auto"/>
              <w:left w:val="single" w:sz="4" w:space="0" w:color="auto"/>
              <w:bottom w:val="single" w:sz="4" w:space="0" w:color="auto"/>
              <w:right w:val="single" w:sz="4" w:space="0" w:color="auto"/>
            </w:tcBorders>
            <w:hideMark/>
          </w:tcPr>
          <w:p w14:paraId="52AD37F2" w14:textId="77777777" w:rsidR="007505EF" w:rsidRDefault="00F32667">
            <w:pPr>
              <w:widowControl w:val="0"/>
              <w:suppressAutoHyphens w:val="0"/>
              <w:jc w:val="center"/>
              <w:rPr>
                <w:sz w:val="18"/>
              </w:rPr>
            </w:pPr>
            <w:r>
              <w:rPr>
                <w:sz w:val="18"/>
              </w:rPr>
              <w:t>-</w:t>
            </w:r>
          </w:p>
        </w:tc>
        <w:tc>
          <w:tcPr>
            <w:tcW w:w="1889" w:type="dxa"/>
            <w:tcBorders>
              <w:top w:val="single" w:sz="4" w:space="0" w:color="auto"/>
              <w:left w:val="single" w:sz="4" w:space="0" w:color="auto"/>
              <w:bottom w:val="single" w:sz="4" w:space="0" w:color="auto"/>
              <w:right w:val="single" w:sz="4" w:space="0" w:color="auto"/>
            </w:tcBorders>
            <w:hideMark/>
          </w:tcPr>
          <w:p w14:paraId="5A482963" w14:textId="77777777" w:rsidR="007505EF" w:rsidRDefault="00F32667">
            <w:pPr>
              <w:widowControl w:val="0"/>
              <w:suppressAutoHyphens w:val="0"/>
              <w:jc w:val="center"/>
              <w:rPr>
                <w:sz w:val="18"/>
              </w:rPr>
            </w:pPr>
            <w:r>
              <w:rPr>
                <w:sz w:val="18"/>
              </w:rPr>
              <w:t>-</w:t>
            </w:r>
          </w:p>
        </w:tc>
      </w:tr>
      <w:tr w:rsidR="007505EF" w14:paraId="24ED8076" w14:textId="77777777">
        <w:trPr>
          <w:trHeight w:val="401"/>
        </w:trPr>
        <w:tc>
          <w:tcPr>
            <w:tcW w:w="2083" w:type="dxa"/>
            <w:tcBorders>
              <w:top w:val="single" w:sz="4" w:space="0" w:color="auto"/>
              <w:left w:val="single" w:sz="4" w:space="0" w:color="auto"/>
              <w:bottom w:val="single" w:sz="4" w:space="0" w:color="auto"/>
              <w:right w:val="single" w:sz="4" w:space="0" w:color="auto"/>
            </w:tcBorders>
            <w:hideMark/>
          </w:tcPr>
          <w:p w14:paraId="50C54D23" w14:textId="77777777" w:rsidR="007505EF" w:rsidRDefault="00F32667">
            <w:pPr>
              <w:widowControl w:val="0"/>
              <w:suppressAutoHyphens w:val="0"/>
              <w:jc w:val="center"/>
              <w:rPr>
                <w:sz w:val="18"/>
              </w:rPr>
            </w:pPr>
            <w:r>
              <w:rPr>
                <w:sz w:val="18"/>
              </w:rPr>
              <w:t>Иные прочие работы и затраты</w:t>
            </w:r>
          </w:p>
        </w:tc>
        <w:tc>
          <w:tcPr>
            <w:tcW w:w="1769" w:type="dxa"/>
            <w:tcBorders>
              <w:top w:val="single" w:sz="4" w:space="0" w:color="auto"/>
              <w:left w:val="single" w:sz="4" w:space="0" w:color="auto"/>
              <w:bottom w:val="single" w:sz="4" w:space="0" w:color="auto"/>
              <w:right w:val="single" w:sz="4" w:space="0" w:color="auto"/>
            </w:tcBorders>
            <w:hideMark/>
          </w:tcPr>
          <w:p w14:paraId="3C2D0C62" w14:textId="77777777" w:rsidR="007505EF" w:rsidRDefault="00F32667">
            <w:pPr>
              <w:widowControl w:val="0"/>
              <w:suppressAutoHyphens w:val="0"/>
              <w:jc w:val="center"/>
              <w:rPr>
                <w:sz w:val="18"/>
              </w:rPr>
            </w:pPr>
            <w:r>
              <w:rPr>
                <w:sz w:val="18"/>
              </w:rPr>
              <w:t>-</w:t>
            </w:r>
          </w:p>
        </w:tc>
        <w:tc>
          <w:tcPr>
            <w:tcW w:w="928" w:type="dxa"/>
            <w:tcBorders>
              <w:top w:val="single" w:sz="4" w:space="0" w:color="auto"/>
              <w:left w:val="single" w:sz="4" w:space="0" w:color="auto"/>
              <w:bottom w:val="single" w:sz="4" w:space="0" w:color="auto"/>
              <w:right w:val="single" w:sz="4" w:space="0" w:color="auto"/>
            </w:tcBorders>
            <w:hideMark/>
          </w:tcPr>
          <w:p w14:paraId="2740EF2F" w14:textId="77777777" w:rsidR="007505EF" w:rsidRDefault="00F32667">
            <w:pPr>
              <w:widowControl w:val="0"/>
              <w:suppressAutoHyphens w:val="0"/>
              <w:jc w:val="center"/>
              <w:rPr>
                <w:sz w:val="18"/>
              </w:rPr>
            </w:pPr>
            <w:r>
              <w:rPr>
                <w:sz w:val="18"/>
              </w:rPr>
              <w:t>-</w:t>
            </w:r>
          </w:p>
        </w:tc>
        <w:tc>
          <w:tcPr>
            <w:tcW w:w="1618" w:type="dxa"/>
            <w:tcBorders>
              <w:top w:val="single" w:sz="4" w:space="0" w:color="auto"/>
              <w:left w:val="single" w:sz="4" w:space="0" w:color="auto"/>
              <w:bottom w:val="single" w:sz="4" w:space="0" w:color="auto"/>
              <w:right w:val="single" w:sz="4" w:space="0" w:color="auto"/>
            </w:tcBorders>
            <w:hideMark/>
          </w:tcPr>
          <w:p w14:paraId="0124A0EA" w14:textId="77777777" w:rsidR="007505EF" w:rsidRDefault="00F32667">
            <w:pPr>
              <w:widowControl w:val="0"/>
              <w:suppressAutoHyphens w:val="0"/>
              <w:jc w:val="center"/>
              <w:rPr>
                <w:sz w:val="18"/>
              </w:rPr>
            </w:pPr>
            <w:r>
              <w:rPr>
                <w:sz w:val="18"/>
              </w:rPr>
              <w:t>-</w:t>
            </w:r>
          </w:p>
        </w:tc>
        <w:tc>
          <w:tcPr>
            <w:tcW w:w="1348" w:type="dxa"/>
            <w:tcBorders>
              <w:top w:val="single" w:sz="4" w:space="0" w:color="auto"/>
              <w:left w:val="single" w:sz="4" w:space="0" w:color="auto"/>
              <w:bottom w:val="single" w:sz="4" w:space="0" w:color="auto"/>
              <w:right w:val="single" w:sz="4" w:space="0" w:color="auto"/>
            </w:tcBorders>
            <w:hideMark/>
          </w:tcPr>
          <w:p w14:paraId="753DE561" w14:textId="77777777" w:rsidR="007505EF" w:rsidRDefault="00F32667">
            <w:pPr>
              <w:widowControl w:val="0"/>
              <w:suppressAutoHyphens w:val="0"/>
              <w:jc w:val="center"/>
              <w:rPr>
                <w:sz w:val="18"/>
              </w:rPr>
            </w:pPr>
            <w:r>
              <w:rPr>
                <w:sz w:val="18"/>
              </w:rPr>
              <w:t>-</w:t>
            </w:r>
          </w:p>
        </w:tc>
        <w:tc>
          <w:tcPr>
            <w:tcW w:w="1889" w:type="dxa"/>
            <w:tcBorders>
              <w:top w:val="single" w:sz="4" w:space="0" w:color="auto"/>
              <w:left w:val="single" w:sz="4" w:space="0" w:color="auto"/>
              <w:bottom w:val="single" w:sz="4" w:space="0" w:color="auto"/>
              <w:right w:val="single" w:sz="4" w:space="0" w:color="auto"/>
            </w:tcBorders>
            <w:hideMark/>
          </w:tcPr>
          <w:p w14:paraId="6295B92B" w14:textId="77777777" w:rsidR="007505EF" w:rsidRDefault="00F32667">
            <w:pPr>
              <w:widowControl w:val="0"/>
              <w:suppressAutoHyphens w:val="0"/>
              <w:jc w:val="center"/>
              <w:rPr>
                <w:sz w:val="18"/>
              </w:rPr>
            </w:pPr>
            <w:r>
              <w:rPr>
                <w:sz w:val="18"/>
              </w:rPr>
              <w:t>-</w:t>
            </w:r>
          </w:p>
        </w:tc>
      </w:tr>
      <w:tr w:rsidR="007505EF" w14:paraId="4D102116" w14:textId="77777777">
        <w:trPr>
          <w:trHeight w:val="601"/>
        </w:trPr>
        <w:tc>
          <w:tcPr>
            <w:tcW w:w="2083" w:type="dxa"/>
            <w:tcBorders>
              <w:top w:val="single" w:sz="4" w:space="0" w:color="auto"/>
              <w:left w:val="single" w:sz="4" w:space="0" w:color="auto"/>
              <w:bottom w:val="single" w:sz="4" w:space="0" w:color="auto"/>
              <w:right w:val="single" w:sz="4" w:space="0" w:color="auto"/>
            </w:tcBorders>
            <w:hideMark/>
          </w:tcPr>
          <w:p w14:paraId="4666008A" w14:textId="77777777" w:rsidR="007505EF" w:rsidRDefault="00F32667">
            <w:pPr>
              <w:widowControl w:val="0"/>
              <w:suppressAutoHyphens w:val="0"/>
              <w:jc w:val="center"/>
              <w:rPr>
                <w:sz w:val="18"/>
              </w:rPr>
            </w:pPr>
            <w:r>
              <w:rPr>
                <w:sz w:val="18"/>
              </w:rPr>
              <w:t>Резерв средств на непредвиденные работы и затраты 2 %</w:t>
            </w:r>
          </w:p>
        </w:tc>
        <w:tc>
          <w:tcPr>
            <w:tcW w:w="1769" w:type="dxa"/>
            <w:tcBorders>
              <w:top w:val="single" w:sz="4" w:space="0" w:color="auto"/>
              <w:left w:val="single" w:sz="4" w:space="0" w:color="auto"/>
              <w:bottom w:val="single" w:sz="4" w:space="0" w:color="auto"/>
              <w:right w:val="single" w:sz="4" w:space="0" w:color="auto"/>
            </w:tcBorders>
            <w:hideMark/>
          </w:tcPr>
          <w:p w14:paraId="522F8785" w14:textId="77777777" w:rsidR="007505EF" w:rsidRDefault="00F32667">
            <w:pPr>
              <w:widowControl w:val="0"/>
              <w:suppressAutoHyphens w:val="0"/>
              <w:jc w:val="center"/>
              <w:rPr>
                <w:sz w:val="18"/>
              </w:rPr>
            </w:pPr>
            <w:r>
              <w:rPr>
                <w:b/>
                <w:sz w:val="20"/>
              </w:rPr>
              <w:t>102402,49</w:t>
            </w:r>
          </w:p>
        </w:tc>
        <w:tc>
          <w:tcPr>
            <w:tcW w:w="928" w:type="dxa"/>
            <w:tcBorders>
              <w:top w:val="single" w:sz="4" w:space="0" w:color="auto"/>
              <w:left w:val="single" w:sz="4" w:space="0" w:color="auto"/>
              <w:bottom w:val="single" w:sz="4" w:space="0" w:color="auto"/>
              <w:right w:val="single" w:sz="4" w:space="0" w:color="auto"/>
            </w:tcBorders>
          </w:tcPr>
          <w:p w14:paraId="046EEDE9" w14:textId="77777777" w:rsidR="007505EF" w:rsidRDefault="00F32667">
            <w:pPr>
              <w:widowControl w:val="0"/>
              <w:suppressAutoHyphens w:val="0"/>
              <w:jc w:val="center"/>
              <w:rPr>
                <w:sz w:val="18"/>
              </w:rPr>
            </w:pPr>
            <w:r>
              <w:rPr>
                <w:b/>
                <w:sz w:val="18"/>
              </w:rPr>
              <w:t>-</w:t>
            </w:r>
          </w:p>
        </w:tc>
        <w:tc>
          <w:tcPr>
            <w:tcW w:w="1618" w:type="dxa"/>
            <w:tcBorders>
              <w:top w:val="single" w:sz="4" w:space="0" w:color="auto"/>
              <w:left w:val="single" w:sz="4" w:space="0" w:color="auto"/>
              <w:bottom w:val="single" w:sz="4" w:space="0" w:color="auto"/>
              <w:right w:val="single" w:sz="4" w:space="0" w:color="auto"/>
            </w:tcBorders>
          </w:tcPr>
          <w:p w14:paraId="2EA9A909" w14:textId="77777777" w:rsidR="007505EF" w:rsidRDefault="00F32667">
            <w:pPr>
              <w:widowControl w:val="0"/>
              <w:suppressAutoHyphens w:val="0"/>
              <w:jc w:val="center"/>
              <w:rPr>
                <w:sz w:val="18"/>
              </w:rPr>
            </w:pPr>
            <w:r>
              <w:rPr>
                <w:b/>
                <w:sz w:val="20"/>
              </w:rPr>
              <w:t>102402,49</w:t>
            </w:r>
          </w:p>
        </w:tc>
        <w:tc>
          <w:tcPr>
            <w:tcW w:w="1348" w:type="dxa"/>
            <w:tcBorders>
              <w:top w:val="single" w:sz="4" w:space="0" w:color="auto"/>
              <w:left w:val="single" w:sz="4" w:space="0" w:color="auto"/>
              <w:bottom w:val="single" w:sz="4" w:space="0" w:color="auto"/>
              <w:right w:val="single" w:sz="4" w:space="0" w:color="auto"/>
            </w:tcBorders>
          </w:tcPr>
          <w:p w14:paraId="3DC68A3F" w14:textId="77777777" w:rsidR="007505EF" w:rsidRDefault="00F32667">
            <w:pPr>
              <w:widowControl w:val="0"/>
              <w:suppressAutoHyphens w:val="0"/>
              <w:jc w:val="center"/>
              <w:rPr>
                <w:sz w:val="18"/>
              </w:rPr>
            </w:pPr>
            <w:r>
              <w:rPr>
                <w:sz w:val="20"/>
              </w:rPr>
              <w:t>1,01443445</w:t>
            </w:r>
          </w:p>
        </w:tc>
        <w:tc>
          <w:tcPr>
            <w:tcW w:w="1889" w:type="dxa"/>
            <w:tcBorders>
              <w:top w:val="single" w:sz="4" w:space="0" w:color="auto"/>
              <w:left w:val="single" w:sz="4" w:space="0" w:color="auto"/>
              <w:bottom w:val="single" w:sz="4" w:space="0" w:color="auto"/>
              <w:right w:val="single" w:sz="4" w:space="0" w:color="auto"/>
            </w:tcBorders>
          </w:tcPr>
          <w:p w14:paraId="04B273C6" w14:textId="77777777" w:rsidR="007505EF" w:rsidRDefault="00F32667">
            <w:pPr>
              <w:widowControl w:val="0"/>
              <w:suppressAutoHyphens w:val="0"/>
              <w:jc w:val="center"/>
              <w:rPr>
                <w:sz w:val="18"/>
              </w:rPr>
            </w:pPr>
            <w:r>
              <w:rPr>
                <w:sz w:val="18"/>
              </w:rPr>
              <w:t>103880,61</w:t>
            </w:r>
          </w:p>
        </w:tc>
      </w:tr>
      <w:tr w:rsidR="007505EF" w14:paraId="40090501" w14:textId="77777777">
        <w:trPr>
          <w:trHeight w:val="200"/>
        </w:trPr>
        <w:tc>
          <w:tcPr>
            <w:tcW w:w="2083" w:type="dxa"/>
            <w:tcBorders>
              <w:top w:val="single" w:sz="4" w:space="0" w:color="auto"/>
              <w:left w:val="single" w:sz="4" w:space="0" w:color="auto"/>
              <w:bottom w:val="single" w:sz="4" w:space="0" w:color="auto"/>
              <w:right w:val="single" w:sz="4" w:space="0" w:color="auto"/>
            </w:tcBorders>
            <w:hideMark/>
          </w:tcPr>
          <w:p w14:paraId="7ED21EA2" w14:textId="77777777" w:rsidR="007505EF" w:rsidRDefault="00F32667">
            <w:pPr>
              <w:widowControl w:val="0"/>
              <w:suppressAutoHyphens w:val="0"/>
              <w:jc w:val="center"/>
              <w:rPr>
                <w:sz w:val="18"/>
              </w:rPr>
            </w:pPr>
            <w:r>
              <w:rPr>
                <w:sz w:val="18"/>
              </w:rPr>
              <w:t xml:space="preserve">Стоимость без учета </w:t>
            </w:r>
            <w:r>
              <w:rPr>
                <w:sz w:val="18"/>
              </w:rPr>
              <w:lastRenderedPageBreak/>
              <w:t xml:space="preserve">НДС </w:t>
            </w:r>
          </w:p>
        </w:tc>
        <w:tc>
          <w:tcPr>
            <w:tcW w:w="1769" w:type="dxa"/>
            <w:tcBorders>
              <w:top w:val="single" w:sz="4" w:space="0" w:color="auto"/>
              <w:left w:val="single" w:sz="4" w:space="0" w:color="auto"/>
              <w:bottom w:val="single" w:sz="4" w:space="0" w:color="auto"/>
              <w:right w:val="single" w:sz="4" w:space="0" w:color="auto"/>
            </w:tcBorders>
            <w:hideMark/>
          </w:tcPr>
          <w:p w14:paraId="5DEE1E4B" w14:textId="77777777" w:rsidR="007505EF" w:rsidRDefault="00F32667">
            <w:pPr>
              <w:widowControl w:val="0"/>
              <w:suppressAutoHyphens w:val="0"/>
              <w:jc w:val="center"/>
              <w:rPr>
                <w:sz w:val="18"/>
              </w:rPr>
            </w:pPr>
            <w:r>
              <w:rPr>
                <w:b/>
                <w:sz w:val="20"/>
              </w:rPr>
              <w:lastRenderedPageBreak/>
              <w:t>5222527,20</w:t>
            </w:r>
          </w:p>
        </w:tc>
        <w:tc>
          <w:tcPr>
            <w:tcW w:w="928" w:type="dxa"/>
            <w:tcBorders>
              <w:top w:val="single" w:sz="4" w:space="0" w:color="auto"/>
              <w:left w:val="single" w:sz="4" w:space="0" w:color="auto"/>
              <w:bottom w:val="single" w:sz="4" w:space="0" w:color="auto"/>
              <w:right w:val="single" w:sz="4" w:space="0" w:color="auto"/>
            </w:tcBorders>
          </w:tcPr>
          <w:p w14:paraId="130CFD63" w14:textId="77777777" w:rsidR="007505EF" w:rsidRDefault="00F32667">
            <w:pPr>
              <w:widowControl w:val="0"/>
              <w:suppressAutoHyphens w:val="0"/>
              <w:jc w:val="center"/>
              <w:rPr>
                <w:sz w:val="18"/>
              </w:rPr>
            </w:pPr>
            <w:r>
              <w:rPr>
                <w:b/>
                <w:sz w:val="18"/>
              </w:rPr>
              <w:t>-</w:t>
            </w:r>
          </w:p>
        </w:tc>
        <w:tc>
          <w:tcPr>
            <w:tcW w:w="1618" w:type="dxa"/>
            <w:tcBorders>
              <w:top w:val="single" w:sz="4" w:space="0" w:color="auto"/>
              <w:left w:val="single" w:sz="4" w:space="0" w:color="auto"/>
              <w:bottom w:val="single" w:sz="4" w:space="0" w:color="auto"/>
              <w:right w:val="single" w:sz="4" w:space="0" w:color="auto"/>
            </w:tcBorders>
          </w:tcPr>
          <w:p w14:paraId="74618625" w14:textId="77777777" w:rsidR="007505EF" w:rsidRDefault="00F32667">
            <w:pPr>
              <w:widowControl w:val="0"/>
              <w:suppressAutoHyphens w:val="0"/>
              <w:jc w:val="center"/>
              <w:rPr>
                <w:sz w:val="18"/>
              </w:rPr>
            </w:pPr>
            <w:r>
              <w:rPr>
                <w:b/>
                <w:sz w:val="20"/>
              </w:rPr>
              <w:t>5222527,20</w:t>
            </w:r>
          </w:p>
        </w:tc>
        <w:tc>
          <w:tcPr>
            <w:tcW w:w="1348" w:type="dxa"/>
            <w:tcBorders>
              <w:top w:val="single" w:sz="4" w:space="0" w:color="auto"/>
              <w:left w:val="single" w:sz="4" w:space="0" w:color="auto"/>
              <w:bottom w:val="single" w:sz="4" w:space="0" w:color="auto"/>
              <w:right w:val="single" w:sz="4" w:space="0" w:color="auto"/>
            </w:tcBorders>
          </w:tcPr>
          <w:p w14:paraId="5C6428B5" w14:textId="77777777" w:rsidR="007505EF" w:rsidRDefault="00F32667">
            <w:pPr>
              <w:widowControl w:val="0"/>
              <w:suppressAutoHyphens w:val="0"/>
              <w:jc w:val="center"/>
              <w:rPr>
                <w:sz w:val="18"/>
              </w:rPr>
            </w:pPr>
            <w:r>
              <w:rPr>
                <w:sz w:val="20"/>
              </w:rPr>
              <w:t>1,01443445</w:t>
            </w:r>
          </w:p>
        </w:tc>
        <w:tc>
          <w:tcPr>
            <w:tcW w:w="1889" w:type="dxa"/>
            <w:tcBorders>
              <w:top w:val="single" w:sz="4" w:space="0" w:color="auto"/>
              <w:left w:val="single" w:sz="4" w:space="0" w:color="auto"/>
              <w:bottom w:val="single" w:sz="4" w:space="0" w:color="auto"/>
              <w:right w:val="single" w:sz="4" w:space="0" w:color="auto"/>
            </w:tcBorders>
          </w:tcPr>
          <w:p w14:paraId="097A9DEB" w14:textId="77777777" w:rsidR="007505EF" w:rsidRDefault="00F32667">
            <w:pPr>
              <w:widowControl w:val="0"/>
              <w:suppressAutoHyphens w:val="0"/>
              <w:jc w:val="center"/>
              <w:rPr>
                <w:sz w:val="18"/>
              </w:rPr>
            </w:pPr>
            <w:r>
              <w:rPr>
                <w:sz w:val="18"/>
              </w:rPr>
              <w:t>5297911,50</w:t>
            </w:r>
          </w:p>
        </w:tc>
      </w:tr>
      <w:tr w:rsidR="007505EF" w14:paraId="3071D499" w14:textId="77777777">
        <w:trPr>
          <w:trHeight w:val="213"/>
        </w:trPr>
        <w:tc>
          <w:tcPr>
            <w:tcW w:w="2083" w:type="dxa"/>
            <w:tcBorders>
              <w:top w:val="single" w:sz="4" w:space="0" w:color="auto"/>
              <w:left w:val="single" w:sz="4" w:space="0" w:color="auto"/>
              <w:bottom w:val="single" w:sz="4" w:space="0" w:color="auto"/>
              <w:right w:val="single" w:sz="4" w:space="0" w:color="auto"/>
            </w:tcBorders>
            <w:hideMark/>
          </w:tcPr>
          <w:p w14:paraId="3511DFE4" w14:textId="77777777" w:rsidR="007505EF" w:rsidRDefault="00F32667">
            <w:pPr>
              <w:widowControl w:val="0"/>
              <w:suppressAutoHyphens w:val="0"/>
              <w:jc w:val="center"/>
              <w:rPr>
                <w:sz w:val="18"/>
              </w:rPr>
            </w:pPr>
            <w:r>
              <w:rPr>
                <w:sz w:val="18"/>
              </w:rPr>
              <w:t xml:space="preserve">НДС (20 %) </w:t>
            </w:r>
          </w:p>
        </w:tc>
        <w:tc>
          <w:tcPr>
            <w:tcW w:w="1769" w:type="dxa"/>
            <w:tcBorders>
              <w:top w:val="single" w:sz="4" w:space="0" w:color="auto"/>
              <w:left w:val="single" w:sz="4" w:space="0" w:color="auto"/>
              <w:bottom w:val="single" w:sz="4" w:space="0" w:color="auto"/>
              <w:right w:val="single" w:sz="4" w:space="0" w:color="auto"/>
            </w:tcBorders>
            <w:hideMark/>
          </w:tcPr>
          <w:p w14:paraId="09C6F038" w14:textId="77777777" w:rsidR="007505EF" w:rsidRDefault="00F32667">
            <w:pPr>
              <w:widowControl w:val="0"/>
              <w:suppressAutoHyphens w:val="0"/>
              <w:jc w:val="center"/>
              <w:rPr>
                <w:sz w:val="18"/>
              </w:rPr>
            </w:pPr>
            <w:r>
              <w:rPr>
                <w:b/>
                <w:sz w:val="20"/>
              </w:rPr>
              <w:t>1044505,44</w:t>
            </w:r>
          </w:p>
        </w:tc>
        <w:tc>
          <w:tcPr>
            <w:tcW w:w="928" w:type="dxa"/>
            <w:tcBorders>
              <w:top w:val="single" w:sz="4" w:space="0" w:color="auto"/>
              <w:left w:val="single" w:sz="4" w:space="0" w:color="auto"/>
              <w:bottom w:val="single" w:sz="4" w:space="0" w:color="auto"/>
              <w:right w:val="single" w:sz="4" w:space="0" w:color="auto"/>
            </w:tcBorders>
          </w:tcPr>
          <w:p w14:paraId="2FFA4546" w14:textId="77777777" w:rsidR="007505EF" w:rsidRDefault="00F32667">
            <w:pPr>
              <w:widowControl w:val="0"/>
              <w:suppressAutoHyphens w:val="0"/>
              <w:jc w:val="center"/>
              <w:rPr>
                <w:sz w:val="18"/>
              </w:rPr>
            </w:pPr>
            <w:r>
              <w:rPr>
                <w:b/>
                <w:sz w:val="18"/>
              </w:rPr>
              <w:t>-</w:t>
            </w:r>
          </w:p>
        </w:tc>
        <w:tc>
          <w:tcPr>
            <w:tcW w:w="1618" w:type="dxa"/>
            <w:tcBorders>
              <w:top w:val="single" w:sz="4" w:space="0" w:color="auto"/>
              <w:left w:val="single" w:sz="4" w:space="0" w:color="auto"/>
              <w:bottom w:val="single" w:sz="4" w:space="0" w:color="auto"/>
              <w:right w:val="single" w:sz="4" w:space="0" w:color="auto"/>
            </w:tcBorders>
          </w:tcPr>
          <w:p w14:paraId="2F40595C" w14:textId="77777777" w:rsidR="007505EF" w:rsidRDefault="00F32667">
            <w:pPr>
              <w:widowControl w:val="0"/>
              <w:suppressAutoHyphens w:val="0"/>
              <w:jc w:val="center"/>
              <w:rPr>
                <w:sz w:val="18"/>
              </w:rPr>
            </w:pPr>
            <w:r>
              <w:rPr>
                <w:b/>
                <w:sz w:val="20"/>
              </w:rPr>
              <w:t>1044505,44</w:t>
            </w:r>
          </w:p>
        </w:tc>
        <w:tc>
          <w:tcPr>
            <w:tcW w:w="1348" w:type="dxa"/>
            <w:tcBorders>
              <w:top w:val="single" w:sz="4" w:space="0" w:color="auto"/>
              <w:left w:val="single" w:sz="4" w:space="0" w:color="auto"/>
              <w:bottom w:val="single" w:sz="4" w:space="0" w:color="auto"/>
              <w:right w:val="single" w:sz="4" w:space="0" w:color="auto"/>
            </w:tcBorders>
          </w:tcPr>
          <w:p w14:paraId="52B0EA79" w14:textId="77777777" w:rsidR="007505EF" w:rsidRDefault="00F32667">
            <w:pPr>
              <w:widowControl w:val="0"/>
              <w:suppressAutoHyphens w:val="0"/>
              <w:jc w:val="center"/>
              <w:rPr>
                <w:sz w:val="18"/>
              </w:rPr>
            </w:pPr>
            <w:r>
              <w:rPr>
                <w:sz w:val="20"/>
              </w:rPr>
              <w:t>1,01443445</w:t>
            </w:r>
          </w:p>
        </w:tc>
        <w:tc>
          <w:tcPr>
            <w:tcW w:w="1889" w:type="dxa"/>
            <w:tcBorders>
              <w:top w:val="single" w:sz="4" w:space="0" w:color="auto"/>
              <w:left w:val="single" w:sz="4" w:space="0" w:color="auto"/>
              <w:bottom w:val="single" w:sz="4" w:space="0" w:color="auto"/>
              <w:right w:val="single" w:sz="4" w:space="0" w:color="auto"/>
            </w:tcBorders>
          </w:tcPr>
          <w:p w14:paraId="68200BCE" w14:textId="77777777" w:rsidR="007505EF" w:rsidRDefault="00F32667">
            <w:pPr>
              <w:widowControl w:val="0"/>
              <w:suppressAutoHyphens w:val="0"/>
              <w:jc w:val="center"/>
              <w:rPr>
                <w:sz w:val="18"/>
              </w:rPr>
            </w:pPr>
            <w:r>
              <w:rPr>
                <w:sz w:val="18"/>
              </w:rPr>
              <w:t>1059582,30</w:t>
            </w:r>
          </w:p>
        </w:tc>
      </w:tr>
      <w:tr w:rsidR="007505EF" w14:paraId="24155DEB" w14:textId="77777777">
        <w:trPr>
          <w:trHeight w:val="401"/>
        </w:trPr>
        <w:tc>
          <w:tcPr>
            <w:tcW w:w="2083" w:type="dxa"/>
            <w:tcBorders>
              <w:top w:val="single" w:sz="4" w:space="0" w:color="auto"/>
              <w:left w:val="single" w:sz="4" w:space="0" w:color="auto"/>
              <w:bottom w:val="single" w:sz="4" w:space="0" w:color="auto"/>
              <w:right w:val="single" w:sz="4" w:space="0" w:color="auto"/>
            </w:tcBorders>
            <w:hideMark/>
          </w:tcPr>
          <w:p w14:paraId="19F5C79A" w14:textId="77777777" w:rsidR="007505EF" w:rsidRDefault="00F32667">
            <w:pPr>
              <w:widowControl w:val="0"/>
              <w:suppressAutoHyphens w:val="0"/>
              <w:jc w:val="center"/>
              <w:rPr>
                <w:sz w:val="18"/>
              </w:rPr>
            </w:pPr>
            <w:r>
              <w:rPr>
                <w:sz w:val="18"/>
              </w:rPr>
              <w:t>Стоимость с учетом НДС (при наличии)</w:t>
            </w:r>
          </w:p>
        </w:tc>
        <w:tc>
          <w:tcPr>
            <w:tcW w:w="1769" w:type="dxa"/>
            <w:tcBorders>
              <w:top w:val="single" w:sz="4" w:space="0" w:color="auto"/>
              <w:left w:val="single" w:sz="4" w:space="0" w:color="auto"/>
              <w:bottom w:val="single" w:sz="4" w:space="0" w:color="auto"/>
              <w:right w:val="single" w:sz="4" w:space="0" w:color="auto"/>
            </w:tcBorders>
            <w:hideMark/>
          </w:tcPr>
          <w:p w14:paraId="04F72681" w14:textId="77777777" w:rsidR="007505EF" w:rsidRDefault="00F32667">
            <w:pPr>
              <w:widowControl w:val="0"/>
              <w:suppressAutoHyphens w:val="0"/>
              <w:jc w:val="center"/>
              <w:rPr>
                <w:sz w:val="18"/>
              </w:rPr>
            </w:pPr>
            <w:r>
              <w:rPr>
                <w:b/>
                <w:sz w:val="20"/>
              </w:rPr>
              <w:t>6267032,64</w:t>
            </w:r>
          </w:p>
        </w:tc>
        <w:tc>
          <w:tcPr>
            <w:tcW w:w="928" w:type="dxa"/>
            <w:tcBorders>
              <w:top w:val="single" w:sz="4" w:space="0" w:color="auto"/>
              <w:left w:val="single" w:sz="4" w:space="0" w:color="auto"/>
              <w:bottom w:val="single" w:sz="4" w:space="0" w:color="auto"/>
              <w:right w:val="single" w:sz="4" w:space="0" w:color="auto"/>
            </w:tcBorders>
          </w:tcPr>
          <w:p w14:paraId="188CE840" w14:textId="77777777" w:rsidR="007505EF" w:rsidRDefault="00F32667">
            <w:pPr>
              <w:widowControl w:val="0"/>
              <w:suppressAutoHyphens w:val="0"/>
              <w:jc w:val="center"/>
              <w:rPr>
                <w:sz w:val="18"/>
              </w:rPr>
            </w:pPr>
            <w:r>
              <w:rPr>
                <w:b/>
                <w:sz w:val="18"/>
              </w:rPr>
              <w:t>-</w:t>
            </w:r>
          </w:p>
        </w:tc>
        <w:tc>
          <w:tcPr>
            <w:tcW w:w="1618" w:type="dxa"/>
            <w:tcBorders>
              <w:top w:val="single" w:sz="4" w:space="0" w:color="auto"/>
              <w:left w:val="single" w:sz="4" w:space="0" w:color="auto"/>
              <w:bottom w:val="single" w:sz="4" w:space="0" w:color="auto"/>
              <w:right w:val="single" w:sz="4" w:space="0" w:color="auto"/>
            </w:tcBorders>
          </w:tcPr>
          <w:p w14:paraId="70B69A5E" w14:textId="77777777" w:rsidR="007505EF" w:rsidRDefault="00F32667">
            <w:pPr>
              <w:widowControl w:val="0"/>
              <w:suppressAutoHyphens w:val="0"/>
              <w:jc w:val="center"/>
              <w:rPr>
                <w:sz w:val="18"/>
              </w:rPr>
            </w:pPr>
            <w:r>
              <w:rPr>
                <w:b/>
                <w:sz w:val="20"/>
              </w:rPr>
              <w:t>6267032,64</w:t>
            </w:r>
          </w:p>
        </w:tc>
        <w:tc>
          <w:tcPr>
            <w:tcW w:w="1348" w:type="dxa"/>
            <w:tcBorders>
              <w:top w:val="single" w:sz="4" w:space="0" w:color="auto"/>
              <w:left w:val="single" w:sz="4" w:space="0" w:color="auto"/>
              <w:bottom w:val="single" w:sz="4" w:space="0" w:color="auto"/>
              <w:right w:val="single" w:sz="4" w:space="0" w:color="auto"/>
            </w:tcBorders>
          </w:tcPr>
          <w:p w14:paraId="284CEE0D" w14:textId="77777777" w:rsidR="007505EF" w:rsidRDefault="00F32667">
            <w:pPr>
              <w:widowControl w:val="0"/>
              <w:suppressAutoHyphens w:val="0"/>
              <w:jc w:val="center"/>
              <w:rPr>
                <w:sz w:val="18"/>
              </w:rPr>
            </w:pPr>
            <w:r>
              <w:rPr>
                <w:sz w:val="20"/>
              </w:rPr>
              <w:t>1,01443445</w:t>
            </w:r>
          </w:p>
        </w:tc>
        <w:tc>
          <w:tcPr>
            <w:tcW w:w="1889" w:type="dxa"/>
            <w:tcBorders>
              <w:top w:val="single" w:sz="4" w:space="0" w:color="auto"/>
              <w:left w:val="single" w:sz="4" w:space="0" w:color="auto"/>
              <w:bottom w:val="single" w:sz="4" w:space="0" w:color="auto"/>
              <w:right w:val="single" w:sz="4" w:space="0" w:color="auto"/>
            </w:tcBorders>
          </w:tcPr>
          <w:p w14:paraId="2A5543C3" w14:textId="77777777" w:rsidR="007505EF" w:rsidRDefault="00F32667">
            <w:pPr>
              <w:widowControl w:val="0"/>
              <w:suppressAutoHyphens w:val="0"/>
              <w:jc w:val="center"/>
              <w:rPr>
                <w:sz w:val="18"/>
              </w:rPr>
            </w:pPr>
            <w:r>
              <w:rPr>
                <w:sz w:val="18"/>
              </w:rPr>
              <w:t>6357493,80</w:t>
            </w:r>
          </w:p>
        </w:tc>
      </w:tr>
      <w:tr w:rsidR="007505EF" w14:paraId="1A578AC9" w14:textId="77777777">
        <w:trPr>
          <w:trHeight w:val="695"/>
        </w:trPr>
        <w:tc>
          <w:tcPr>
            <w:tcW w:w="7749" w:type="dxa"/>
            <w:gridSpan w:val="5"/>
            <w:tcBorders>
              <w:top w:val="single" w:sz="4" w:space="0" w:color="auto"/>
              <w:left w:val="single" w:sz="4" w:space="0" w:color="auto"/>
              <w:bottom w:val="single" w:sz="4" w:space="0" w:color="auto"/>
              <w:right w:val="single" w:sz="4" w:space="0" w:color="auto"/>
            </w:tcBorders>
            <w:hideMark/>
          </w:tcPr>
          <w:p w14:paraId="62C0BE2F" w14:textId="77777777" w:rsidR="007505EF" w:rsidRDefault="00F32667">
            <w:pPr>
              <w:jc w:val="right"/>
              <w:rPr>
                <w:b/>
                <w:sz w:val="20"/>
              </w:rPr>
            </w:pPr>
            <w:r>
              <w:rPr>
                <w:b/>
                <w:sz w:val="20"/>
              </w:rPr>
              <w:t xml:space="preserve">На основании ст. 34, п.2 ст. 72, п.3 ст. 219  Бюджетного кодекса РФ, </w:t>
            </w:r>
          </w:p>
          <w:p w14:paraId="174D0BA9" w14:textId="77777777" w:rsidR="007505EF" w:rsidRDefault="00F32667">
            <w:pPr>
              <w:jc w:val="right"/>
              <w:rPr>
                <w:b/>
                <w:sz w:val="20"/>
              </w:rPr>
            </w:pPr>
            <w:r>
              <w:rPr>
                <w:b/>
                <w:sz w:val="20"/>
              </w:rPr>
              <w:t xml:space="preserve">начальная (максимальная)  цена контракта установлена </w:t>
            </w:r>
          </w:p>
          <w:p w14:paraId="01C50C2B" w14:textId="77777777" w:rsidR="007505EF" w:rsidRDefault="00F32667">
            <w:pPr>
              <w:jc w:val="right"/>
              <w:rPr>
                <w:sz w:val="18"/>
              </w:rPr>
            </w:pPr>
            <w:r>
              <w:rPr>
                <w:b/>
                <w:sz w:val="20"/>
              </w:rPr>
              <w:t xml:space="preserve">в пределах лимитов бюджетных обязательств  </w:t>
            </w:r>
          </w:p>
        </w:tc>
        <w:tc>
          <w:tcPr>
            <w:tcW w:w="1889" w:type="dxa"/>
            <w:tcBorders>
              <w:top w:val="single" w:sz="4" w:space="0" w:color="auto"/>
              <w:left w:val="single" w:sz="4" w:space="0" w:color="auto"/>
              <w:bottom w:val="single" w:sz="4" w:space="0" w:color="auto"/>
              <w:right w:val="single" w:sz="4" w:space="0" w:color="auto"/>
            </w:tcBorders>
            <w:hideMark/>
          </w:tcPr>
          <w:p w14:paraId="7F7082D1" w14:textId="77777777" w:rsidR="007505EF" w:rsidRDefault="00F32667">
            <w:pPr>
              <w:widowControl w:val="0"/>
              <w:suppressAutoHyphens w:val="0"/>
              <w:jc w:val="center"/>
              <w:rPr>
                <w:b/>
                <w:sz w:val="18"/>
              </w:rPr>
            </w:pPr>
            <w:r>
              <w:rPr>
                <w:b/>
                <w:sz w:val="20"/>
              </w:rPr>
              <w:t>6267032,64</w:t>
            </w:r>
          </w:p>
        </w:tc>
      </w:tr>
    </w:tbl>
    <w:p w14:paraId="2B73F8FE" w14:textId="77777777" w:rsidR="007505EF" w:rsidRDefault="007505EF">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7"/>
        <w:gridCol w:w="2461"/>
      </w:tblGrid>
      <w:tr w:rsidR="007505EF" w14:paraId="05040640" w14:textId="77777777" w:rsidTr="00412F5C">
        <w:tc>
          <w:tcPr>
            <w:tcW w:w="9854" w:type="dxa"/>
            <w:gridSpan w:val="2"/>
            <w:tcBorders>
              <w:top w:val="single" w:sz="4" w:space="0" w:color="auto"/>
              <w:left w:val="single" w:sz="4" w:space="0" w:color="auto"/>
              <w:bottom w:val="single" w:sz="4" w:space="0" w:color="auto"/>
              <w:right w:val="single" w:sz="4" w:space="0" w:color="auto"/>
            </w:tcBorders>
          </w:tcPr>
          <w:p w14:paraId="1B23F60D" w14:textId="77777777" w:rsidR="007505EF" w:rsidRDefault="00F32667">
            <w:pPr>
              <w:rPr>
                <w:sz w:val="20"/>
              </w:rPr>
            </w:pPr>
            <w:r>
              <w:rPr>
                <w:sz w:val="20"/>
              </w:rPr>
              <w:t>Продолжительность строительства – 2 месяца</w:t>
            </w:r>
            <w:r>
              <w:rPr>
                <w:color w:val="FF0000"/>
                <w:sz w:val="20"/>
              </w:rPr>
              <w:t xml:space="preserve"> </w:t>
            </w:r>
            <w:r>
              <w:rPr>
                <w:sz w:val="20"/>
              </w:rPr>
              <w:t>29 дней</w:t>
            </w:r>
          </w:p>
          <w:p w14:paraId="4DA31907" w14:textId="77777777" w:rsidR="007505EF" w:rsidRDefault="007505EF">
            <w:pPr>
              <w:rPr>
                <w:sz w:val="20"/>
              </w:rPr>
            </w:pPr>
          </w:p>
        </w:tc>
      </w:tr>
      <w:tr w:rsidR="007505EF" w14:paraId="33A521EB" w14:textId="77777777" w:rsidTr="00412F5C">
        <w:tc>
          <w:tcPr>
            <w:tcW w:w="9854" w:type="dxa"/>
            <w:gridSpan w:val="2"/>
            <w:tcBorders>
              <w:top w:val="single" w:sz="4" w:space="0" w:color="auto"/>
              <w:left w:val="single" w:sz="4" w:space="0" w:color="auto"/>
              <w:bottom w:val="single" w:sz="4" w:space="0" w:color="auto"/>
              <w:right w:val="single" w:sz="4" w:space="0" w:color="auto"/>
            </w:tcBorders>
          </w:tcPr>
          <w:p w14:paraId="06707D86" w14:textId="77777777" w:rsidR="007505EF" w:rsidRDefault="00F32667">
            <w:pPr>
              <w:rPr>
                <w:sz w:val="20"/>
              </w:rPr>
            </w:pPr>
            <w:r>
              <w:rPr>
                <w:sz w:val="20"/>
              </w:rPr>
              <w:t>Начало строительства: март  2023 г.</w:t>
            </w:r>
          </w:p>
          <w:p w14:paraId="248C40F8" w14:textId="77777777" w:rsidR="007505EF" w:rsidRDefault="007505EF">
            <w:pPr>
              <w:rPr>
                <w:sz w:val="20"/>
              </w:rPr>
            </w:pPr>
          </w:p>
        </w:tc>
      </w:tr>
      <w:tr w:rsidR="007505EF" w14:paraId="4E210B36" w14:textId="77777777" w:rsidTr="00412F5C">
        <w:tc>
          <w:tcPr>
            <w:tcW w:w="9854" w:type="dxa"/>
            <w:gridSpan w:val="2"/>
            <w:tcBorders>
              <w:top w:val="single" w:sz="4" w:space="0" w:color="auto"/>
              <w:left w:val="single" w:sz="4" w:space="0" w:color="auto"/>
              <w:bottom w:val="single" w:sz="4" w:space="0" w:color="auto"/>
              <w:right w:val="single" w:sz="4" w:space="0" w:color="auto"/>
            </w:tcBorders>
          </w:tcPr>
          <w:p w14:paraId="6112F435" w14:textId="77777777" w:rsidR="007505EF" w:rsidRDefault="00F32667">
            <w:pPr>
              <w:widowControl w:val="0"/>
              <w:suppressAutoHyphens w:val="0"/>
              <w:rPr>
                <w:color w:val="FF0000"/>
                <w:sz w:val="20"/>
              </w:rPr>
            </w:pPr>
            <w:r>
              <w:rPr>
                <w:sz w:val="20"/>
              </w:rPr>
              <w:t>Окончание строительства: июнь 2023 г.</w:t>
            </w:r>
          </w:p>
          <w:p w14:paraId="2F2F8C2B" w14:textId="77777777" w:rsidR="007505EF" w:rsidRDefault="007505EF">
            <w:pPr>
              <w:rPr>
                <w:sz w:val="20"/>
              </w:rPr>
            </w:pPr>
          </w:p>
        </w:tc>
      </w:tr>
      <w:tr w:rsidR="007505EF" w14:paraId="76871475" w14:textId="77777777" w:rsidTr="00412F5C">
        <w:tc>
          <w:tcPr>
            <w:tcW w:w="9854" w:type="dxa"/>
            <w:gridSpan w:val="2"/>
            <w:tcBorders>
              <w:top w:val="single" w:sz="4" w:space="0" w:color="auto"/>
              <w:left w:val="single" w:sz="4" w:space="0" w:color="auto"/>
              <w:bottom w:val="single" w:sz="4" w:space="0" w:color="auto"/>
              <w:right w:val="single" w:sz="4" w:space="0" w:color="auto"/>
            </w:tcBorders>
          </w:tcPr>
          <w:p w14:paraId="64B7FC4B" w14:textId="77777777" w:rsidR="007505EF" w:rsidRDefault="00F32667">
            <w:pPr>
              <w:widowControl w:val="0"/>
              <w:suppressAutoHyphens w:val="0"/>
              <w:rPr>
                <w:sz w:val="20"/>
              </w:rPr>
            </w:pPr>
            <w:r>
              <w:rPr>
                <w:sz w:val="20"/>
              </w:rPr>
              <w:t>Уровень цен утвержденной сметы: I квартал 2023 г. (январь 2023 г.)</w:t>
            </w:r>
          </w:p>
          <w:p w14:paraId="0156B5BF" w14:textId="77777777" w:rsidR="007505EF" w:rsidRDefault="007505EF">
            <w:pPr>
              <w:rPr>
                <w:sz w:val="20"/>
              </w:rPr>
            </w:pPr>
          </w:p>
        </w:tc>
      </w:tr>
      <w:tr w:rsidR="007505EF" w14:paraId="059974A0" w14:textId="77777777" w:rsidTr="00412F5C">
        <w:tc>
          <w:tcPr>
            <w:tcW w:w="9854" w:type="dxa"/>
            <w:gridSpan w:val="2"/>
            <w:tcBorders>
              <w:top w:val="single" w:sz="4" w:space="0" w:color="auto"/>
              <w:left w:val="single" w:sz="4" w:space="0" w:color="auto"/>
              <w:bottom w:val="single" w:sz="4" w:space="0" w:color="auto"/>
              <w:right w:val="single" w:sz="4" w:space="0" w:color="auto"/>
            </w:tcBorders>
          </w:tcPr>
          <w:p w14:paraId="3728D5ED" w14:textId="77777777" w:rsidR="007505EF" w:rsidRDefault="00F32667">
            <w:pPr>
              <w:widowControl w:val="0"/>
              <w:suppressAutoHyphens w:val="0"/>
              <w:rPr>
                <w:sz w:val="20"/>
              </w:rPr>
            </w:pPr>
            <w:r>
              <w:rPr>
                <w:sz w:val="20"/>
              </w:rPr>
              <w:t>Дата формирования НМЦК:  I квартал 2023 г. (январь 2023 г.)</w:t>
            </w:r>
          </w:p>
          <w:p w14:paraId="34A3A90F" w14:textId="77777777" w:rsidR="007505EF" w:rsidRDefault="007505EF">
            <w:pPr>
              <w:rPr>
                <w:sz w:val="20"/>
              </w:rPr>
            </w:pPr>
          </w:p>
        </w:tc>
      </w:tr>
      <w:tr w:rsidR="007505EF" w14:paraId="274FFB15" w14:textId="77777777" w:rsidTr="00412F5C">
        <w:tc>
          <w:tcPr>
            <w:tcW w:w="9854" w:type="dxa"/>
            <w:gridSpan w:val="2"/>
            <w:tcBorders>
              <w:top w:val="single" w:sz="4" w:space="0" w:color="auto"/>
              <w:left w:val="single" w:sz="4" w:space="0" w:color="auto"/>
              <w:bottom w:val="single" w:sz="4" w:space="0" w:color="auto"/>
              <w:right w:val="single" w:sz="4" w:space="0" w:color="auto"/>
            </w:tcBorders>
          </w:tcPr>
          <w:p w14:paraId="6B1BDF3C" w14:textId="77777777" w:rsidR="007505EF" w:rsidRDefault="00F32667">
            <w:pPr>
              <w:jc w:val="both"/>
              <w:rPr>
                <w:sz w:val="20"/>
              </w:rPr>
            </w:pPr>
            <w:r>
              <w:rPr>
                <w:b/>
                <w:sz w:val="20"/>
              </w:rPr>
              <w:t xml:space="preserve">Индекс фактической инфляции с использованием индекса цен на продукцию (затраты, услуги) инвестиционного назначения к предыдущему месяцу – не применяется, </w:t>
            </w:r>
            <w:r>
              <w:rPr>
                <w:sz w:val="20"/>
              </w:rPr>
              <w:t xml:space="preserve">т.к. период между датой утверждения проектной документации и датой определения НМЦК составляет менее одного квартала. Сметная стоимость строительства принимается равной стоимости строительства на дату определения НМЦК </w:t>
            </w:r>
          </w:p>
        </w:tc>
      </w:tr>
      <w:tr w:rsidR="007505EF" w14:paraId="69F88094" w14:textId="77777777" w:rsidTr="00412F5C">
        <w:tc>
          <w:tcPr>
            <w:tcW w:w="9854" w:type="dxa"/>
            <w:gridSpan w:val="2"/>
            <w:tcBorders>
              <w:top w:val="single" w:sz="4" w:space="0" w:color="auto"/>
              <w:left w:val="single" w:sz="4" w:space="0" w:color="auto"/>
              <w:bottom w:val="single" w:sz="4" w:space="0" w:color="auto"/>
              <w:right w:val="single" w:sz="4" w:space="0" w:color="auto"/>
            </w:tcBorders>
          </w:tcPr>
          <w:p w14:paraId="426018E4" w14:textId="77777777" w:rsidR="007505EF" w:rsidRDefault="007505EF">
            <w:pPr>
              <w:rPr>
                <w:sz w:val="20"/>
              </w:rPr>
            </w:pPr>
          </w:p>
          <w:p w14:paraId="7BA7A882" w14:textId="77777777" w:rsidR="007505EF" w:rsidRDefault="00F32667">
            <w:pPr>
              <w:rPr>
                <w:sz w:val="20"/>
              </w:rPr>
            </w:pPr>
            <w:r>
              <w:rPr>
                <w:b/>
                <w:sz w:val="20"/>
              </w:rPr>
              <w:t>Расчет прогнозного индекса инфляции:</w:t>
            </w:r>
          </w:p>
        </w:tc>
      </w:tr>
      <w:tr w:rsidR="007505EF" w14:paraId="7B523EEE" w14:textId="77777777" w:rsidTr="00412F5C">
        <w:tc>
          <w:tcPr>
            <w:tcW w:w="7355" w:type="dxa"/>
            <w:tcBorders>
              <w:top w:val="single" w:sz="4" w:space="0" w:color="auto"/>
              <w:left w:val="single" w:sz="4" w:space="0" w:color="auto"/>
              <w:bottom w:val="single" w:sz="4" w:space="0" w:color="auto"/>
              <w:right w:val="single" w:sz="4" w:space="0" w:color="auto"/>
            </w:tcBorders>
            <w:hideMark/>
          </w:tcPr>
          <w:p w14:paraId="7D69A99E" w14:textId="77777777" w:rsidR="007505EF" w:rsidRDefault="00F32667">
            <w:pPr>
              <w:jc w:val="both"/>
              <w:rPr>
                <w:sz w:val="20"/>
              </w:rPr>
            </w:pPr>
            <w:r>
              <w:rPr>
                <w:sz w:val="20"/>
              </w:rPr>
              <w:t xml:space="preserve">Индекс – дефлятор Минэкономразвития России по строке Инвестиции в основной капитал на 2023 г. </w:t>
            </w:r>
          </w:p>
        </w:tc>
        <w:tc>
          <w:tcPr>
            <w:tcW w:w="2499" w:type="dxa"/>
            <w:tcBorders>
              <w:top w:val="single" w:sz="4" w:space="0" w:color="auto"/>
              <w:left w:val="single" w:sz="4" w:space="0" w:color="auto"/>
              <w:bottom w:val="single" w:sz="4" w:space="0" w:color="auto"/>
              <w:right w:val="single" w:sz="4" w:space="0" w:color="auto"/>
            </w:tcBorders>
            <w:hideMark/>
          </w:tcPr>
          <w:p w14:paraId="599D1C44" w14:textId="77777777" w:rsidR="007505EF" w:rsidRDefault="00F32667">
            <w:pPr>
              <w:jc w:val="center"/>
              <w:rPr>
                <w:sz w:val="20"/>
              </w:rPr>
            </w:pPr>
            <w:r>
              <w:rPr>
                <w:sz w:val="20"/>
              </w:rPr>
              <w:t>105,9</w:t>
            </w:r>
          </w:p>
        </w:tc>
      </w:tr>
      <w:tr w:rsidR="007505EF" w14:paraId="442FD04A" w14:textId="77777777" w:rsidTr="00412F5C">
        <w:trPr>
          <w:trHeight w:val="661"/>
        </w:trPr>
        <w:tc>
          <w:tcPr>
            <w:tcW w:w="7355" w:type="dxa"/>
            <w:tcBorders>
              <w:top w:val="single" w:sz="4" w:space="0" w:color="auto"/>
              <w:left w:val="single" w:sz="4" w:space="0" w:color="auto"/>
              <w:bottom w:val="single" w:sz="4" w:space="0" w:color="auto"/>
              <w:right w:val="single" w:sz="4" w:space="0" w:color="auto"/>
            </w:tcBorders>
            <w:hideMark/>
          </w:tcPr>
          <w:p w14:paraId="1D4535B0" w14:textId="77777777" w:rsidR="007505EF" w:rsidRDefault="00F32667">
            <w:pPr>
              <w:suppressAutoHyphens w:val="0"/>
              <w:contextualSpacing/>
              <w:jc w:val="both"/>
              <w:rPr>
                <w:sz w:val="20"/>
              </w:rPr>
            </w:pPr>
            <w:r>
              <w:rPr>
                <w:sz w:val="20"/>
              </w:rPr>
              <w:t xml:space="preserve">Индекс-дефлятор за 1 месяц 2022 г.:  </w:t>
            </w:r>
            <w:r>
              <w:t>И</w:t>
            </w:r>
            <w:r>
              <w:rPr>
                <w:vertAlign w:val="subscript"/>
              </w:rPr>
              <w:t>пи мес</w:t>
            </w:r>
            <w:r>
              <w:t xml:space="preserve"> = </w:t>
            </w:r>
            <w:r>
              <w:fldChar w:fldCharType="begin"/>
            </w:r>
            <w:r>
              <w:instrText xml:space="preserve"> QUOTE </w:instrText>
            </w:r>
            <w:r>
              <w:rPr>
                <w:noProof/>
              </w:rPr>
              <w:drawing>
                <wp:inline distT="0" distB="0" distL="0" distR="0" wp14:anchorId="68DF69E4" wp14:editId="5DEE4923">
                  <wp:extent cx="847090" cy="285115"/>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8"/>
                          <a:stretch>
                            <a:fillRect/>
                          </a:stretch>
                        </pic:blipFill>
                        <pic:spPr>
                          <a:xfrm>
                            <a:off x="0" y="0"/>
                            <a:ext cx="847090" cy="285115"/>
                          </a:xfrm>
                          <a:prstGeom prst="rect">
                            <a:avLst/>
                          </a:prstGeom>
                          <a:solidFill>
                            <a:srgbClr val="FFFFFF"/>
                          </a:solidFill>
                        </pic:spPr>
                      </pic:pic>
                    </a:graphicData>
                  </a:graphic>
                </wp:inline>
              </w:drawing>
            </w:r>
            <w:r>
              <w:instrText xml:space="preserve"> </w:instrText>
            </w:r>
            <w:r>
              <w:fldChar w:fldCharType="separate"/>
            </w:r>
            <w:r>
              <w:rPr>
                <w:noProof/>
              </w:rPr>
              <w:drawing>
                <wp:inline distT="0" distB="0" distL="0" distR="0" wp14:anchorId="1978A07B" wp14:editId="43B13D37">
                  <wp:extent cx="737235" cy="24511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8"/>
                          <a:stretch>
                            <a:fillRect/>
                          </a:stretch>
                        </pic:blipFill>
                        <pic:spPr>
                          <a:xfrm>
                            <a:off x="0" y="0"/>
                            <a:ext cx="737235" cy="245110"/>
                          </a:xfrm>
                          <a:prstGeom prst="rect">
                            <a:avLst/>
                          </a:prstGeom>
                          <a:solidFill>
                            <a:srgbClr val="FFFFFF"/>
                          </a:solidFill>
                        </pic:spPr>
                      </pic:pic>
                    </a:graphicData>
                  </a:graphic>
                </wp:inline>
              </w:drawing>
            </w:r>
            <w:r>
              <w:fldChar w:fldCharType="end"/>
            </w:r>
            <w:r>
              <w:t xml:space="preserve"> , </w:t>
            </w:r>
            <w:r>
              <w:rPr>
                <w:sz w:val="16"/>
              </w:rPr>
              <w:t>где  И</w:t>
            </w:r>
            <w:r>
              <w:rPr>
                <w:sz w:val="16"/>
                <w:vertAlign w:val="subscript"/>
              </w:rPr>
              <w:t>пи год</w:t>
            </w:r>
            <w:r>
              <w:rPr>
                <w:sz w:val="16"/>
              </w:rPr>
              <w:t xml:space="preserve"> – годовой индекс прогнозной инфляции  = </w:t>
            </w:r>
            <w:r>
              <w:rPr>
                <w:sz w:val="20"/>
              </w:rPr>
              <w:t>корень двенадцатой степени из 1,059</w:t>
            </w:r>
          </w:p>
        </w:tc>
        <w:tc>
          <w:tcPr>
            <w:tcW w:w="2499" w:type="dxa"/>
            <w:tcBorders>
              <w:top w:val="single" w:sz="4" w:space="0" w:color="auto"/>
              <w:left w:val="single" w:sz="4" w:space="0" w:color="auto"/>
              <w:bottom w:val="single" w:sz="4" w:space="0" w:color="auto"/>
              <w:right w:val="single" w:sz="4" w:space="0" w:color="auto"/>
            </w:tcBorders>
            <w:vAlign w:val="center"/>
            <w:hideMark/>
          </w:tcPr>
          <w:p w14:paraId="032952EB" w14:textId="77777777" w:rsidR="007505EF" w:rsidRDefault="00F32667">
            <w:pPr>
              <w:suppressAutoHyphens w:val="0"/>
              <w:jc w:val="center"/>
              <w:rPr>
                <w:sz w:val="18"/>
              </w:rPr>
            </w:pPr>
            <w:r>
              <w:rPr>
                <w:sz w:val="18"/>
              </w:rPr>
              <w:t>1,004788517</w:t>
            </w:r>
            <w:r>
              <w:rPr>
                <w:sz w:val="18"/>
              </w:rPr>
              <w:br/>
            </w:r>
          </w:p>
          <w:p w14:paraId="635EBAC4" w14:textId="77777777" w:rsidR="007505EF" w:rsidRDefault="007505EF">
            <w:pPr>
              <w:jc w:val="center"/>
              <w:rPr>
                <w:sz w:val="18"/>
              </w:rPr>
            </w:pPr>
          </w:p>
        </w:tc>
      </w:tr>
      <w:tr w:rsidR="007505EF" w14:paraId="051CB599" w14:textId="77777777" w:rsidTr="00412F5C">
        <w:tc>
          <w:tcPr>
            <w:tcW w:w="7355" w:type="dxa"/>
            <w:tcBorders>
              <w:top w:val="single" w:sz="4" w:space="0" w:color="auto"/>
              <w:left w:val="single" w:sz="4" w:space="0" w:color="auto"/>
              <w:bottom w:val="single" w:sz="4" w:space="0" w:color="auto"/>
              <w:right w:val="single" w:sz="4" w:space="0" w:color="auto"/>
            </w:tcBorders>
            <w:hideMark/>
          </w:tcPr>
          <w:p w14:paraId="7956849D" w14:textId="77777777" w:rsidR="007505EF" w:rsidRDefault="00F32667">
            <w:pPr>
              <w:rPr>
                <w:sz w:val="20"/>
              </w:rPr>
            </w:pPr>
            <w:r>
              <w:rPr>
                <w:sz w:val="20"/>
              </w:rPr>
              <w:t xml:space="preserve">Индекс – дефлятор на дату начала работ  (с января по март 2023 г.) = </w:t>
            </w:r>
            <w:r>
              <w:rPr>
                <w:sz w:val="18"/>
              </w:rPr>
              <w:t>1,004788517</w:t>
            </w:r>
            <w:r>
              <w:rPr>
                <w:sz w:val="20"/>
                <w:vertAlign w:val="superscript"/>
              </w:rPr>
              <w:t>3</w:t>
            </w:r>
          </w:p>
        </w:tc>
        <w:tc>
          <w:tcPr>
            <w:tcW w:w="2499" w:type="dxa"/>
            <w:tcBorders>
              <w:top w:val="single" w:sz="4" w:space="0" w:color="auto"/>
              <w:left w:val="single" w:sz="4" w:space="0" w:color="auto"/>
              <w:bottom w:val="single" w:sz="4" w:space="0" w:color="auto"/>
              <w:right w:val="single" w:sz="4" w:space="0" w:color="auto"/>
            </w:tcBorders>
            <w:hideMark/>
          </w:tcPr>
          <w:p w14:paraId="072A8428" w14:textId="77777777" w:rsidR="007505EF" w:rsidRDefault="00F32667">
            <w:pPr>
              <w:jc w:val="center"/>
              <w:rPr>
                <w:sz w:val="20"/>
              </w:rPr>
            </w:pPr>
            <w:r>
              <w:rPr>
                <w:sz w:val="20"/>
              </w:rPr>
              <w:t>1,01443445</w:t>
            </w:r>
          </w:p>
        </w:tc>
      </w:tr>
      <w:tr w:rsidR="007505EF" w14:paraId="6B1533D0" w14:textId="77777777" w:rsidTr="00412F5C">
        <w:tc>
          <w:tcPr>
            <w:tcW w:w="7355" w:type="dxa"/>
            <w:tcBorders>
              <w:top w:val="single" w:sz="4" w:space="0" w:color="auto"/>
              <w:left w:val="single" w:sz="4" w:space="0" w:color="auto"/>
              <w:bottom w:val="single" w:sz="4" w:space="0" w:color="auto"/>
              <w:right w:val="single" w:sz="4" w:space="0" w:color="auto"/>
            </w:tcBorders>
            <w:hideMark/>
          </w:tcPr>
          <w:p w14:paraId="396F5180" w14:textId="77777777" w:rsidR="007505EF" w:rsidRDefault="00F32667">
            <w:pPr>
              <w:rPr>
                <w:sz w:val="20"/>
              </w:rPr>
            </w:pPr>
            <w:r>
              <w:rPr>
                <w:sz w:val="20"/>
              </w:rPr>
              <w:t>Индекс – дефлятор на дату окончания  работ  (с января по июнь 2023 г.)</w:t>
            </w:r>
          </w:p>
        </w:tc>
        <w:tc>
          <w:tcPr>
            <w:tcW w:w="2499" w:type="dxa"/>
            <w:tcBorders>
              <w:top w:val="single" w:sz="4" w:space="0" w:color="auto"/>
              <w:left w:val="single" w:sz="4" w:space="0" w:color="auto"/>
              <w:bottom w:val="single" w:sz="4" w:space="0" w:color="auto"/>
              <w:right w:val="single" w:sz="4" w:space="0" w:color="auto"/>
            </w:tcBorders>
            <w:hideMark/>
          </w:tcPr>
          <w:p w14:paraId="7E9667B3" w14:textId="77777777" w:rsidR="007505EF" w:rsidRDefault="00F32667">
            <w:pPr>
              <w:jc w:val="center"/>
              <w:rPr>
                <w:sz w:val="20"/>
              </w:rPr>
            </w:pPr>
            <w:r>
              <w:rPr>
                <w:sz w:val="18"/>
              </w:rPr>
              <w:t>Т.к. срок выполнения работ составляет менее 3 месяцев, НМЦК принимается равной стоимости работ, определенной с использованием индекса-дефлятора на дату начала выполнения работ – 1,01443445</w:t>
            </w:r>
          </w:p>
        </w:tc>
      </w:tr>
      <w:tr w:rsidR="007505EF" w14:paraId="4A69DE70" w14:textId="77777777" w:rsidTr="00412F5C">
        <w:tc>
          <w:tcPr>
            <w:tcW w:w="7355" w:type="dxa"/>
            <w:tcBorders>
              <w:top w:val="single" w:sz="4" w:space="0" w:color="auto"/>
              <w:left w:val="single" w:sz="4" w:space="0" w:color="auto"/>
              <w:bottom w:val="single" w:sz="4" w:space="0" w:color="auto"/>
              <w:right w:val="single" w:sz="4" w:space="0" w:color="auto"/>
            </w:tcBorders>
            <w:hideMark/>
          </w:tcPr>
          <w:p w14:paraId="2771A115" w14:textId="77777777" w:rsidR="007505EF" w:rsidRDefault="00F32667">
            <w:pPr>
              <w:rPr>
                <w:sz w:val="20"/>
              </w:rPr>
            </w:pPr>
            <w:r>
              <w:rPr>
                <w:sz w:val="20"/>
              </w:rPr>
              <w:t xml:space="preserve">Итого среднеарифметическое значение  индекса – дефлятора на весь период строительства составит </w:t>
            </w:r>
          </w:p>
        </w:tc>
        <w:tc>
          <w:tcPr>
            <w:tcW w:w="2499" w:type="dxa"/>
            <w:tcBorders>
              <w:top w:val="single" w:sz="4" w:space="0" w:color="auto"/>
              <w:left w:val="single" w:sz="4" w:space="0" w:color="auto"/>
              <w:bottom w:val="single" w:sz="4" w:space="0" w:color="auto"/>
              <w:right w:val="single" w:sz="4" w:space="0" w:color="auto"/>
            </w:tcBorders>
            <w:hideMark/>
          </w:tcPr>
          <w:p w14:paraId="4D3D7978" w14:textId="77777777" w:rsidR="007505EF" w:rsidRDefault="00F32667">
            <w:pPr>
              <w:jc w:val="center"/>
              <w:rPr>
                <w:sz w:val="20"/>
              </w:rPr>
            </w:pPr>
            <w:r>
              <w:rPr>
                <w:sz w:val="20"/>
              </w:rPr>
              <w:t>-</w:t>
            </w:r>
          </w:p>
        </w:tc>
      </w:tr>
      <w:tr w:rsidR="007505EF" w14:paraId="4845DBD7" w14:textId="77777777" w:rsidTr="00412F5C">
        <w:tc>
          <w:tcPr>
            <w:tcW w:w="7355" w:type="dxa"/>
            <w:tcBorders>
              <w:top w:val="single" w:sz="4" w:space="0" w:color="auto"/>
              <w:left w:val="single" w:sz="4" w:space="0" w:color="auto"/>
              <w:bottom w:val="single" w:sz="4" w:space="0" w:color="auto"/>
              <w:right w:val="single" w:sz="4" w:space="0" w:color="auto"/>
            </w:tcBorders>
          </w:tcPr>
          <w:p w14:paraId="5A875377" w14:textId="77777777" w:rsidR="007505EF" w:rsidRDefault="00F32667">
            <w:pPr>
              <w:rPr>
                <w:b/>
                <w:sz w:val="20"/>
              </w:rPr>
            </w:pPr>
            <w:r>
              <w:rPr>
                <w:b/>
                <w:sz w:val="20"/>
              </w:rPr>
              <w:t>ИТОГО прогнозный индекс инфляции</w:t>
            </w:r>
          </w:p>
        </w:tc>
        <w:tc>
          <w:tcPr>
            <w:tcW w:w="2499" w:type="dxa"/>
            <w:tcBorders>
              <w:top w:val="single" w:sz="4" w:space="0" w:color="auto"/>
              <w:left w:val="single" w:sz="4" w:space="0" w:color="auto"/>
              <w:bottom w:val="single" w:sz="4" w:space="0" w:color="auto"/>
              <w:right w:val="single" w:sz="4" w:space="0" w:color="auto"/>
            </w:tcBorders>
            <w:hideMark/>
          </w:tcPr>
          <w:p w14:paraId="1499E1D6" w14:textId="77777777" w:rsidR="007505EF" w:rsidRDefault="00F32667">
            <w:pPr>
              <w:jc w:val="center"/>
              <w:rPr>
                <w:b/>
                <w:sz w:val="32"/>
              </w:rPr>
            </w:pPr>
            <w:r>
              <w:rPr>
                <w:sz w:val="20"/>
              </w:rPr>
              <w:t>1,01443445</w:t>
            </w:r>
          </w:p>
          <w:p w14:paraId="6E798DE7" w14:textId="77777777" w:rsidR="007505EF" w:rsidRDefault="007505EF">
            <w:pPr>
              <w:jc w:val="center"/>
              <w:rPr>
                <w:b/>
                <w:sz w:val="32"/>
              </w:rPr>
            </w:pPr>
          </w:p>
        </w:tc>
      </w:tr>
    </w:tbl>
    <w:p w14:paraId="4A92726A" w14:textId="77777777" w:rsidR="007505EF" w:rsidRDefault="007505EF">
      <w:pPr>
        <w:rPr>
          <w:sz w:val="20"/>
        </w:rPr>
      </w:pPr>
    </w:p>
    <w:p w14:paraId="6F3C1E07" w14:textId="77777777" w:rsidR="007505EF" w:rsidRDefault="007505EF">
      <w:pPr>
        <w:rPr>
          <w:sz w:val="20"/>
        </w:rPr>
      </w:pPr>
    </w:p>
    <w:p w14:paraId="7058E45B" w14:textId="77777777" w:rsidR="007505EF" w:rsidRDefault="007505EF">
      <w:pPr>
        <w:rPr>
          <w:sz w:val="20"/>
        </w:rPr>
      </w:pPr>
    </w:p>
    <w:p w14:paraId="1D3D73F7" w14:textId="77777777" w:rsidR="007505EF" w:rsidRDefault="007505EF">
      <w:pPr>
        <w:jc w:val="right"/>
        <w:rPr>
          <w:sz w:val="24"/>
        </w:rPr>
      </w:pPr>
    </w:p>
    <w:p w14:paraId="59969CC7" w14:textId="77777777" w:rsidR="007505EF" w:rsidRDefault="00F32667">
      <w:pPr>
        <w:rPr>
          <w:sz w:val="24"/>
        </w:rPr>
      </w:pPr>
      <w:r>
        <w:rPr>
          <w:sz w:val="24"/>
        </w:rPr>
        <w:t>Заказчик</w:t>
      </w:r>
    </w:p>
    <w:p w14:paraId="0209542A" w14:textId="77777777" w:rsidR="007505EF" w:rsidRDefault="00F32667">
      <w:pPr>
        <w:widowControl w:val="0"/>
        <w:suppressAutoHyphens w:val="0"/>
        <w:rPr>
          <w:sz w:val="22"/>
        </w:rPr>
      </w:pPr>
      <w:r>
        <w:rPr>
          <w:sz w:val="22"/>
        </w:rPr>
        <w:t>Глава администрации МО «Р.п. Исса»                                                                               А.И. Буланов</w:t>
      </w:r>
    </w:p>
    <w:p w14:paraId="3AEE88E1" w14:textId="77777777" w:rsidR="007505EF" w:rsidRDefault="00F32667">
      <w:pPr>
        <w:widowControl w:val="0"/>
        <w:suppressAutoHyphens w:val="0"/>
        <w:jc w:val="both"/>
        <w:rPr>
          <w:sz w:val="22"/>
        </w:rPr>
      </w:pPr>
      <w:r>
        <w:rPr>
          <w:sz w:val="22"/>
        </w:rPr>
        <w:t xml:space="preserve">                                                              </w:t>
      </w:r>
    </w:p>
    <w:p w14:paraId="6C05ED5D" w14:textId="77777777" w:rsidR="007505EF" w:rsidRDefault="007505EF">
      <w:pPr>
        <w:jc w:val="right"/>
        <w:rPr>
          <w:sz w:val="24"/>
        </w:rPr>
      </w:pPr>
    </w:p>
    <w:p w14:paraId="3A700085" w14:textId="77777777" w:rsidR="007505EF" w:rsidRDefault="007505EF">
      <w:pPr>
        <w:jc w:val="right"/>
        <w:rPr>
          <w:sz w:val="24"/>
        </w:rPr>
      </w:pPr>
    </w:p>
    <w:p w14:paraId="75D0D258" w14:textId="77777777" w:rsidR="007505EF" w:rsidRDefault="007505EF">
      <w:pPr>
        <w:jc w:val="center"/>
        <w:rPr>
          <w:b/>
          <w:caps/>
          <w:sz w:val="24"/>
        </w:rPr>
      </w:pPr>
    </w:p>
    <w:p w14:paraId="6722669D" w14:textId="77777777" w:rsidR="007505EF" w:rsidRDefault="007505EF">
      <w:pPr>
        <w:jc w:val="center"/>
        <w:rPr>
          <w:b/>
          <w:caps/>
          <w:sz w:val="24"/>
        </w:rPr>
      </w:pPr>
    </w:p>
    <w:p w14:paraId="2DC77D90" w14:textId="77777777" w:rsidR="007505EF" w:rsidRDefault="007505EF">
      <w:pPr>
        <w:jc w:val="center"/>
        <w:rPr>
          <w:b/>
          <w:caps/>
          <w:sz w:val="24"/>
        </w:rPr>
      </w:pPr>
    </w:p>
    <w:p w14:paraId="5928BFB3" w14:textId="77777777" w:rsidR="007505EF" w:rsidRDefault="007505EF">
      <w:pPr>
        <w:jc w:val="center"/>
        <w:rPr>
          <w:b/>
          <w:caps/>
          <w:sz w:val="24"/>
        </w:rPr>
      </w:pPr>
    </w:p>
    <w:p w14:paraId="0B4F0D53" w14:textId="77777777" w:rsidR="007505EF" w:rsidRDefault="007505EF">
      <w:pPr>
        <w:jc w:val="center"/>
        <w:rPr>
          <w:b/>
          <w:caps/>
          <w:sz w:val="24"/>
        </w:rPr>
      </w:pPr>
    </w:p>
    <w:p w14:paraId="72BECDB7" w14:textId="77777777" w:rsidR="007505EF" w:rsidRDefault="007505EF">
      <w:pPr>
        <w:jc w:val="center"/>
        <w:rPr>
          <w:b/>
          <w:caps/>
          <w:sz w:val="24"/>
        </w:rPr>
      </w:pPr>
    </w:p>
    <w:p w14:paraId="21FA4258" w14:textId="77777777" w:rsidR="006E13C2" w:rsidRDefault="006E13C2">
      <w:pPr>
        <w:jc w:val="center"/>
        <w:rPr>
          <w:b/>
          <w:caps/>
          <w:sz w:val="24"/>
        </w:rPr>
      </w:pPr>
    </w:p>
    <w:p w14:paraId="18CFE76A" w14:textId="77777777" w:rsidR="006E13C2" w:rsidRDefault="006E13C2">
      <w:pPr>
        <w:jc w:val="center"/>
        <w:rPr>
          <w:b/>
          <w:caps/>
          <w:sz w:val="24"/>
        </w:rPr>
      </w:pPr>
    </w:p>
    <w:p w14:paraId="523A308E" w14:textId="77777777" w:rsidR="00423461" w:rsidRDefault="00423461">
      <w:pPr>
        <w:jc w:val="center"/>
        <w:rPr>
          <w:b/>
          <w:caps/>
          <w:sz w:val="24"/>
        </w:rPr>
      </w:pPr>
    </w:p>
    <w:p w14:paraId="5C9453C0" w14:textId="77777777" w:rsidR="00423461" w:rsidRDefault="00423461">
      <w:pPr>
        <w:jc w:val="center"/>
        <w:rPr>
          <w:b/>
          <w:caps/>
          <w:sz w:val="24"/>
        </w:rPr>
      </w:pPr>
    </w:p>
    <w:p w14:paraId="1CE6D7E6" w14:textId="1D6591BA" w:rsidR="007505EF" w:rsidRDefault="00F32667">
      <w:pPr>
        <w:jc w:val="center"/>
        <w:rPr>
          <w:b/>
          <w:caps/>
          <w:sz w:val="24"/>
        </w:rPr>
      </w:pPr>
      <w:r>
        <w:rPr>
          <w:b/>
          <w:caps/>
          <w:sz w:val="24"/>
        </w:rPr>
        <w:lastRenderedPageBreak/>
        <w:t>Проект сметы контракта</w:t>
      </w:r>
    </w:p>
    <w:p w14:paraId="5EF5541E" w14:textId="77777777" w:rsidR="007505EF" w:rsidRDefault="007505EF">
      <w:pPr>
        <w:jc w:val="center"/>
        <w:rPr>
          <w:b/>
          <w:caps/>
          <w:sz w:val="24"/>
        </w:rPr>
      </w:pPr>
    </w:p>
    <w:p w14:paraId="04A8DA45" w14:textId="77777777" w:rsidR="007505EF" w:rsidRDefault="00F32667">
      <w:pPr>
        <w:widowControl w:val="0"/>
        <w:spacing w:before="20" w:after="20"/>
        <w:ind w:left="30" w:right="30"/>
        <w:jc w:val="center"/>
        <w:rPr>
          <w:b/>
          <w:sz w:val="22"/>
        </w:rPr>
      </w:pPr>
      <w:r>
        <w:rPr>
          <w:b/>
          <w:sz w:val="22"/>
        </w:rPr>
        <w:t>Благоустройство (капитальный ремонт) пешеходной зоны по улице Калинина в р.п.Исса Иссинского района Пензенской области</w:t>
      </w:r>
    </w:p>
    <w:p w14:paraId="5CCA3499" w14:textId="77777777" w:rsidR="007505EF" w:rsidRDefault="007505EF">
      <w:pPr>
        <w:widowControl w:val="0"/>
        <w:spacing w:before="20" w:after="20"/>
        <w:ind w:left="30" w:right="30"/>
        <w:jc w:val="center"/>
        <w:rPr>
          <w:b/>
          <w:sz w:val="24"/>
        </w:rPr>
      </w:pPr>
    </w:p>
    <w:p w14:paraId="5450BFE0" w14:textId="77777777" w:rsidR="007505EF" w:rsidRDefault="007505EF">
      <w:pPr>
        <w:widowControl w:val="0"/>
        <w:rPr>
          <w:rFonts w:ascii="Verdana" w:hAnsi="Verdana"/>
          <w:sz w:val="2"/>
        </w:rPr>
      </w:pPr>
    </w:p>
    <w:p w14:paraId="38DDDC9A" w14:textId="77777777" w:rsidR="007505EF" w:rsidRDefault="007505EF">
      <w:pPr>
        <w:widowControl w:val="0"/>
        <w:rPr>
          <w:rFonts w:ascii="Verdana" w:hAnsi="Verdana"/>
          <w:sz w:val="2"/>
        </w:rPr>
      </w:pPr>
    </w:p>
    <w:tbl>
      <w:tblPr>
        <w:tblW w:w="9736" w:type="dxa"/>
        <w:tblInd w:w="5" w:type="dxa"/>
        <w:tblLayout w:type="fixed"/>
        <w:tblCellMar>
          <w:left w:w="0" w:type="dxa"/>
          <w:right w:w="0" w:type="dxa"/>
        </w:tblCellMar>
        <w:tblLook w:val="04A0" w:firstRow="1" w:lastRow="0" w:firstColumn="1" w:lastColumn="0" w:noHBand="0" w:noVBand="1"/>
      </w:tblPr>
      <w:tblGrid>
        <w:gridCol w:w="493"/>
        <w:gridCol w:w="3348"/>
        <w:gridCol w:w="1643"/>
        <w:gridCol w:w="1097"/>
        <w:gridCol w:w="1372"/>
        <w:gridCol w:w="1783"/>
      </w:tblGrid>
      <w:tr w:rsidR="007505EF" w14:paraId="4E5308CF" w14:textId="77777777">
        <w:trPr>
          <w:cantSplit/>
          <w:trHeight w:val="305"/>
        </w:trPr>
        <w:tc>
          <w:tcPr>
            <w:tcW w:w="493" w:type="dxa"/>
            <w:vMerge w:val="restart"/>
            <w:tcBorders>
              <w:top w:val="single" w:sz="4" w:space="0" w:color="auto"/>
              <w:left w:val="single" w:sz="4" w:space="0" w:color="auto"/>
              <w:bottom w:val="single" w:sz="4" w:space="0" w:color="auto"/>
              <w:right w:val="single" w:sz="4" w:space="0" w:color="auto"/>
            </w:tcBorders>
            <w:vAlign w:val="center"/>
            <w:hideMark/>
          </w:tcPr>
          <w:p w14:paraId="3264CCD3" w14:textId="77777777" w:rsidR="007505EF" w:rsidRDefault="00F32667">
            <w:pPr>
              <w:widowControl w:val="0"/>
              <w:spacing w:before="20" w:after="20"/>
              <w:ind w:left="30" w:right="30"/>
              <w:jc w:val="center"/>
              <w:rPr>
                <w:b/>
                <w:sz w:val="20"/>
              </w:rPr>
            </w:pPr>
            <w:r>
              <w:rPr>
                <w:b/>
                <w:sz w:val="20"/>
              </w:rPr>
              <w:t>№ п/п</w:t>
            </w:r>
          </w:p>
        </w:tc>
        <w:tc>
          <w:tcPr>
            <w:tcW w:w="3348" w:type="dxa"/>
            <w:vMerge w:val="restart"/>
            <w:tcBorders>
              <w:top w:val="single" w:sz="4" w:space="0" w:color="auto"/>
              <w:left w:val="single" w:sz="4" w:space="0" w:color="auto"/>
              <w:bottom w:val="single" w:sz="4" w:space="0" w:color="auto"/>
              <w:right w:val="single" w:sz="4" w:space="0" w:color="auto"/>
            </w:tcBorders>
            <w:vAlign w:val="center"/>
          </w:tcPr>
          <w:p w14:paraId="60127C10" w14:textId="77777777" w:rsidR="007505EF" w:rsidRDefault="00F32667">
            <w:pPr>
              <w:widowControl w:val="0"/>
              <w:spacing w:before="20" w:after="20"/>
              <w:ind w:left="30" w:right="30"/>
              <w:jc w:val="center"/>
              <w:rPr>
                <w:b/>
                <w:sz w:val="20"/>
              </w:rPr>
            </w:pPr>
            <w:r>
              <w:rPr>
                <w:b/>
                <w:sz w:val="20"/>
              </w:rPr>
              <w:t>Наименование конструктивных решений (элементов), комплексов (видов) работ,</w:t>
            </w:r>
          </w:p>
          <w:p w14:paraId="402E619B" w14:textId="77777777" w:rsidR="007505EF" w:rsidRDefault="007505EF">
            <w:pPr>
              <w:widowControl w:val="0"/>
              <w:spacing w:before="20" w:after="20"/>
              <w:ind w:left="30" w:right="30"/>
              <w:jc w:val="center"/>
              <w:rPr>
                <w:rFonts w:ascii="Verdana" w:hAnsi="Verdana"/>
                <w:sz w:val="20"/>
              </w:rPr>
            </w:pPr>
          </w:p>
        </w:tc>
        <w:tc>
          <w:tcPr>
            <w:tcW w:w="1643" w:type="dxa"/>
            <w:vMerge w:val="restart"/>
            <w:tcBorders>
              <w:top w:val="single" w:sz="4" w:space="0" w:color="auto"/>
              <w:left w:val="single" w:sz="4" w:space="0" w:color="auto"/>
              <w:bottom w:val="single" w:sz="4" w:space="0" w:color="auto"/>
              <w:right w:val="single" w:sz="4" w:space="0" w:color="auto"/>
            </w:tcBorders>
          </w:tcPr>
          <w:p w14:paraId="4E635172" w14:textId="77777777" w:rsidR="007505EF" w:rsidRDefault="007505EF">
            <w:pPr>
              <w:widowControl w:val="0"/>
              <w:spacing w:before="20" w:after="20"/>
              <w:ind w:left="30" w:right="30"/>
              <w:jc w:val="center"/>
              <w:rPr>
                <w:b/>
                <w:sz w:val="20"/>
              </w:rPr>
            </w:pPr>
          </w:p>
          <w:p w14:paraId="53386FF5" w14:textId="77777777" w:rsidR="007505EF" w:rsidRDefault="007505EF">
            <w:pPr>
              <w:widowControl w:val="0"/>
              <w:spacing w:before="20" w:after="20"/>
              <w:ind w:left="30" w:right="30"/>
              <w:jc w:val="center"/>
              <w:rPr>
                <w:b/>
                <w:sz w:val="20"/>
              </w:rPr>
            </w:pPr>
          </w:p>
          <w:p w14:paraId="372BF946" w14:textId="77777777" w:rsidR="007505EF" w:rsidRDefault="00F32667">
            <w:pPr>
              <w:widowControl w:val="0"/>
              <w:spacing w:before="20" w:after="20"/>
              <w:ind w:left="30" w:right="30"/>
              <w:jc w:val="center"/>
              <w:rPr>
                <w:b/>
                <w:sz w:val="20"/>
              </w:rPr>
            </w:pPr>
            <w:r>
              <w:rPr>
                <w:b/>
                <w:sz w:val="20"/>
              </w:rPr>
              <w:t>Ед. изм.</w:t>
            </w:r>
          </w:p>
        </w:tc>
        <w:tc>
          <w:tcPr>
            <w:tcW w:w="1097" w:type="dxa"/>
            <w:vMerge w:val="restart"/>
            <w:tcBorders>
              <w:top w:val="single" w:sz="4" w:space="0" w:color="auto"/>
              <w:left w:val="single" w:sz="4" w:space="0" w:color="auto"/>
              <w:bottom w:val="single" w:sz="4" w:space="0" w:color="auto"/>
              <w:right w:val="single" w:sz="4" w:space="0" w:color="auto"/>
            </w:tcBorders>
            <w:vAlign w:val="center"/>
            <w:hideMark/>
          </w:tcPr>
          <w:p w14:paraId="2D06C228" w14:textId="77777777" w:rsidR="007505EF" w:rsidRDefault="00F32667">
            <w:pPr>
              <w:widowControl w:val="0"/>
              <w:spacing w:before="20" w:after="20"/>
              <w:ind w:left="30" w:right="30"/>
              <w:jc w:val="center"/>
              <w:rPr>
                <w:b/>
                <w:sz w:val="20"/>
              </w:rPr>
            </w:pPr>
            <w:r>
              <w:rPr>
                <w:b/>
                <w:sz w:val="20"/>
              </w:rPr>
              <w:t>Количество</w:t>
            </w:r>
          </w:p>
        </w:tc>
        <w:tc>
          <w:tcPr>
            <w:tcW w:w="3155" w:type="dxa"/>
            <w:gridSpan w:val="2"/>
            <w:tcBorders>
              <w:top w:val="single" w:sz="4" w:space="0" w:color="auto"/>
              <w:left w:val="single" w:sz="4" w:space="0" w:color="auto"/>
              <w:bottom w:val="single" w:sz="4" w:space="0" w:color="auto"/>
              <w:right w:val="single" w:sz="4" w:space="0" w:color="auto"/>
            </w:tcBorders>
            <w:vAlign w:val="center"/>
            <w:hideMark/>
          </w:tcPr>
          <w:p w14:paraId="77533632" w14:textId="77777777" w:rsidR="007505EF" w:rsidRDefault="00F32667">
            <w:pPr>
              <w:widowControl w:val="0"/>
              <w:spacing w:before="20" w:after="20"/>
              <w:ind w:left="30" w:right="30"/>
              <w:jc w:val="center"/>
              <w:rPr>
                <w:b/>
                <w:sz w:val="20"/>
              </w:rPr>
            </w:pPr>
            <w:r>
              <w:rPr>
                <w:b/>
                <w:sz w:val="20"/>
              </w:rPr>
              <w:t>Цена, руб.</w:t>
            </w:r>
          </w:p>
        </w:tc>
      </w:tr>
      <w:tr w:rsidR="007505EF" w14:paraId="4E55FC27" w14:textId="77777777">
        <w:trPr>
          <w:cantSplit/>
          <w:trHeight w:val="1138"/>
        </w:trPr>
        <w:tc>
          <w:tcPr>
            <w:tcW w:w="493" w:type="dxa"/>
            <w:vMerge/>
            <w:tcBorders>
              <w:top w:val="single" w:sz="4" w:space="0" w:color="auto"/>
              <w:left w:val="single" w:sz="4" w:space="0" w:color="auto"/>
              <w:bottom w:val="single" w:sz="4" w:space="0" w:color="auto"/>
              <w:right w:val="single" w:sz="4" w:space="0" w:color="auto"/>
            </w:tcBorders>
            <w:vAlign w:val="center"/>
            <w:hideMark/>
          </w:tcPr>
          <w:p w14:paraId="6285D5B9" w14:textId="77777777" w:rsidR="007505EF" w:rsidRDefault="007505EF">
            <w:pPr>
              <w:suppressAutoHyphens w:val="0"/>
              <w:rPr>
                <w:b/>
                <w:sz w:val="20"/>
              </w:rPr>
            </w:pPr>
          </w:p>
        </w:tc>
        <w:tc>
          <w:tcPr>
            <w:tcW w:w="3348" w:type="dxa"/>
            <w:vMerge/>
            <w:tcBorders>
              <w:top w:val="single" w:sz="4" w:space="0" w:color="auto"/>
              <w:left w:val="single" w:sz="4" w:space="0" w:color="auto"/>
              <w:bottom w:val="single" w:sz="4" w:space="0" w:color="auto"/>
              <w:right w:val="single" w:sz="4" w:space="0" w:color="auto"/>
            </w:tcBorders>
            <w:vAlign w:val="center"/>
            <w:hideMark/>
          </w:tcPr>
          <w:p w14:paraId="436502F5" w14:textId="77777777" w:rsidR="007505EF" w:rsidRDefault="007505EF">
            <w:pPr>
              <w:suppressAutoHyphens w:val="0"/>
              <w:rPr>
                <w:rFonts w:ascii="Verdana" w:hAnsi="Verdana"/>
                <w:sz w:val="20"/>
              </w:rPr>
            </w:pPr>
          </w:p>
        </w:tc>
        <w:tc>
          <w:tcPr>
            <w:tcW w:w="1643" w:type="dxa"/>
            <w:vMerge/>
            <w:tcBorders>
              <w:top w:val="single" w:sz="4" w:space="0" w:color="auto"/>
              <w:left w:val="single" w:sz="4" w:space="0" w:color="auto"/>
              <w:bottom w:val="single" w:sz="4" w:space="0" w:color="auto"/>
              <w:right w:val="single" w:sz="4" w:space="0" w:color="auto"/>
            </w:tcBorders>
            <w:vAlign w:val="center"/>
            <w:hideMark/>
          </w:tcPr>
          <w:p w14:paraId="152F484C" w14:textId="77777777" w:rsidR="007505EF" w:rsidRDefault="007505EF">
            <w:pPr>
              <w:suppressAutoHyphens w:val="0"/>
              <w:rPr>
                <w:b/>
                <w:sz w:val="20"/>
              </w:rPr>
            </w:pPr>
          </w:p>
        </w:tc>
        <w:tc>
          <w:tcPr>
            <w:tcW w:w="1097" w:type="dxa"/>
            <w:vMerge/>
            <w:tcBorders>
              <w:top w:val="single" w:sz="4" w:space="0" w:color="auto"/>
              <w:left w:val="single" w:sz="4" w:space="0" w:color="auto"/>
              <w:bottom w:val="single" w:sz="4" w:space="0" w:color="auto"/>
              <w:right w:val="single" w:sz="4" w:space="0" w:color="auto"/>
            </w:tcBorders>
            <w:vAlign w:val="center"/>
            <w:hideMark/>
          </w:tcPr>
          <w:p w14:paraId="51F55689" w14:textId="77777777" w:rsidR="007505EF" w:rsidRDefault="007505EF">
            <w:pPr>
              <w:suppressAutoHyphens w:val="0"/>
              <w:rPr>
                <w:b/>
                <w:sz w:val="20"/>
              </w:rPr>
            </w:pPr>
          </w:p>
        </w:tc>
        <w:tc>
          <w:tcPr>
            <w:tcW w:w="1372" w:type="dxa"/>
            <w:tcBorders>
              <w:top w:val="single" w:sz="4" w:space="0" w:color="auto"/>
              <w:left w:val="single" w:sz="4" w:space="0" w:color="auto"/>
              <w:bottom w:val="single" w:sz="4" w:space="0" w:color="auto"/>
              <w:right w:val="single" w:sz="4" w:space="0" w:color="auto"/>
            </w:tcBorders>
            <w:vAlign w:val="center"/>
            <w:hideMark/>
          </w:tcPr>
          <w:p w14:paraId="4C05B82F" w14:textId="77777777" w:rsidR="007505EF" w:rsidRDefault="00F32667">
            <w:pPr>
              <w:widowControl w:val="0"/>
              <w:spacing w:before="20" w:after="20"/>
              <w:ind w:left="30" w:right="30"/>
              <w:jc w:val="center"/>
              <w:rPr>
                <w:b/>
                <w:sz w:val="20"/>
              </w:rPr>
            </w:pPr>
            <w:r>
              <w:rPr>
                <w:b/>
                <w:sz w:val="20"/>
              </w:rPr>
              <w:t>на ед. изм.</w:t>
            </w:r>
          </w:p>
        </w:tc>
        <w:tc>
          <w:tcPr>
            <w:tcW w:w="1783" w:type="dxa"/>
            <w:tcBorders>
              <w:top w:val="single" w:sz="4" w:space="0" w:color="auto"/>
              <w:left w:val="single" w:sz="4" w:space="0" w:color="auto"/>
              <w:bottom w:val="single" w:sz="4" w:space="0" w:color="auto"/>
              <w:right w:val="single" w:sz="4" w:space="0" w:color="auto"/>
            </w:tcBorders>
            <w:vAlign w:val="center"/>
          </w:tcPr>
          <w:p w14:paraId="1277CAEE" w14:textId="77777777" w:rsidR="007505EF" w:rsidRDefault="00F32667">
            <w:pPr>
              <w:widowControl w:val="0"/>
              <w:spacing w:before="20" w:after="20"/>
              <w:ind w:left="30" w:right="30"/>
              <w:jc w:val="center"/>
              <w:rPr>
                <w:b/>
                <w:sz w:val="20"/>
              </w:rPr>
            </w:pPr>
            <w:r>
              <w:rPr>
                <w:b/>
                <w:sz w:val="20"/>
              </w:rPr>
              <w:t>всего</w:t>
            </w:r>
          </w:p>
          <w:p w14:paraId="18B0B680" w14:textId="77777777" w:rsidR="007505EF" w:rsidRDefault="007505EF">
            <w:pPr>
              <w:widowControl w:val="0"/>
              <w:spacing w:before="20" w:after="20"/>
              <w:ind w:left="30" w:right="30"/>
              <w:jc w:val="center"/>
              <w:rPr>
                <w:b/>
                <w:sz w:val="20"/>
              </w:rPr>
            </w:pPr>
          </w:p>
        </w:tc>
      </w:tr>
    </w:tbl>
    <w:p w14:paraId="53B75216" w14:textId="77777777" w:rsidR="007505EF" w:rsidRDefault="007505EF">
      <w:pPr>
        <w:widowControl w:val="0"/>
        <w:jc w:val="center"/>
        <w:rPr>
          <w:rFonts w:ascii="Verdana" w:hAnsi="Verdana"/>
          <w:sz w:val="2"/>
        </w:rPr>
      </w:pPr>
    </w:p>
    <w:tbl>
      <w:tblPr>
        <w:tblW w:w="97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92"/>
        <w:gridCol w:w="547"/>
        <w:gridCol w:w="2792"/>
        <w:gridCol w:w="1639"/>
        <w:gridCol w:w="1095"/>
        <w:gridCol w:w="1368"/>
        <w:gridCol w:w="1778"/>
      </w:tblGrid>
      <w:tr w:rsidR="007505EF" w14:paraId="2B83E8F7" w14:textId="77777777">
        <w:trPr>
          <w:cantSplit/>
          <w:trHeight w:val="277"/>
          <w:tblHeader/>
        </w:trPr>
        <w:tc>
          <w:tcPr>
            <w:tcW w:w="492" w:type="dxa"/>
            <w:tcBorders>
              <w:top w:val="single" w:sz="4" w:space="0" w:color="auto"/>
              <w:left w:val="single" w:sz="4" w:space="0" w:color="auto"/>
              <w:bottom w:val="single" w:sz="4" w:space="0" w:color="auto"/>
              <w:right w:val="single" w:sz="4" w:space="0" w:color="auto"/>
            </w:tcBorders>
            <w:vAlign w:val="center"/>
            <w:hideMark/>
          </w:tcPr>
          <w:p w14:paraId="3AD501BD" w14:textId="77777777" w:rsidR="007505EF" w:rsidRDefault="00F32667">
            <w:pPr>
              <w:widowControl w:val="0"/>
              <w:spacing w:before="20" w:after="20"/>
              <w:ind w:left="30" w:right="30"/>
              <w:jc w:val="center"/>
              <w:rPr>
                <w:sz w:val="20"/>
              </w:rPr>
            </w:pPr>
            <w:r>
              <w:rPr>
                <w:sz w:val="20"/>
              </w:rPr>
              <w:t>1</w:t>
            </w:r>
          </w:p>
        </w:tc>
        <w:tc>
          <w:tcPr>
            <w:tcW w:w="3339" w:type="dxa"/>
            <w:gridSpan w:val="2"/>
            <w:tcBorders>
              <w:top w:val="single" w:sz="4" w:space="0" w:color="auto"/>
              <w:left w:val="single" w:sz="4" w:space="0" w:color="auto"/>
              <w:bottom w:val="single" w:sz="4" w:space="0" w:color="auto"/>
              <w:right w:val="single" w:sz="4" w:space="0" w:color="auto"/>
            </w:tcBorders>
            <w:vAlign w:val="center"/>
            <w:hideMark/>
          </w:tcPr>
          <w:p w14:paraId="18B09125" w14:textId="77777777" w:rsidR="007505EF" w:rsidRDefault="00F32667">
            <w:pPr>
              <w:widowControl w:val="0"/>
              <w:spacing w:before="20" w:after="20"/>
              <w:ind w:left="30" w:right="30"/>
              <w:jc w:val="center"/>
              <w:rPr>
                <w:sz w:val="20"/>
              </w:rPr>
            </w:pPr>
            <w:r>
              <w:rPr>
                <w:sz w:val="20"/>
              </w:rPr>
              <w:t>2</w:t>
            </w:r>
          </w:p>
        </w:tc>
        <w:tc>
          <w:tcPr>
            <w:tcW w:w="1639" w:type="dxa"/>
            <w:tcBorders>
              <w:top w:val="single" w:sz="4" w:space="0" w:color="auto"/>
              <w:left w:val="single" w:sz="4" w:space="0" w:color="auto"/>
              <w:bottom w:val="single" w:sz="4" w:space="0" w:color="auto"/>
              <w:right w:val="single" w:sz="4" w:space="0" w:color="auto"/>
            </w:tcBorders>
            <w:hideMark/>
          </w:tcPr>
          <w:p w14:paraId="48BCF7FB" w14:textId="77777777" w:rsidR="007505EF" w:rsidRDefault="00F32667">
            <w:pPr>
              <w:widowControl w:val="0"/>
              <w:spacing w:before="20" w:after="20"/>
              <w:ind w:left="30" w:right="30"/>
              <w:jc w:val="center"/>
              <w:rPr>
                <w:sz w:val="20"/>
              </w:rPr>
            </w:pPr>
            <w:r>
              <w:rPr>
                <w:sz w:val="20"/>
              </w:rPr>
              <w:t>3</w:t>
            </w:r>
          </w:p>
        </w:tc>
        <w:tc>
          <w:tcPr>
            <w:tcW w:w="1094" w:type="dxa"/>
            <w:tcBorders>
              <w:top w:val="single" w:sz="4" w:space="0" w:color="auto"/>
              <w:left w:val="single" w:sz="4" w:space="0" w:color="auto"/>
              <w:bottom w:val="single" w:sz="4" w:space="0" w:color="auto"/>
              <w:right w:val="single" w:sz="4" w:space="0" w:color="auto"/>
            </w:tcBorders>
            <w:vAlign w:val="center"/>
            <w:hideMark/>
          </w:tcPr>
          <w:p w14:paraId="14823339" w14:textId="77777777" w:rsidR="007505EF" w:rsidRDefault="00F32667">
            <w:pPr>
              <w:widowControl w:val="0"/>
              <w:spacing w:before="20" w:after="20"/>
              <w:ind w:left="30" w:right="30"/>
              <w:jc w:val="center"/>
              <w:rPr>
                <w:sz w:val="20"/>
              </w:rPr>
            </w:pPr>
            <w:r>
              <w:rPr>
                <w:sz w:val="20"/>
              </w:rPr>
              <w:t>4</w:t>
            </w:r>
          </w:p>
        </w:tc>
        <w:tc>
          <w:tcPr>
            <w:tcW w:w="1368" w:type="dxa"/>
            <w:tcBorders>
              <w:top w:val="single" w:sz="4" w:space="0" w:color="auto"/>
              <w:left w:val="single" w:sz="4" w:space="0" w:color="auto"/>
              <w:bottom w:val="single" w:sz="4" w:space="0" w:color="auto"/>
              <w:right w:val="single" w:sz="4" w:space="0" w:color="auto"/>
            </w:tcBorders>
            <w:vAlign w:val="center"/>
            <w:hideMark/>
          </w:tcPr>
          <w:p w14:paraId="61F3DFC8" w14:textId="77777777" w:rsidR="007505EF" w:rsidRDefault="00F32667">
            <w:pPr>
              <w:widowControl w:val="0"/>
              <w:spacing w:before="20" w:after="20"/>
              <w:ind w:left="30" w:right="30"/>
              <w:jc w:val="center"/>
              <w:rPr>
                <w:sz w:val="20"/>
              </w:rPr>
            </w:pPr>
            <w:r>
              <w:rPr>
                <w:sz w:val="20"/>
              </w:rPr>
              <w:t>5</w:t>
            </w:r>
          </w:p>
        </w:tc>
        <w:tc>
          <w:tcPr>
            <w:tcW w:w="1778" w:type="dxa"/>
            <w:tcBorders>
              <w:top w:val="single" w:sz="4" w:space="0" w:color="auto"/>
              <w:left w:val="single" w:sz="4" w:space="0" w:color="auto"/>
              <w:bottom w:val="single" w:sz="4" w:space="0" w:color="auto"/>
              <w:right w:val="single" w:sz="4" w:space="0" w:color="auto"/>
            </w:tcBorders>
            <w:vAlign w:val="center"/>
            <w:hideMark/>
          </w:tcPr>
          <w:p w14:paraId="63DCDFD5" w14:textId="77777777" w:rsidR="007505EF" w:rsidRDefault="00F32667">
            <w:pPr>
              <w:widowControl w:val="0"/>
              <w:spacing w:before="20" w:after="20"/>
              <w:ind w:left="30" w:right="30"/>
              <w:jc w:val="center"/>
              <w:rPr>
                <w:sz w:val="20"/>
              </w:rPr>
            </w:pPr>
            <w:r>
              <w:rPr>
                <w:sz w:val="20"/>
              </w:rPr>
              <w:t>6</w:t>
            </w:r>
          </w:p>
        </w:tc>
      </w:tr>
      <w:tr w:rsidR="007505EF" w14:paraId="0EA101BD" w14:textId="77777777">
        <w:trPr>
          <w:cantSplit/>
          <w:trHeight w:val="223"/>
          <w:tblHeader/>
        </w:trPr>
        <w:tc>
          <w:tcPr>
            <w:tcW w:w="492" w:type="dxa"/>
            <w:tcBorders>
              <w:top w:val="single" w:sz="4" w:space="0" w:color="auto"/>
              <w:left w:val="single" w:sz="4" w:space="0" w:color="auto"/>
              <w:bottom w:val="single" w:sz="4" w:space="0" w:color="auto"/>
              <w:right w:val="single" w:sz="4" w:space="0" w:color="auto"/>
            </w:tcBorders>
          </w:tcPr>
          <w:p w14:paraId="7E8D057F" w14:textId="77777777" w:rsidR="007505EF" w:rsidRDefault="00F32667">
            <w:pPr>
              <w:widowControl w:val="0"/>
              <w:spacing w:before="20" w:after="20"/>
              <w:ind w:right="30"/>
              <w:jc w:val="center"/>
              <w:rPr>
                <w:sz w:val="20"/>
              </w:rPr>
            </w:pPr>
            <w:r>
              <w:rPr>
                <w:sz w:val="20"/>
              </w:rPr>
              <w:t>1.</w:t>
            </w:r>
          </w:p>
        </w:tc>
        <w:tc>
          <w:tcPr>
            <w:tcW w:w="3339" w:type="dxa"/>
            <w:gridSpan w:val="2"/>
            <w:tcBorders>
              <w:top w:val="single" w:sz="4" w:space="0" w:color="auto"/>
              <w:left w:val="single" w:sz="4" w:space="0" w:color="auto"/>
              <w:bottom w:val="single" w:sz="4" w:space="0" w:color="auto"/>
              <w:right w:val="single" w:sz="4" w:space="0" w:color="auto"/>
            </w:tcBorders>
          </w:tcPr>
          <w:p w14:paraId="0318DB11" w14:textId="77777777" w:rsidR="007505EF" w:rsidRDefault="00F32667">
            <w:pPr>
              <w:widowControl w:val="0"/>
              <w:spacing w:before="20" w:after="20"/>
              <w:ind w:left="30" w:right="30"/>
              <w:rPr>
                <w:sz w:val="20"/>
              </w:rPr>
            </w:pPr>
            <w:r>
              <w:rPr>
                <w:sz w:val="20"/>
              </w:rPr>
              <w:t>Благоустройство территории</w:t>
            </w:r>
          </w:p>
        </w:tc>
        <w:tc>
          <w:tcPr>
            <w:tcW w:w="1639" w:type="dxa"/>
            <w:vMerge w:val="restart"/>
            <w:tcBorders>
              <w:top w:val="single" w:sz="4" w:space="0" w:color="auto"/>
              <w:left w:val="single" w:sz="4" w:space="0" w:color="auto"/>
              <w:right w:val="single" w:sz="4" w:space="0" w:color="auto"/>
            </w:tcBorders>
            <w:vAlign w:val="center"/>
          </w:tcPr>
          <w:p w14:paraId="6B98CD73" w14:textId="77777777" w:rsidR="007505EF" w:rsidRDefault="007505EF">
            <w:pPr>
              <w:widowControl w:val="0"/>
              <w:spacing w:before="20" w:after="20"/>
              <w:ind w:left="30" w:right="30"/>
              <w:jc w:val="center"/>
              <w:rPr>
                <w:sz w:val="20"/>
              </w:rPr>
            </w:pPr>
          </w:p>
          <w:p w14:paraId="600EB069" w14:textId="77777777" w:rsidR="007505EF" w:rsidRDefault="00F32667">
            <w:pPr>
              <w:widowControl w:val="0"/>
              <w:spacing w:before="20" w:after="20"/>
              <w:ind w:left="30" w:right="30"/>
              <w:jc w:val="center"/>
              <w:rPr>
                <w:sz w:val="20"/>
              </w:rPr>
            </w:pPr>
            <w:r>
              <w:rPr>
                <w:sz w:val="20"/>
              </w:rPr>
              <w:t>усл.ед.</w:t>
            </w:r>
          </w:p>
        </w:tc>
        <w:tc>
          <w:tcPr>
            <w:tcW w:w="1094" w:type="dxa"/>
            <w:vMerge w:val="restart"/>
            <w:tcBorders>
              <w:top w:val="single" w:sz="4" w:space="0" w:color="auto"/>
              <w:left w:val="single" w:sz="4" w:space="0" w:color="auto"/>
              <w:right w:val="single" w:sz="4" w:space="0" w:color="auto"/>
            </w:tcBorders>
            <w:vAlign w:val="center"/>
          </w:tcPr>
          <w:p w14:paraId="2E9291D3" w14:textId="77777777" w:rsidR="007505EF" w:rsidRDefault="007505EF">
            <w:pPr>
              <w:widowControl w:val="0"/>
              <w:spacing w:before="20" w:after="20"/>
              <w:ind w:left="30" w:right="30"/>
              <w:jc w:val="center"/>
              <w:rPr>
                <w:sz w:val="20"/>
              </w:rPr>
            </w:pPr>
          </w:p>
          <w:p w14:paraId="47F111C9" w14:textId="77777777" w:rsidR="007505EF" w:rsidRDefault="00F32667">
            <w:pPr>
              <w:widowControl w:val="0"/>
              <w:spacing w:before="20" w:after="20"/>
              <w:ind w:left="30" w:right="30"/>
              <w:jc w:val="center"/>
              <w:rPr>
                <w:sz w:val="20"/>
              </w:rPr>
            </w:pPr>
            <w:r>
              <w:rPr>
                <w:sz w:val="20"/>
              </w:rPr>
              <w:t>1</w:t>
            </w:r>
          </w:p>
        </w:tc>
        <w:tc>
          <w:tcPr>
            <w:tcW w:w="1368" w:type="dxa"/>
            <w:tcBorders>
              <w:top w:val="single" w:sz="4" w:space="0" w:color="auto"/>
              <w:left w:val="single" w:sz="4" w:space="0" w:color="auto"/>
              <w:bottom w:val="single" w:sz="4" w:space="0" w:color="auto"/>
              <w:right w:val="single" w:sz="4" w:space="0" w:color="auto"/>
            </w:tcBorders>
          </w:tcPr>
          <w:p w14:paraId="06442676" w14:textId="77777777" w:rsidR="007505EF" w:rsidRDefault="00F32667">
            <w:pPr>
              <w:widowControl w:val="0"/>
              <w:spacing w:before="20" w:after="20"/>
              <w:ind w:left="30" w:right="30"/>
              <w:jc w:val="center"/>
              <w:rPr>
                <w:sz w:val="20"/>
              </w:rPr>
            </w:pPr>
            <w:r>
              <w:rPr>
                <w:b/>
                <w:sz w:val="20"/>
              </w:rPr>
              <w:t>458600,55</w:t>
            </w:r>
          </w:p>
        </w:tc>
        <w:tc>
          <w:tcPr>
            <w:tcW w:w="1778" w:type="dxa"/>
            <w:tcBorders>
              <w:top w:val="single" w:sz="4" w:space="0" w:color="auto"/>
              <w:left w:val="single" w:sz="4" w:space="0" w:color="auto"/>
              <w:bottom w:val="single" w:sz="4" w:space="0" w:color="auto"/>
              <w:right w:val="single" w:sz="4" w:space="0" w:color="auto"/>
            </w:tcBorders>
          </w:tcPr>
          <w:p w14:paraId="7F84398E" w14:textId="77777777" w:rsidR="007505EF" w:rsidRDefault="00F32667">
            <w:pPr>
              <w:widowControl w:val="0"/>
              <w:spacing w:before="20" w:after="20"/>
              <w:ind w:left="30" w:right="30"/>
              <w:jc w:val="center"/>
              <w:rPr>
                <w:sz w:val="20"/>
              </w:rPr>
            </w:pPr>
            <w:r>
              <w:rPr>
                <w:b/>
                <w:sz w:val="20"/>
              </w:rPr>
              <w:t>458600,55</w:t>
            </w:r>
          </w:p>
        </w:tc>
      </w:tr>
      <w:tr w:rsidR="007505EF" w14:paraId="2BD648C9" w14:textId="77777777">
        <w:trPr>
          <w:cantSplit/>
          <w:trHeight w:val="277"/>
          <w:tblHeader/>
        </w:trPr>
        <w:tc>
          <w:tcPr>
            <w:tcW w:w="492" w:type="dxa"/>
            <w:tcBorders>
              <w:top w:val="single" w:sz="4" w:space="0" w:color="auto"/>
              <w:left w:val="single" w:sz="4" w:space="0" w:color="auto"/>
              <w:bottom w:val="single" w:sz="4" w:space="0" w:color="auto"/>
              <w:right w:val="single" w:sz="4" w:space="0" w:color="auto"/>
            </w:tcBorders>
            <w:vAlign w:val="center"/>
          </w:tcPr>
          <w:p w14:paraId="51CC5A98" w14:textId="77777777" w:rsidR="007505EF" w:rsidRDefault="00F32667">
            <w:pPr>
              <w:widowControl w:val="0"/>
              <w:spacing w:before="20" w:after="20"/>
              <w:ind w:right="30"/>
              <w:jc w:val="center"/>
              <w:rPr>
                <w:sz w:val="20"/>
              </w:rPr>
            </w:pPr>
            <w:r>
              <w:rPr>
                <w:sz w:val="20"/>
              </w:rPr>
              <w:t>2.</w:t>
            </w:r>
          </w:p>
        </w:tc>
        <w:tc>
          <w:tcPr>
            <w:tcW w:w="3339" w:type="dxa"/>
            <w:gridSpan w:val="2"/>
            <w:tcBorders>
              <w:top w:val="single" w:sz="4" w:space="0" w:color="auto"/>
              <w:left w:val="single" w:sz="4" w:space="0" w:color="auto"/>
              <w:bottom w:val="single" w:sz="4" w:space="0" w:color="auto"/>
              <w:right w:val="single" w:sz="4" w:space="0" w:color="auto"/>
            </w:tcBorders>
            <w:vAlign w:val="center"/>
          </w:tcPr>
          <w:p w14:paraId="27BC5622" w14:textId="77777777" w:rsidR="007505EF" w:rsidRDefault="00F32667">
            <w:pPr>
              <w:widowControl w:val="0"/>
              <w:spacing w:before="20" w:after="20"/>
              <w:ind w:left="30" w:right="30"/>
              <w:rPr>
                <w:sz w:val="20"/>
              </w:rPr>
            </w:pPr>
            <w:r>
              <w:rPr>
                <w:sz w:val="20"/>
              </w:rPr>
              <w:t>Наружное освещение</w:t>
            </w:r>
          </w:p>
        </w:tc>
        <w:tc>
          <w:tcPr>
            <w:tcW w:w="1639" w:type="dxa"/>
            <w:vMerge/>
            <w:tcBorders>
              <w:left w:val="single" w:sz="4" w:space="0" w:color="auto"/>
              <w:right w:val="single" w:sz="4" w:space="0" w:color="auto"/>
            </w:tcBorders>
            <w:vAlign w:val="center"/>
          </w:tcPr>
          <w:p w14:paraId="7F4112D1" w14:textId="77777777" w:rsidR="007505EF" w:rsidRDefault="007505EF">
            <w:pPr>
              <w:widowControl w:val="0"/>
              <w:spacing w:before="20" w:after="20"/>
              <w:ind w:left="30" w:right="30"/>
              <w:jc w:val="center"/>
              <w:rPr>
                <w:sz w:val="20"/>
              </w:rPr>
            </w:pPr>
          </w:p>
        </w:tc>
        <w:tc>
          <w:tcPr>
            <w:tcW w:w="1094" w:type="dxa"/>
            <w:vMerge/>
            <w:tcBorders>
              <w:left w:val="single" w:sz="4" w:space="0" w:color="auto"/>
              <w:right w:val="single" w:sz="4" w:space="0" w:color="auto"/>
            </w:tcBorders>
            <w:vAlign w:val="center"/>
          </w:tcPr>
          <w:p w14:paraId="7E7BCC2A" w14:textId="77777777" w:rsidR="007505EF" w:rsidRDefault="007505EF">
            <w:pPr>
              <w:widowControl w:val="0"/>
              <w:spacing w:before="20" w:after="20"/>
              <w:ind w:left="30" w:right="30"/>
              <w:jc w:val="center"/>
              <w:rPr>
                <w:sz w:val="20"/>
              </w:rPr>
            </w:pPr>
          </w:p>
        </w:tc>
        <w:tc>
          <w:tcPr>
            <w:tcW w:w="1368" w:type="dxa"/>
            <w:tcBorders>
              <w:top w:val="single" w:sz="4" w:space="0" w:color="auto"/>
              <w:left w:val="single" w:sz="4" w:space="0" w:color="auto"/>
              <w:bottom w:val="single" w:sz="4" w:space="0" w:color="auto"/>
              <w:right w:val="single" w:sz="4" w:space="0" w:color="auto"/>
            </w:tcBorders>
            <w:vAlign w:val="center"/>
          </w:tcPr>
          <w:p w14:paraId="6E546B5B" w14:textId="77777777" w:rsidR="007505EF" w:rsidRDefault="00F32667">
            <w:pPr>
              <w:widowControl w:val="0"/>
              <w:spacing w:before="20" w:after="20"/>
              <w:ind w:left="30" w:right="30"/>
              <w:jc w:val="center"/>
              <w:rPr>
                <w:sz w:val="20"/>
              </w:rPr>
            </w:pPr>
            <w:r>
              <w:rPr>
                <w:b/>
                <w:sz w:val="20"/>
              </w:rPr>
              <w:t>46187,04</w:t>
            </w:r>
          </w:p>
        </w:tc>
        <w:tc>
          <w:tcPr>
            <w:tcW w:w="1778" w:type="dxa"/>
            <w:tcBorders>
              <w:top w:val="single" w:sz="4" w:space="0" w:color="auto"/>
              <w:left w:val="single" w:sz="4" w:space="0" w:color="auto"/>
              <w:bottom w:val="single" w:sz="4" w:space="0" w:color="auto"/>
              <w:right w:val="single" w:sz="4" w:space="0" w:color="auto"/>
            </w:tcBorders>
            <w:vAlign w:val="center"/>
          </w:tcPr>
          <w:p w14:paraId="37A764E4" w14:textId="77777777" w:rsidR="007505EF" w:rsidRDefault="00F32667">
            <w:pPr>
              <w:widowControl w:val="0"/>
              <w:spacing w:before="20" w:after="20"/>
              <w:ind w:left="30" w:right="30"/>
              <w:jc w:val="center"/>
              <w:rPr>
                <w:sz w:val="20"/>
              </w:rPr>
            </w:pPr>
            <w:r>
              <w:rPr>
                <w:b/>
                <w:sz w:val="20"/>
              </w:rPr>
              <w:t>46187,04</w:t>
            </w:r>
          </w:p>
        </w:tc>
      </w:tr>
      <w:tr w:rsidR="007505EF" w14:paraId="2CDBB951" w14:textId="77777777">
        <w:trPr>
          <w:gridAfter w:val="5"/>
          <w:wAfter w:w="8672" w:type="dxa"/>
          <w:cantSplit/>
          <w:trHeight w:val="10"/>
        </w:trPr>
        <w:tc>
          <w:tcPr>
            <w:tcW w:w="1039" w:type="dxa"/>
            <w:gridSpan w:val="2"/>
            <w:tcBorders>
              <w:top w:val="single" w:sz="4" w:space="0" w:color="auto"/>
              <w:left w:val="single" w:sz="4" w:space="0" w:color="auto"/>
              <w:bottom w:val="single" w:sz="4" w:space="0" w:color="auto"/>
              <w:right w:val="single" w:sz="4" w:space="0" w:color="auto"/>
            </w:tcBorders>
          </w:tcPr>
          <w:p w14:paraId="56B30535" w14:textId="77777777" w:rsidR="007505EF" w:rsidRDefault="007505EF">
            <w:pPr>
              <w:widowControl w:val="0"/>
              <w:spacing w:before="20" w:after="20"/>
              <w:ind w:left="30" w:right="30"/>
              <w:rPr>
                <w:sz w:val="20"/>
              </w:rPr>
            </w:pPr>
          </w:p>
        </w:tc>
      </w:tr>
      <w:tr w:rsidR="007505EF" w14:paraId="20480C8E" w14:textId="77777777">
        <w:trPr>
          <w:cantSplit/>
          <w:trHeight w:val="263"/>
        </w:trPr>
        <w:tc>
          <w:tcPr>
            <w:tcW w:w="492" w:type="dxa"/>
            <w:vMerge w:val="restart"/>
            <w:tcBorders>
              <w:top w:val="single" w:sz="4" w:space="0" w:color="auto"/>
              <w:left w:val="single" w:sz="4" w:space="0" w:color="auto"/>
              <w:bottom w:val="single" w:sz="4" w:space="0" w:color="auto"/>
              <w:right w:val="single" w:sz="4" w:space="0" w:color="auto"/>
            </w:tcBorders>
          </w:tcPr>
          <w:p w14:paraId="046123F5" w14:textId="77777777" w:rsidR="007505EF" w:rsidRDefault="007505EF">
            <w:pPr>
              <w:keepNext/>
              <w:widowControl w:val="0"/>
              <w:spacing w:before="20" w:after="20"/>
              <w:ind w:left="30" w:right="30"/>
              <w:jc w:val="right"/>
              <w:rPr>
                <w:b/>
                <w:sz w:val="20"/>
              </w:rPr>
            </w:pPr>
          </w:p>
        </w:tc>
        <w:tc>
          <w:tcPr>
            <w:tcW w:w="6073" w:type="dxa"/>
            <w:gridSpan w:val="4"/>
            <w:vMerge w:val="restart"/>
            <w:tcBorders>
              <w:top w:val="single" w:sz="4" w:space="0" w:color="auto"/>
              <w:left w:val="single" w:sz="4" w:space="0" w:color="auto"/>
              <w:bottom w:val="single" w:sz="4" w:space="0" w:color="auto"/>
              <w:right w:val="single" w:sz="4" w:space="0" w:color="auto"/>
            </w:tcBorders>
          </w:tcPr>
          <w:p w14:paraId="1DAD2514" w14:textId="29484842" w:rsidR="007505EF" w:rsidRDefault="000C6316">
            <w:pPr>
              <w:keepNext/>
              <w:widowControl w:val="0"/>
              <w:spacing w:before="20" w:after="20"/>
              <w:ind w:left="30" w:right="30"/>
              <w:jc w:val="right"/>
              <w:rPr>
                <w:b/>
                <w:sz w:val="20"/>
              </w:rPr>
            </w:pPr>
            <w:r>
              <w:rPr>
                <w:b/>
                <w:sz w:val="20"/>
              </w:rPr>
              <w:t xml:space="preserve">ИТОГО по смете контракта </w:t>
            </w:r>
          </w:p>
          <w:p w14:paraId="16743727" w14:textId="77777777" w:rsidR="007505EF" w:rsidRDefault="007505EF">
            <w:pPr>
              <w:keepNext/>
              <w:widowControl w:val="0"/>
              <w:spacing w:before="20" w:after="20"/>
              <w:ind w:left="30" w:right="30"/>
              <w:jc w:val="right"/>
              <w:rPr>
                <w:b/>
                <w:sz w:val="20"/>
              </w:rPr>
            </w:pPr>
          </w:p>
          <w:p w14:paraId="03748034" w14:textId="6E9D7CA9" w:rsidR="007505EF" w:rsidRDefault="00F32667">
            <w:pPr>
              <w:keepNext/>
              <w:widowControl w:val="0"/>
              <w:spacing w:before="20" w:after="20"/>
              <w:ind w:left="30" w:right="30"/>
              <w:jc w:val="right"/>
              <w:rPr>
                <w:b/>
                <w:sz w:val="20"/>
              </w:rPr>
            </w:pPr>
            <w:r>
              <w:rPr>
                <w:b/>
                <w:sz w:val="20"/>
              </w:rPr>
              <w:t xml:space="preserve">В </w:t>
            </w:r>
            <w:r w:rsidRPr="000C6316">
              <w:rPr>
                <w:b/>
                <w:sz w:val="20"/>
              </w:rPr>
              <w:t>ценах 4 кв. 2022 года</w:t>
            </w:r>
          </w:p>
        </w:tc>
        <w:tc>
          <w:tcPr>
            <w:tcW w:w="1368" w:type="dxa"/>
            <w:vMerge w:val="restart"/>
            <w:tcBorders>
              <w:top w:val="single" w:sz="4" w:space="0" w:color="auto"/>
              <w:left w:val="single" w:sz="4" w:space="0" w:color="auto"/>
              <w:bottom w:val="single" w:sz="4" w:space="0" w:color="auto"/>
              <w:right w:val="single" w:sz="4" w:space="0" w:color="auto"/>
            </w:tcBorders>
          </w:tcPr>
          <w:p w14:paraId="276704BD" w14:textId="77777777" w:rsidR="007505EF" w:rsidRDefault="007505EF">
            <w:pPr>
              <w:keepNext/>
              <w:widowControl w:val="0"/>
              <w:spacing w:before="20" w:after="20"/>
              <w:ind w:left="30" w:right="30"/>
              <w:jc w:val="right"/>
              <w:rPr>
                <w:b/>
                <w:sz w:val="20"/>
              </w:rPr>
            </w:pPr>
          </w:p>
          <w:p w14:paraId="362D82D4" w14:textId="77777777" w:rsidR="007505EF" w:rsidRDefault="007505EF">
            <w:pPr>
              <w:keepNext/>
              <w:widowControl w:val="0"/>
              <w:spacing w:before="20" w:after="20"/>
              <w:ind w:left="30" w:right="30"/>
              <w:jc w:val="right"/>
              <w:rPr>
                <w:b/>
                <w:sz w:val="20"/>
              </w:rPr>
            </w:pPr>
          </w:p>
          <w:p w14:paraId="0B00D363" w14:textId="77777777" w:rsidR="007505EF" w:rsidRDefault="00F32667">
            <w:pPr>
              <w:keepNext/>
              <w:widowControl w:val="0"/>
              <w:spacing w:before="20" w:after="20"/>
              <w:ind w:left="30" w:right="30"/>
              <w:jc w:val="right"/>
              <w:rPr>
                <w:b/>
                <w:sz w:val="18"/>
              </w:rPr>
            </w:pPr>
            <w:r>
              <w:rPr>
                <w:b/>
                <w:sz w:val="18"/>
              </w:rPr>
              <w:t xml:space="preserve">С учетом индексов изменения СМР </w:t>
            </w:r>
          </w:p>
          <w:p w14:paraId="39BA44AC" w14:textId="77777777" w:rsidR="007505EF" w:rsidRDefault="00F32667">
            <w:pPr>
              <w:keepNext/>
              <w:widowControl w:val="0"/>
              <w:spacing w:before="20" w:after="20"/>
              <w:ind w:left="30" w:right="30"/>
              <w:jc w:val="right"/>
              <w:rPr>
                <w:b/>
                <w:sz w:val="18"/>
              </w:rPr>
            </w:pPr>
            <w:r>
              <w:rPr>
                <w:b/>
                <w:sz w:val="18"/>
              </w:rPr>
              <w:t xml:space="preserve">(Расчет ГАУ «РЦЭЦС» </w:t>
            </w:r>
          </w:p>
          <w:p w14:paraId="39E94DCE" w14:textId="56BBDE54" w:rsidR="007505EF" w:rsidRDefault="00F32667">
            <w:pPr>
              <w:keepNext/>
              <w:widowControl w:val="0"/>
              <w:spacing w:before="20" w:after="20"/>
              <w:ind w:left="30" w:right="30"/>
              <w:jc w:val="right"/>
              <w:rPr>
                <w:b/>
                <w:sz w:val="20"/>
                <w:u w:val="single"/>
              </w:rPr>
            </w:pPr>
            <w:r w:rsidRPr="000C6316">
              <w:rPr>
                <w:b/>
                <w:sz w:val="18"/>
              </w:rPr>
              <w:t xml:space="preserve">№ </w:t>
            </w:r>
            <w:r w:rsidR="000C6316" w:rsidRPr="000C6316">
              <w:rPr>
                <w:b/>
                <w:sz w:val="18"/>
              </w:rPr>
              <w:t>1153-22</w:t>
            </w:r>
            <w:r w:rsidRPr="000C6316">
              <w:rPr>
                <w:b/>
                <w:sz w:val="18"/>
              </w:rPr>
              <w:t xml:space="preserve"> от </w:t>
            </w:r>
            <w:r w:rsidR="000C6316" w:rsidRPr="000C6316">
              <w:rPr>
                <w:b/>
                <w:sz w:val="18"/>
              </w:rPr>
              <w:t>15</w:t>
            </w:r>
            <w:r w:rsidRPr="000C6316">
              <w:rPr>
                <w:b/>
                <w:sz w:val="18"/>
              </w:rPr>
              <w:t>.</w:t>
            </w:r>
            <w:r w:rsidR="000C6316" w:rsidRPr="000C6316">
              <w:rPr>
                <w:b/>
                <w:sz w:val="18"/>
              </w:rPr>
              <w:t>1</w:t>
            </w:r>
            <w:r w:rsidRPr="000C6316">
              <w:rPr>
                <w:b/>
                <w:sz w:val="18"/>
              </w:rPr>
              <w:t>2.2022 г.)</w:t>
            </w:r>
          </w:p>
        </w:tc>
        <w:tc>
          <w:tcPr>
            <w:tcW w:w="1778" w:type="dxa"/>
            <w:tcBorders>
              <w:top w:val="single" w:sz="4" w:space="0" w:color="auto"/>
              <w:left w:val="single" w:sz="4" w:space="0" w:color="auto"/>
              <w:bottom w:val="single" w:sz="4" w:space="0" w:color="auto"/>
              <w:right w:val="single" w:sz="4" w:space="0" w:color="auto"/>
            </w:tcBorders>
            <w:hideMark/>
          </w:tcPr>
          <w:p w14:paraId="465AB113" w14:textId="77777777" w:rsidR="007505EF" w:rsidRDefault="00F32667">
            <w:pPr>
              <w:keepNext/>
              <w:widowControl w:val="0"/>
              <w:spacing w:before="20" w:after="20"/>
              <w:ind w:left="30" w:right="30"/>
              <w:jc w:val="right"/>
              <w:rPr>
                <w:b/>
                <w:sz w:val="20"/>
                <w:u w:val="single"/>
              </w:rPr>
            </w:pPr>
            <w:r>
              <w:rPr>
                <w:b/>
                <w:sz w:val="20"/>
              </w:rPr>
              <w:t>504787,59</w:t>
            </w:r>
          </w:p>
        </w:tc>
      </w:tr>
      <w:tr w:rsidR="007505EF" w14:paraId="0D45F0E8" w14:textId="77777777">
        <w:trPr>
          <w:cantSplit/>
          <w:trHeight w:val="251"/>
        </w:trPr>
        <w:tc>
          <w:tcPr>
            <w:tcW w:w="492" w:type="dxa"/>
            <w:vMerge/>
            <w:tcBorders>
              <w:top w:val="single" w:sz="4" w:space="0" w:color="auto"/>
              <w:left w:val="single" w:sz="4" w:space="0" w:color="auto"/>
              <w:bottom w:val="single" w:sz="4" w:space="0" w:color="auto"/>
              <w:right w:val="single" w:sz="4" w:space="0" w:color="auto"/>
            </w:tcBorders>
            <w:vAlign w:val="center"/>
            <w:hideMark/>
          </w:tcPr>
          <w:p w14:paraId="07167796" w14:textId="77777777" w:rsidR="007505EF" w:rsidRDefault="007505EF">
            <w:pPr>
              <w:suppressAutoHyphens w:val="0"/>
              <w:rPr>
                <w:b/>
                <w:sz w:val="20"/>
              </w:rPr>
            </w:pPr>
          </w:p>
        </w:tc>
        <w:tc>
          <w:tcPr>
            <w:tcW w:w="6073" w:type="dxa"/>
            <w:gridSpan w:val="4"/>
            <w:vMerge/>
            <w:tcBorders>
              <w:top w:val="single" w:sz="4" w:space="0" w:color="auto"/>
              <w:left w:val="single" w:sz="4" w:space="0" w:color="auto"/>
              <w:bottom w:val="single" w:sz="4" w:space="0" w:color="auto"/>
              <w:right w:val="single" w:sz="4" w:space="0" w:color="auto"/>
            </w:tcBorders>
            <w:vAlign w:val="center"/>
            <w:hideMark/>
          </w:tcPr>
          <w:p w14:paraId="03F65A5C" w14:textId="77777777" w:rsidR="007505EF" w:rsidRDefault="007505EF">
            <w:pPr>
              <w:suppressAutoHyphens w:val="0"/>
              <w:rPr>
                <w:b/>
                <w:sz w:val="20"/>
              </w:rPr>
            </w:pPr>
          </w:p>
        </w:tc>
        <w:tc>
          <w:tcPr>
            <w:tcW w:w="1368" w:type="dxa"/>
            <w:vMerge/>
            <w:tcBorders>
              <w:top w:val="single" w:sz="4" w:space="0" w:color="auto"/>
              <w:left w:val="single" w:sz="4" w:space="0" w:color="auto"/>
              <w:bottom w:val="single" w:sz="4" w:space="0" w:color="auto"/>
              <w:right w:val="single" w:sz="4" w:space="0" w:color="auto"/>
            </w:tcBorders>
            <w:vAlign w:val="center"/>
            <w:hideMark/>
          </w:tcPr>
          <w:p w14:paraId="1CF53CFD" w14:textId="77777777" w:rsidR="007505EF" w:rsidRDefault="007505EF">
            <w:pPr>
              <w:suppressAutoHyphens w:val="0"/>
              <w:rPr>
                <w:b/>
                <w:sz w:val="20"/>
                <w:u w:val="single"/>
              </w:rPr>
            </w:pPr>
          </w:p>
        </w:tc>
        <w:tc>
          <w:tcPr>
            <w:tcW w:w="1778" w:type="dxa"/>
            <w:tcBorders>
              <w:top w:val="single" w:sz="4" w:space="0" w:color="auto"/>
              <w:left w:val="single" w:sz="4" w:space="0" w:color="auto"/>
              <w:bottom w:val="single" w:sz="4" w:space="0" w:color="auto"/>
              <w:right w:val="single" w:sz="4" w:space="0" w:color="auto"/>
            </w:tcBorders>
            <w:hideMark/>
          </w:tcPr>
          <w:p w14:paraId="073166EB" w14:textId="77777777" w:rsidR="007505EF" w:rsidRDefault="00F32667">
            <w:pPr>
              <w:widowControl w:val="0"/>
              <w:spacing w:before="20" w:after="20"/>
              <w:ind w:left="30" w:right="30"/>
              <w:jc w:val="right"/>
              <w:rPr>
                <w:b/>
                <w:sz w:val="20"/>
              </w:rPr>
            </w:pPr>
            <w:r>
              <w:rPr>
                <w:b/>
                <w:sz w:val="20"/>
              </w:rPr>
              <w:t>5120124,71</w:t>
            </w:r>
          </w:p>
        </w:tc>
      </w:tr>
      <w:tr w:rsidR="007505EF" w14:paraId="3E9A99BF" w14:textId="77777777">
        <w:trPr>
          <w:cantSplit/>
          <w:trHeight w:val="263"/>
        </w:trPr>
        <w:tc>
          <w:tcPr>
            <w:tcW w:w="492" w:type="dxa"/>
            <w:tcBorders>
              <w:top w:val="single" w:sz="4" w:space="0" w:color="auto"/>
              <w:left w:val="single" w:sz="4" w:space="0" w:color="auto"/>
              <w:bottom w:val="single" w:sz="4" w:space="0" w:color="auto"/>
              <w:right w:val="single" w:sz="4" w:space="0" w:color="auto"/>
            </w:tcBorders>
          </w:tcPr>
          <w:p w14:paraId="4F37BC36" w14:textId="77777777" w:rsidR="007505EF" w:rsidRDefault="007505EF">
            <w:pPr>
              <w:widowControl w:val="0"/>
              <w:spacing w:before="20" w:after="20"/>
              <w:ind w:left="30" w:right="30"/>
              <w:jc w:val="right"/>
              <w:rPr>
                <w:b/>
                <w:sz w:val="20"/>
              </w:rPr>
            </w:pPr>
          </w:p>
        </w:tc>
        <w:tc>
          <w:tcPr>
            <w:tcW w:w="7441" w:type="dxa"/>
            <w:gridSpan w:val="5"/>
            <w:tcBorders>
              <w:top w:val="single" w:sz="4" w:space="0" w:color="auto"/>
              <w:left w:val="single" w:sz="4" w:space="0" w:color="auto"/>
              <w:bottom w:val="single" w:sz="4" w:space="0" w:color="auto"/>
              <w:right w:val="single" w:sz="4" w:space="0" w:color="auto"/>
            </w:tcBorders>
          </w:tcPr>
          <w:p w14:paraId="283C4BD8" w14:textId="77777777" w:rsidR="007505EF" w:rsidRDefault="00F32667">
            <w:pPr>
              <w:widowControl w:val="0"/>
              <w:spacing w:before="20" w:after="20"/>
              <w:ind w:left="30" w:right="30"/>
              <w:jc w:val="right"/>
              <w:rPr>
                <w:b/>
                <w:sz w:val="20"/>
              </w:rPr>
            </w:pPr>
            <w:r>
              <w:rPr>
                <w:b/>
                <w:sz w:val="20"/>
              </w:rPr>
              <w:t>Непредвиденные работы и затраты 2%</w:t>
            </w:r>
          </w:p>
        </w:tc>
        <w:tc>
          <w:tcPr>
            <w:tcW w:w="1778" w:type="dxa"/>
            <w:tcBorders>
              <w:top w:val="single" w:sz="4" w:space="0" w:color="auto"/>
              <w:left w:val="single" w:sz="4" w:space="0" w:color="auto"/>
              <w:bottom w:val="single" w:sz="4" w:space="0" w:color="auto"/>
              <w:right w:val="single" w:sz="4" w:space="0" w:color="auto"/>
            </w:tcBorders>
          </w:tcPr>
          <w:p w14:paraId="2C366A59" w14:textId="77777777" w:rsidR="007505EF" w:rsidRDefault="00F32667">
            <w:pPr>
              <w:widowControl w:val="0"/>
              <w:spacing w:before="20" w:after="20"/>
              <w:ind w:left="30" w:right="30"/>
              <w:jc w:val="right"/>
              <w:rPr>
                <w:b/>
                <w:sz w:val="20"/>
              </w:rPr>
            </w:pPr>
            <w:r>
              <w:rPr>
                <w:b/>
                <w:sz w:val="20"/>
              </w:rPr>
              <w:t>102402,49</w:t>
            </w:r>
          </w:p>
        </w:tc>
      </w:tr>
      <w:tr w:rsidR="007505EF" w14:paraId="04FD3655" w14:textId="77777777">
        <w:trPr>
          <w:cantSplit/>
          <w:trHeight w:val="277"/>
        </w:trPr>
        <w:tc>
          <w:tcPr>
            <w:tcW w:w="492" w:type="dxa"/>
            <w:tcBorders>
              <w:top w:val="single" w:sz="4" w:space="0" w:color="auto"/>
              <w:left w:val="single" w:sz="4" w:space="0" w:color="auto"/>
              <w:bottom w:val="single" w:sz="4" w:space="0" w:color="auto"/>
              <w:right w:val="single" w:sz="4" w:space="0" w:color="auto"/>
            </w:tcBorders>
          </w:tcPr>
          <w:p w14:paraId="4C08FDD1" w14:textId="77777777" w:rsidR="007505EF" w:rsidRDefault="007505EF">
            <w:pPr>
              <w:widowControl w:val="0"/>
              <w:spacing w:before="20" w:after="20"/>
              <w:ind w:left="30" w:right="30"/>
              <w:jc w:val="right"/>
              <w:rPr>
                <w:b/>
                <w:sz w:val="20"/>
              </w:rPr>
            </w:pPr>
          </w:p>
        </w:tc>
        <w:tc>
          <w:tcPr>
            <w:tcW w:w="7441" w:type="dxa"/>
            <w:gridSpan w:val="5"/>
            <w:tcBorders>
              <w:top w:val="single" w:sz="4" w:space="0" w:color="auto"/>
              <w:left w:val="single" w:sz="4" w:space="0" w:color="auto"/>
              <w:bottom w:val="single" w:sz="4" w:space="0" w:color="auto"/>
              <w:right w:val="single" w:sz="4" w:space="0" w:color="auto"/>
            </w:tcBorders>
            <w:hideMark/>
          </w:tcPr>
          <w:p w14:paraId="0FFE1511" w14:textId="77777777" w:rsidR="007505EF" w:rsidRDefault="00F32667">
            <w:pPr>
              <w:widowControl w:val="0"/>
              <w:spacing w:before="20" w:after="20"/>
              <w:ind w:left="30" w:right="30"/>
              <w:jc w:val="right"/>
              <w:rPr>
                <w:b/>
                <w:sz w:val="20"/>
              </w:rPr>
            </w:pPr>
            <w:r>
              <w:rPr>
                <w:b/>
                <w:sz w:val="20"/>
              </w:rPr>
              <w:t>Итого по смете контракта без НДС</w:t>
            </w:r>
          </w:p>
        </w:tc>
        <w:tc>
          <w:tcPr>
            <w:tcW w:w="1778" w:type="dxa"/>
            <w:tcBorders>
              <w:top w:val="single" w:sz="4" w:space="0" w:color="auto"/>
              <w:left w:val="single" w:sz="4" w:space="0" w:color="auto"/>
              <w:bottom w:val="single" w:sz="4" w:space="0" w:color="auto"/>
              <w:right w:val="single" w:sz="4" w:space="0" w:color="auto"/>
            </w:tcBorders>
            <w:hideMark/>
          </w:tcPr>
          <w:p w14:paraId="217AF45C" w14:textId="77777777" w:rsidR="007505EF" w:rsidRDefault="00F32667">
            <w:pPr>
              <w:widowControl w:val="0"/>
              <w:spacing w:before="20" w:after="20"/>
              <w:ind w:left="30" w:right="30"/>
              <w:jc w:val="right"/>
              <w:rPr>
                <w:b/>
                <w:sz w:val="20"/>
              </w:rPr>
            </w:pPr>
            <w:r>
              <w:rPr>
                <w:b/>
                <w:sz w:val="20"/>
              </w:rPr>
              <w:t>5222527,20</w:t>
            </w:r>
          </w:p>
        </w:tc>
      </w:tr>
      <w:tr w:rsidR="007505EF" w14:paraId="12A95B79" w14:textId="77777777">
        <w:trPr>
          <w:cantSplit/>
          <w:trHeight w:val="277"/>
        </w:trPr>
        <w:tc>
          <w:tcPr>
            <w:tcW w:w="492" w:type="dxa"/>
            <w:tcBorders>
              <w:top w:val="single" w:sz="4" w:space="0" w:color="auto"/>
              <w:left w:val="single" w:sz="4" w:space="0" w:color="auto"/>
              <w:bottom w:val="single" w:sz="4" w:space="0" w:color="auto"/>
              <w:right w:val="single" w:sz="4" w:space="0" w:color="auto"/>
            </w:tcBorders>
          </w:tcPr>
          <w:p w14:paraId="011A043E" w14:textId="77777777" w:rsidR="007505EF" w:rsidRDefault="007505EF">
            <w:pPr>
              <w:widowControl w:val="0"/>
              <w:spacing w:before="20" w:after="20"/>
              <w:ind w:left="30" w:right="30"/>
              <w:jc w:val="right"/>
              <w:rPr>
                <w:b/>
                <w:sz w:val="20"/>
              </w:rPr>
            </w:pPr>
          </w:p>
        </w:tc>
        <w:tc>
          <w:tcPr>
            <w:tcW w:w="7441" w:type="dxa"/>
            <w:gridSpan w:val="5"/>
            <w:tcBorders>
              <w:top w:val="single" w:sz="4" w:space="0" w:color="auto"/>
              <w:left w:val="single" w:sz="4" w:space="0" w:color="auto"/>
              <w:bottom w:val="single" w:sz="4" w:space="0" w:color="auto"/>
              <w:right w:val="single" w:sz="4" w:space="0" w:color="auto"/>
            </w:tcBorders>
            <w:hideMark/>
          </w:tcPr>
          <w:p w14:paraId="5E217C30" w14:textId="77777777" w:rsidR="007505EF" w:rsidRDefault="00F32667">
            <w:pPr>
              <w:widowControl w:val="0"/>
              <w:spacing w:before="20" w:after="20"/>
              <w:ind w:left="30" w:right="30"/>
              <w:jc w:val="right"/>
              <w:rPr>
                <w:b/>
                <w:sz w:val="20"/>
              </w:rPr>
            </w:pPr>
            <w:r>
              <w:rPr>
                <w:b/>
                <w:sz w:val="20"/>
              </w:rPr>
              <w:t>НДС 20%</w:t>
            </w:r>
          </w:p>
        </w:tc>
        <w:tc>
          <w:tcPr>
            <w:tcW w:w="1778" w:type="dxa"/>
            <w:tcBorders>
              <w:top w:val="single" w:sz="4" w:space="0" w:color="auto"/>
              <w:left w:val="single" w:sz="4" w:space="0" w:color="auto"/>
              <w:bottom w:val="single" w:sz="4" w:space="0" w:color="auto"/>
              <w:right w:val="single" w:sz="4" w:space="0" w:color="auto"/>
            </w:tcBorders>
            <w:hideMark/>
          </w:tcPr>
          <w:p w14:paraId="45A62A16" w14:textId="77777777" w:rsidR="007505EF" w:rsidRDefault="00F32667">
            <w:pPr>
              <w:widowControl w:val="0"/>
              <w:suppressAutoHyphens w:val="0"/>
              <w:jc w:val="right"/>
              <w:rPr>
                <w:b/>
                <w:sz w:val="20"/>
              </w:rPr>
            </w:pPr>
            <w:r>
              <w:rPr>
                <w:b/>
                <w:sz w:val="20"/>
              </w:rPr>
              <w:t>1044505,44</w:t>
            </w:r>
          </w:p>
        </w:tc>
      </w:tr>
      <w:tr w:rsidR="007505EF" w14:paraId="1CDDF6B6" w14:textId="77777777">
        <w:trPr>
          <w:cantSplit/>
          <w:trHeight w:val="263"/>
        </w:trPr>
        <w:tc>
          <w:tcPr>
            <w:tcW w:w="492" w:type="dxa"/>
            <w:tcBorders>
              <w:top w:val="single" w:sz="4" w:space="0" w:color="auto"/>
              <w:left w:val="single" w:sz="4" w:space="0" w:color="auto"/>
              <w:bottom w:val="single" w:sz="4" w:space="0" w:color="auto"/>
              <w:right w:val="single" w:sz="4" w:space="0" w:color="auto"/>
            </w:tcBorders>
          </w:tcPr>
          <w:p w14:paraId="0626DD65" w14:textId="77777777" w:rsidR="007505EF" w:rsidRDefault="007505EF">
            <w:pPr>
              <w:widowControl w:val="0"/>
              <w:spacing w:before="20" w:after="20"/>
              <w:ind w:left="30" w:right="30"/>
              <w:jc w:val="right"/>
              <w:rPr>
                <w:b/>
                <w:sz w:val="20"/>
              </w:rPr>
            </w:pPr>
          </w:p>
        </w:tc>
        <w:tc>
          <w:tcPr>
            <w:tcW w:w="7441" w:type="dxa"/>
            <w:gridSpan w:val="5"/>
            <w:tcBorders>
              <w:top w:val="single" w:sz="4" w:space="0" w:color="auto"/>
              <w:left w:val="single" w:sz="4" w:space="0" w:color="auto"/>
              <w:bottom w:val="single" w:sz="4" w:space="0" w:color="auto"/>
              <w:right w:val="single" w:sz="4" w:space="0" w:color="auto"/>
            </w:tcBorders>
            <w:hideMark/>
          </w:tcPr>
          <w:p w14:paraId="1C081428" w14:textId="77777777" w:rsidR="007505EF" w:rsidRDefault="00F32667">
            <w:pPr>
              <w:widowControl w:val="0"/>
              <w:spacing w:before="20" w:after="20"/>
              <w:ind w:left="30" w:right="30"/>
              <w:jc w:val="right"/>
              <w:rPr>
                <w:b/>
                <w:sz w:val="20"/>
              </w:rPr>
            </w:pPr>
            <w:r>
              <w:rPr>
                <w:b/>
                <w:sz w:val="20"/>
              </w:rPr>
              <w:t>ИТОГО по смете контракта с НДС</w:t>
            </w:r>
          </w:p>
        </w:tc>
        <w:tc>
          <w:tcPr>
            <w:tcW w:w="1778" w:type="dxa"/>
            <w:tcBorders>
              <w:top w:val="single" w:sz="4" w:space="0" w:color="auto"/>
              <w:left w:val="single" w:sz="4" w:space="0" w:color="auto"/>
              <w:bottom w:val="single" w:sz="4" w:space="0" w:color="auto"/>
              <w:right w:val="single" w:sz="4" w:space="0" w:color="auto"/>
            </w:tcBorders>
            <w:hideMark/>
          </w:tcPr>
          <w:p w14:paraId="7CF9F94D" w14:textId="77777777" w:rsidR="007505EF" w:rsidRDefault="00F32667">
            <w:pPr>
              <w:widowControl w:val="0"/>
              <w:suppressAutoHyphens w:val="0"/>
              <w:jc w:val="right"/>
              <w:rPr>
                <w:b/>
                <w:sz w:val="20"/>
              </w:rPr>
            </w:pPr>
            <w:r>
              <w:rPr>
                <w:b/>
                <w:sz w:val="20"/>
              </w:rPr>
              <w:t>6267032,64</w:t>
            </w:r>
          </w:p>
        </w:tc>
      </w:tr>
    </w:tbl>
    <w:p w14:paraId="0A4E61C9" w14:textId="77777777" w:rsidR="007505EF" w:rsidRDefault="007505EF">
      <w:pPr>
        <w:widowControl w:val="0"/>
        <w:rPr>
          <w:rFonts w:ascii="Verdana" w:hAnsi="Verdana"/>
          <w:sz w:val="16"/>
        </w:rPr>
      </w:pPr>
    </w:p>
    <w:p w14:paraId="7C0A224D" w14:textId="77777777" w:rsidR="007505EF" w:rsidRDefault="007505EF">
      <w:pPr>
        <w:widowControl w:val="0"/>
        <w:rPr>
          <w:rFonts w:ascii="Verdana" w:hAnsi="Verdana"/>
          <w:sz w:val="16"/>
        </w:rPr>
      </w:pPr>
    </w:p>
    <w:p w14:paraId="2BD2CC59" w14:textId="77777777" w:rsidR="007505EF" w:rsidRDefault="007505EF">
      <w:pPr>
        <w:widowControl w:val="0"/>
        <w:rPr>
          <w:rFonts w:ascii="Verdana" w:hAnsi="Verdana"/>
          <w:sz w:val="16"/>
        </w:rPr>
      </w:pPr>
    </w:p>
    <w:p w14:paraId="50F64D38" w14:textId="77777777" w:rsidR="007505EF" w:rsidRDefault="007505EF">
      <w:pPr>
        <w:widowControl w:val="0"/>
        <w:rPr>
          <w:rFonts w:ascii="Verdana" w:hAnsi="Verdana"/>
          <w:sz w:val="16"/>
        </w:rPr>
      </w:pPr>
    </w:p>
    <w:p w14:paraId="13FD43D9" w14:textId="77777777" w:rsidR="007505EF" w:rsidRDefault="007505EF">
      <w:pPr>
        <w:widowControl w:val="0"/>
        <w:rPr>
          <w:rFonts w:ascii="Verdana" w:hAnsi="Verdana"/>
          <w:sz w:val="16"/>
        </w:rPr>
      </w:pPr>
    </w:p>
    <w:p w14:paraId="7620A1E3" w14:textId="77777777" w:rsidR="007505EF" w:rsidRDefault="007505EF">
      <w:pPr>
        <w:widowControl w:val="0"/>
        <w:rPr>
          <w:rFonts w:ascii="Verdana" w:hAnsi="Verdana"/>
          <w:sz w:val="16"/>
        </w:rPr>
      </w:pPr>
    </w:p>
    <w:p w14:paraId="5CEF7B4C" w14:textId="77777777" w:rsidR="007505EF" w:rsidRDefault="007505EF">
      <w:pPr>
        <w:widowControl w:val="0"/>
        <w:rPr>
          <w:rFonts w:ascii="Verdana" w:hAnsi="Verdana"/>
          <w:sz w:val="16"/>
        </w:rPr>
      </w:pPr>
    </w:p>
    <w:p w14:paraId="6A59F9EF" w14:textId="77777777" w:rsidR="007505EF" w:rsidRDefault="007505EF">
      <w:pPr>
        <w:widowControl w:val="0"/>
        <w:rPr>
          <w:rFonts w:ascii="Verdana" w:hAnsi="Verdana"/>
          <w:sz w:val="16"/>
        </w:rPr>
      </w:pPr>
    </w:p>
    <w:p w14:paraId="18D6322C" w14:textId="77777777" w:rsidR="007505EF" w:rsidRDefault="007505EF">
      <w:pPr>
        <w:widowControl w:val="0"/>
        <w:rPr>
          <w:rFonts w:ascii="Verdana" w:hAnsi="Verdana"/>
          <w:sz w:val="16"/>
        </w:rPr>
      </w:pPr>
    </w:p>
    <w:p w14:paraId="6C4F8E7C" w14:textId="77777777" w:rsidR="007505EF" w:rsidRDefault="007505EF">
      <w:pPr>
        <w:widowControl w:val="0"/>
        <w:rPr>
          <w:rFonts w:ascii="Verdana" w:hAnsi="Verdana"/>
          <w:sz w:val="16"/>
        </w:rPr>
      </w:pPr>
    </w:p>
    <w:p w14:paraId="431A1658" w14:textId="77777777" w:rsidR="007505EF" w:rsidRDefault="00F32667">
      <w:pPr>
        <w:rPr>
          <w:sz w:val="24"/>
        </w:rPr>
      </w:pPr>
      <w:r>
        <w:rPr>
          <w:sz w:val="24"/>
        </w:rPr>
        <w:t>Заказчик</w:t>
      </w:r>
    </w:p>
    <w:p w14:paraId="5AD80C01" w14:textId="77777777" w:rsidR="007505EF" w:rsidRDefault="00F32667">
      <w:pPr>
        <w:widowControl w:val="0"/>
        <w:rPr>
          <w:sz w:val="24"/>
        </w:rPr>
      </w:pPr>
      <w:r>
        <w:rPr>
          <w:sz w:val="24"/>
        </w:rPr>
        <w:t>Глава администрации МО «Р.п. Исса»                                                                        А.И. Буланов</w:t>
      </w:r>
    </w:p>
    <w:p w14:paraId="2D515AA1" w14:textId="77777777" w:rsidR="007505EF" w:rsidRDefault="007505EF">
      <w:pPr>
        <w:suppressAutoHyphens w:val="0"/>
        <w:jc w:val="right"/>
        <w:rPr>
          <w:b/>
          <w:sz w:val="24"/>
        </w:rPr>
      </w:pPr>
    </w:p>
    <w:p w14:paraId="250EAB48" w14:textId="77777777" w:rsidR="007505EF" w:rsidRDefault="007505EF">
      <w:pPr>
        <w:keepNext/>
        <w:keepLines/>
        <w:tabs>
          <w:tab w:val="left" w:pos="720"/>
        </w:tabs>
        <w:suppressAutoHyphens w:val="0"/>
        <w:contextualSpacing/>
        <w:jc w:val="right"/>
        <w:outlineLvl w:val="0"/>
        <w:rPr>
          <w:b/>
          <w:color w:val="2F5496"/>
          <w:sz w:val="22"/>
        </w:rPr>
      </w:pPr>
    </w:p>
    <w:p w14:paraId="3ECDA600" w14:textId="77777777" w:rsidR="007505EF" w:rsidRDefault="007505EF">
      <w:pPr>
        <w:widowControl w:val="0"/>
        <w:jc w:val="right"/>
        <w:rPr>
          <w:sz w:val="22"/>
        </w:rPr>
      </w:pPr>
    </w:p>
    <w:p w14:paraId="7266145B" w14:textId="77777777" w:rsidR="007505EF" w:rsidRDefault="007505EF">
      <w:pPr>
        <w:widowControl w:val="0"/>
        <w:jc w:val="right"/>
        <w:rPr>
          <w:sz w:val="22"/>
        </w:rPr>
      </w:pPr>
    </w:p>
    <w:p w14:paraId="5127D667" w14:textId="77777777" w:rsidR="007505EF" w:rsidRDefault="007505EF">
      <w:pPr>
        <w:widowControl w:val="0"/>
        <w:jc w:val="right"/>
        <w:rPr>
          <w:sz w:val="22"/>
        </w:rPr>
      </w:pPr>
    </w:p>
    <w:p w14:paraId="00590444" w14:textId="77777777" w:rsidR="007505EF" w:rsidRDefault="007505EF">
      <w:pPr>
        <w:widowControl w:val="0"/>
        <w:jc w:val="right"/>
        <w:rPr>
          <w:sz w:val="22"/>
        </w:rPr>
      </w:pPr>
    </w:p>
    <w:p w14:paraId="720545D2" w14:textId="77777777" w:rsidR="007505EF" w:rsidRDefault="007505EF">
      <w:pPr>
        <w:widowControl w:val="0"/>
        <w:jc w:val="right"/>
        <w:rPr>
          <w:sz w:val="22"/>
        </w:rPr>
      </w:pPr>
    </w:p>
    <w:p w14:paraId="4F546E12" w14:textId="77777777" w:rsidR="007505EF" w:rsidRDefault="007505EF">
      <w:pPr>
        <w:widowControl w:val="0"/>
        <w:jc w:val="right"/>
        <w:rPr>
          <w:sz w:val="22"/>
        </w:rPr>
      </w:pPr>
    </w:p>
    <w:p w14:paraId="750F763D" w14:textId="77777777" w:rsidR="007505EF" w:rsidRDefault="007505EF">
      <w:pPr>
        <w:widowControl w:val="0"/>
        <w:jc w:val="right"/>
        <w:rPr>
          <w:sz w:val="22"/>
        </w:rPr>
      </w:pPr>
    </w:p>
    <w:p w14:paraId="6D37E9DC" w14:textId="77777777" w:rsidR="007505EF" w:rsidRDefault="007505EF">
      <w:pPr>
        <w:widowControl w:val="0"/>
        <w:jc w:val="right"/>
        <w:rPr>
          <w:sz w:val="22"/>
        </w:rPr>
      </w:pPr>
    </w:p>
    <w:p w14:paraId="151385C0" w14:textId="77777777" w:rsidR="007505EF" w:rsidRDefault="007505EF">
      <w:pPr>
        <w:widowControl w:val="0"/>
        <w:jc w:val="right"/>
        <w:rPr>
          <w:sz w:val="22"/>
        </w:rPr>
      </w:pPr>
    </w:p>
    <w:p w14:paraId="28FECEB9" w14:textId="77777777" w:rsidR="007505EF" w:rsidRDefault="007505EF">
      <w:pPr>
        <w:widowControl w:val="0"/>
        <w:jc w:val="right"/>
        <w:rPr>
          <w:sz w:val="22"/>
        </w:rPr>
      </w:pPr>
    </w:p>
    <w:p w14:paraId="524D5CFB" w14:textId="77777777" w:rsidR="007505EF" w:rsidRDefault="007505EF">
      <w:pPr>
        <w:widowControl w:val="0"/>
        <w:jc w:val="right"/>
        <w:rPr>
          <w:sz w:val="22"/>
        </w:rPr>
      </w:pPr>
    </w:p>
    <w:p w14:paraId="7CF4F7D9" w14:textId="77777777" w:rsidR="007505EF" w:rsidRDefault="007505EF">
      <w:pPr>
        <w:widowControl w:val="0"/>
        <w:jc w:val="right"/>
        <w:rPr>
          <w:sz w:val="22"/>
        </w:rPr>
      </w:pPr>
    </w:p>
    <w:p w14:paraId="5CD54AE6" w14:textId="77777777" w:rsidR="007505EF" w:rsidRDefault="007505EF">
      <w:pPr>
        <w:widowControl w:val="0"/>
        <w:jc w:val="right"/>
        <w:rPr>
          <w:sz w:val="22"/>
        </w:rPr>
      </w:pPr>
    </w:p>
    <w:p w14:paraId="7DA73830" w14:textId="77777777" w:rsidR="007505EF" w:rsidRDefault="007505EF">
      <w:pPr>
        <w:widowControl w:val="0"/>
        <w:jc w:val="right"/>
        <w:rPr>
          <w:sz w:val="22"/>
        </w:rPr>
      </w:pPr>
    </w:p>
    <w:p w14:paraId="13237317" w14:textId="77777777" w:rsidR="007505EF" w:rsidRDefault="00F32667">
      <w:pPr>
        <w:keepNext/>
        <w:keepLines/>
        <w:tabs>
          <w:tab w:val="left" w:pos="720"/>
        </w:tabs>
        <w:suppressAutoHyphens w:val="0"/>
        <w:contextualSpacing/>
        <w:jc w:val="right"/>
        <w:outlineLvl w:val="0"/>
        <w:rPr>
          <w:b/>
          <w:color w:val="365F91"/>
          <w:sz w:val="22"/>
        </w:rPr>
      </w:pPr>
      <w:r>
        <w:rPr>
          <w:b/>
          <w:color w:val="365F91"/>
          <w:sz w:val="22"/>
        </w:rPr>
        <w:lastRenderedPageBreak/>
        <w:t>ПРОЕКТ</w:t>
      </w:r>
    </w:p>
    <w:p w14:paraId="5202F153" w14:textId="77777777" w:rsidR="007505EF" w:rsidRDefault="007505EF">
      <w:pPr>
        <w:keepNext/>
        <w:keepLines/>
        <w:tabs>
          <w:tab w:val="left" w:pos="720"/>
        </w:tabs>
        <w:suppressAutoHyphens w:val="0"/>
        <w:contextualSpacing/>
        <w:jc w:val="center"/>
        <w:outlineLvl w:val="0"/>
        <w:rPr>
          <w:b/>
          <w:sz w:val="22"/>
        </w:rPr>
      </w:pPr>
    </w:p>
    <w:p w14:paraId="55F0F14A" w14:textId="77777777" w:rsidR="007505EF" w:rsidRDefault="007505EF">
      <w:pPr>
        <w:keepNext/>
        <w:keepLines/>
        <w:tabs>
          <w:tab w:val="left" w:pos="720"/>
        </w:tabs>
        <w:suppressAutoHyphens w:val="0"/>
        <w:contextualSpacing/>
        <w:jc w:val="center"/>
        <w:outlineLvl w:val="0"/>
        <w:rPr>
          <w:b/>
          <w:sz w:val="22"/>
        </w:rPr>
      </w:pPr>
    </w:p>
    <w:p w14:paraId="1765928E" w14:textId="77777777" w:rsidR="007505EF" w:rsidRDefault="00F32667">
      <w:pPr>
        <w:keepNext/>
        <w:keepLines/>
        <w:tabs>
          <w:tab w:val="left" w:pos="720"/>
        </w:tabs>
        <w:suppressAutoHyphens w:val="0"/>
        <w:contextualSpacing/>
        <w:jc w:val="center"/>
        <w:outlineLvl w:val="0"/>
        <w:rPr>
          <w:b/>
          <w:sz w:val="22"/>
        </w:rPr>
      </w:pPr>
      <w:r>
        <w:rPr>
          <w:b/>
          <w:sz w:val="22"/>
        </w:rPr>
        <w:t>Муниципальный контракт №</w:t>
      </w:r>
    </w:p>
    <w:p w14:paraId="2EB40FED" w14:textId="77777777" w:rsidR="007505EF" w:rsidRDefault="00F32667">
      <w:pPr>
        <w:keepNext/>
        <w:keepLines/>
        <w:tabs>
          <w:tab w:val="left" w:pos="720"/>
        </w:tabs>
        <w:suppressAutoHyphens w:val="0"/>
        <w:contextualSpacing/>
        <w:jc w:val="center"/>
        <w:outlineLvl w:val="0"/>
        <w:rPr>
          <w:sz w:val="22"/>
        </w:rPr>
      </w:pPr>
      <w:r>
        <w:rPr>
          <w:sz w:val="22"/>
        </w:rPr>
        <w:t>Благоустройство (капитальный ремонт) пешеходной зоны по улице Калинина в р.п.Исса Иссинского района Пензенской области</w:t>
      </w:r>
    </w:p>
    <w:p w14:paraId="4CD3D5BB" w14:textId="77777777" w:rsidR="007505EF" w:rsidRDefault="007505EF">
      <w:pPr>
        <w:keepNext/>
        <w:keepLines/>
        <w:tabs>
          <w:tab w:val="left" w:pos="720"/>
        </w:tabs>
        <w:suppressAutoHyphens w:val="0"/>
        <w:contextualSpacing/>
        <w:jc w:val="center"/>
        <w:outlineLvl w:val="0"/>
        <w:rPr>
          <w:b/>
          <w:sz w:val="22"/>
        </w:rPr>
      </w:pPr>
    </w:p>
    <w:p w14:paraId="75BB5094" w14:textId="5508CA78" w:rsidR="007505EF" w:rsidRDefault="00F32667">
      <w:pPr>
        <w:keepNext/>
        <w:keepLines/>
        <w:suppressLineNumbers/>
        <w:ind w:firstLine="426"/>
        <w:contextualSpacing/>
        <w:jc w:val="both"/>
        <w:rPr>
          <w:sz w:val="22"/>
        </w:rPr>
      </w:pPr>
      <w:r>
        <w:rPr>
          <w:sz w:val="22"/>
        </w:rPr>
        <w:t>Р.п.Исса                                                                                             ___  _______________2023 г</w:t>
      </w:r>
      <w:r w:rsidR="000C6316">
        <w:rPr>
          <w:sz w:val="22"/>
        </w:rPr>
        <w:t>.</w:t>
      </w:r>
    </w:p>
    <w:p w14:paraId="2E0F4251" w14:textId="77777777" w:rsidR="007505EF" w:rsidRDefault="007505EF">
      <w:pPr>
        <w:keepNext/>
        <w:keepLines/>
        <w:suppressLineNumbers/>
        <w:ind w:firstLine="426"/>
        <w:contextualSpacing/>
        <w:jc w:val="both"/>
        <w:rPr>
          <w:sz w:val="22"/>
        </w:rPr>
      </w:pPr>
    </w:p>
    <w:p w14:paraId="1A6FDD58" w14:textId="77777777" w:rsidR="007505EF" w:rsidRDefault="00F32667">
      <w:pPr>
        <w:keepNext/>
        <w:keepLines/>
        <w:suppressLineNumbers/>
        <w:ind w:firstLine="426"/>
        <w:contextualSpacing/>
        <w:jc w:val="both"/>
        <w:rPr>
          <w:sz w:val="22"/>
        </w:rPr>
      </w:pPr>
      <w:r>
        <w:rPr>
          <w:sz w:val="22"/>
        </w:rPr>
        <w:t>Администрация муниципального образования "Рабочий поселок Исса" Иссинского района Пензенской области, именуемая в дальнейшем «Заказчик», в лице ______, действующего на основании Устава</w:t>
      </w:r>
      <w:r>
        <w:rPr>
          <w:b/>
          <w:sz w:val="22"/>
        </w:rPr>
        <w:t>,</w:t>
      </w:r>
      <w:r>
        <w:rPr>
          <w:sz w:val="22"/>
        </w:rPr>
        <w:t xml:space="preserve"> с одной стороны, и __________________ </w:t>
      </w:r>
      <w:r>
        <w:rPr>
          <w:sz w:val="22"/>
          <w:u w:val="single"/>
        </w:rPr>
        <w:t>им</w:t>
      </w:r>
      <w:r>
        <w:rPr>
          <w:sz w:val="22"/>
        </w:rPr>
        <w:t xml:space="preserve">енуемая в дальнейшем «Подрядчик», в лице ______, действующий на основании _________________ с другой стороны, в дальнейшем именуемые «Стороны», руководствуясь Федеральным законом </w:t>
      </w:r>
      <w:r>
        <w:rPr>
          <w:color w:val="000000"/>
          <w:sz w:val="22"/>
        </w:rPr>
        <w:t>от 05.04.2013 № 44-ФЗ  «О контрактной системе в сфере закупок товаров, работ, услуг для обеспечения государственных и муниципальных нужд» (далее - Федеральный закон)</w:t>
      </w:r>
      <w:r>
        <w:rPr>
          <w:noProof/>
          <w:sz w:val="22"/>
        </w:rPr>
        <w:t xml:space="preserve">, в соответствии с </w:t>
      </w:r>
      <w:r>
        <w:rPr>
          <w:sz w:val="22"/>
        </w:rPr>
        <w:t>протоколом _________________ от __________2023г., заключили настоящий Муниципальный контракт (далее Контракт) о нижеследующем:</w:t>
      </w:r>
    </w:p>
    <w:p w14:paraId="508B2A1F" w14:textId="77777777" w:rsidR="007505EF" w:rsidRDefault="007505EF">
      <w:pPr>
        <w:keepNext/>
        <w:keepLines/>
        <w:suppressLineNumbers/>
        <w:ind w:firstLine="426"/>
        <w:contextualSpacing/>
        <w:jc w:val="both"/>
        <w:rPr>
          <w:sz w:val="22"/>
        </w:rPr>
      </w:pPr>
    </w:p>
    <w:p w14:paraId="05DBC719" w14:textId="77777777" w:rsidR="007505EF" w:rsidRDefault="00F32667">
      <w:pPr>
        <w:suppressAutoHyphens w:val="0"/>
        <w:jc w:val="center"/>
        <w:rPr>
          <w:b/>
          <w:color w:val="000000"/>
          <w:sz w:val="22"/>
        </w:rPr>
      </w:pPr>
      <w:r>
        <w:rPr>
          <w:b/>
          <w:color w:val="000000"/>
          <w:sz w:val="22"/>
        </w:rPr>
        <w:t>1. ПРЕДМЕТ КОНТРАКТА</w:t>
      </w:r>
    </w:p>
    <w:p w14:paraId="5B71C9C5" w14:textId="77777777" w:rsidR="007505EF" w:rsidRDefault="00F32667">
      <w:pPr>
        <w:keepNext/>
        <w:keepLines/>
        <w:jc w:val="both"/>
        <w:outlineLvl w:val="3"/>
        <w:rPr>
          <w:sz w:val="22"/>
        </w:rPr>
      </w:pPr>
      <w:r>
        <w:rPr>
          <w:color w:val="000000"/>
          <w:sz w:val="22"/>
        </w:rPr>
        <w:t xml:space="preserve">         1.1. </w:t>
      </w:r>
      <w:r>
        <w:rPr>
          <w:sz w:val="22"/>
        </w:rPr>
        <w:t>Заказчик поручает, а Подрядчик принимает на себя обязательства выполнения работ по благоустройству (капитальному ремонту) пешеходной зоны по улице Калинина в р.п.Исса Иссинского района Пензенской области (далее по тексту - работы)  в соответствии с утвержденной проектно-сметной документацией (Приложение № 1 к настоящему контракту), являющейся неотъемлемой частью настоящего Контракта, в сроки, по цене и на условиях, согласованных Сторонами в настоящем Контракте. Заказчик обязуется создать Подрядчику необходимые условия для выполнения работ, принять их результат и оплатить обусловленную настоящим Контрактом цену.</w:t>
      </w:r>
    </w:p>
    <w:p w14:paraId="3756738B" w14:textId="77777777" w:rsidR="007505EF" w:rsidRDefault="00F32667">
      <w:pPr>
        <w:jc w:val="both"/>
        <w:rPr>
          <w:sz w:val="22"/>
        </w:rPr>
      </w:pPr>
      <w:r>
        <w:rPr>
          <w:sz w:val="22"/>
        </w:rPr>
        <w:t xml:space="preserve">         1.2. Идентификационный код закупки </w:t>
      </w:r>
      <w:hyperlink r:id="rId19" w:tgtFrame="_blank" w:history="1">
        <w:r>
          <w:rPr>
            <w:rStyle w:val="af9"/>
            <w:color w:val="auto"/>
            <w:sz w:val="22"/>
            <w:u w:val="none"/>
            <w:shd w:val="clear" w:color="auto" w:fill="FFFFFF"/>
          </w:rPr>
          <w:t>23 35814001475581401001 0001 001 4299 243</w:t>
        </w:r>
      </w:hyperlink>
      <w:r>
        <w:rPr>
          <w:rStyle w:val="af9"/>
          <w:color w:val="auto"/>
          <w:sz w:val="22"/>
          <w:u w:val="none"/>
          <w:shd w:val="clear" w:color="auto" w:fill="FFFFFF"/>
        </w:rPr>
        <w:t>.</w:t>
      </w:r>
    </w:p>
    <w:p w14:paraId="0A9B6155" w14:textId="77777777" w:rsidR="007505EF" w:rsidRDefault="00F32667">
      <w:pPr>
        <w:jc w:val="both"/>
        <w:rPr>
          <w:sz w:val="22"/>
        </w:rPr>
      </w:pPr>
      <w:r>
        <w:rPr>
          <w:sz w:val="22"/>
        </w:rPr>
        <w:t xml:space="preserve">    1.3. Подрядчик обязуется выполнить работы, указанные в п. 1.1. настоящего Контракта, собственными силами или с привлечением субподрядных организаций.</w:t>
      </w:r>
    </w:p>
    <w:p w14:paraId="05F1B873" w14:textId="77777777" w:rsidR="007505EF" w:rsidRDefault="00F32667">
      <w:pPr>
        <w:keepNext/>
        <w:keepLines/>
        <w:ind w:firstLine="567"/>
        <w:jc w:val="both"/>
        <w:outlineLvl w:val="3"/>
        <w:rPr>
          <w:sz w:val="22"/>
        </w:rPr>
      </w:pPr>
      <w:r>
        <w:rPr>
          <w:sz w:val="22"/>
        </w:rPr>
        <w:t>1.4. Перечень, стоимость работ определены проектно-сметной документацией, являющейся неотъемлемой частью настоящего контракта.</w:t>
      </w:r>
    </w:p>
    <w:p w14:paraId="253DBA98" w14:textId="77777777" w:rsidR="007505EF" w:rsidRDefault="00F32667">
      <w:pPr>
        <w:keepNext/>
        <w:keepLines/>
        <w:ind w:firstLine="567"/>
        <w:jc w:val="both"/>
        <w:outlineLvl w:val="3"/>
        <w:rPr>
          <w:sz w:val="22"/>
        </w:rPr>
      </w:pPr>
      <w:r>
        <w:rPr>
          <w:sz w:val="22"/>
        </w:rPr>
        <w:t>1.5. Подрядчик гарантирует, что обладает всеми навыками и умениями, необходимыми для выполнения работ, оговоренных в пункте 1.1. настоящего контракта.</w:t>
      </w:r>
    </w:p>
    <w:p w14:paraId="169E9100" w14:textId="5164C476" w:rsidR="00DF096D" w:rsidRPr="00412F5C" w:rsidRDefault="00DF096D" w:rsidP="00DF096D">
      <w:pPr>
        <w:tabs>
          <w:tab w:val="left" w:pos="567"/>
        </w:tabs>
        <w:ind w:firstLine="567"/>
        <w:jc w:val="both"/>
        <w:rPr>
          <w:sz w:val="22"/>
          <w:szCs w:val="22"/>
        </w:rPr>
      </w:pPr>
      <w:r w:rsidRPr="00412F5C">
        <w:rPr>
          <w:sz w:val="22"/>
          <w:szCs w:val="22"/>
        </w:rPr>
        <w:t>1.</w:t>
      </w:r>
      <w:r w:rsidR="00412F5C" w:rsidRPr="00412F5C">
        <w:rPr>
          <w:sz w:val="22"/>
          <w:szCs w:val="22"/>
        </w:rPr>
        <w:t>6</w:t>
      </w:r>
      <w:r w:rsidRPr="00412F5C">
        <w:rPr>
          <w:sz w:val="22"/>
          <w:szCs w:val="22"/>
        </w:rPr>
        <w:t>. Подрядчик полностью понимает и осознает характер и объемы работ и полностью удовлетворен условиями, при которых будет происходить выполнение работ по настоящему контракту, в том числе расположением объекта, климатическими условиями, средствами доступа, условиями доставки рабочей силы, материалов, изделий, конструкций и оборудования, строительной техники, внутри объектным режимом, мерами безопасности, правилами пожарной безопасности и охраны труд, требованиями техники безопасности и охраны окружающей среды, а также другими обстоятельствами, которые каким либо образом влияют (либо могут влиять) на выполнение работ по настоящему контракту и принимает на себя все расходы, риски и трудности, связанные с выполнением работ по настоящему контракту.</w:t>
      </w:r>
    </w:p>
    <w:p w14:paraId="5C2D72C2" w14:textId="49B62DF9" w:rsidR="00DF096D" w:rsidRPr="00412F5C" w:rsidRDefault="00DF096D" w:rsidP="00DF096D">
      <w:pPr>
        <w:tabs>
          <w:tab w:val="left" w:pos="567"/>
        </w:tabs>
        <w:ind w:firstLine="567"/>
        <w:jc w:val="both"/>
        <w:rPr>
          <w:sz w:val="22"/>
          <w:szCs w:val="22"/>
        </w:rPr>
      </w:pPr>
      <w:r w:rsidRPr="00412F5C">
        <w:rPr>
          <w:sz w:val="22"/>
          <w:szCs w:val="22"/>
        </w:rPr>
        <w:t>1.</w:t>
      </w:r>
      <w:r w:rsidR="00412F5C" w:rsidRPr="00412F5C">
        <w:rPr>
          <w:sz w:val="22"/>
          <w:szCs w:val="22"/>
        </w:rPr>
        <w:t>7</w:t>
      </w:r>
      <w:r w:rsidRPr="00412F5C">
        <w:rPr>
          <w:sz w:val="22"/>
          <w:szCs w:val="22"/>
        </w:rPr>
        <w:t xml:space="preserve">. Подрядчик получил и изучил все материалы настоящего контракта, включая все приложения к нему и проектную документацию, и получил полную информацию по всем вопросам, которые могли повлиять на сроки, </w:t>
      </w:r>
      <w:r w:rsidR="00412F5C" w:rsidRPr="00412F5C">
        <w:rPr>
          <w:sz w:val="22"/>
          <w:szCs w:val="22"/>
        </w:rPr>
        <w:t>стоимость, качество</w:t>
      </w:r>
      <w:r w:rsidRPr="00412F5C">
        <w:rPr>
          <w:sz w:val="22"/>
          <w:szCs w:val="22"/>
        </w:rPr>
        <w:t xml:space="preserve"> работ, в полном объеме. Подрядчик признает правильность и достаточность цены настоящего контракта, для покрытия всех расходов, обязательств и ответственности в рамках настоящего контракта, а также в отношении прочих вопросов, необходимых для надлежащего производства работ. Подрядчик не претендует ни на какие дополнительные платежи, а также не освобождается ни от каких обязательств и/ или ответственности, по причине его недостаточной информированности. </w:t>
      </w:r>
    </w:p>
    <w:p w14:paraId="7C8F0ACF" w14:textId="77777777" w:rsidR="00DF096D" w:rsidRDefault="00DF096D">
      <w:pPr>
        <w:keepNext/>
        <w:keepLines/>
        <w:ind w:firstLine="567"/>
        <w:jc w:val="both"/>
        <w:outlineLvl w:val="3"/>
        <w:rPr>
          <w:sz w:val="22"/>
        </w:rPr>
      </w:pPr>
    </w:p>
    <w:p w14:paraId="4C2C1024" w14:textId="77777777" w:rsidR="007505EF" w:rsidRDefault="007505EF">
      <w:pPr>
        <w:suppressAutoHyphens w:val="0"/>
        <w:ind w:firstLine="567"/>
        <w:jc w:val="both"/>
        <w:rPr>
          <w:color w:val="000000"/>
          <w:sz w:val="22"/>
        </w:rPr>
      </w:pPr>
    </w:p>
    <w:p w14:paraId="51741463" w14:textId="77777777" w:rsidR="007505EF" w:rsidRDefault="00F32667">
      <w:pPr>
        <w:ind w:firstLine="426"/>
        <w:jc w:val="center"/>
        <w:rPr>
          <w:b/>
          <w:sz w:val="22"/>
        </w:rPr>
      </w:pPr>
      <w:r>
        <w:rPr>
          <w:b/>
          <w:sz w:val="22"/>
        </w:rPr>
        <w:t>2. СТОИМОСТЬ КОНТРАКТА И ПОРЯДОК ОПЛАТЫ</w:t>
      </w:r>
    </w:p>
    <w:p w14:paraId="6D3EF59A" w14:textId="77777777" w:rsidR="007505EF" w:rsidRDefault="00F32667">
      <w:pPr>
        <w:widowControl w:val="0"/>
        <w:ind w:firstLine="567"/>
        <w:jc w:val="both"/>
        <w:rPr>
          <w:sz w:val="22"/>
        </w:rPr>
      </w:pPr>
      <w:r>
        <w:rPr>
          <w:sz w:val="22"/>
        </w:rPr>
        <w:t>2.1. Общая стоимость работ по настоящему Контракту составляет _______</w:t>
      </w:r>
      <w:r>
        <w:rPr>
          <w:b/>
          <w:sz w:val="22"/>
        </w:rPr>
        <w:t xml:space="preserve"> (________________________) </w:t>
      </w:r>
      <w:r>
        <w:rPr>
          <w:sz w:val="22"/>
        </w:rPr>
        <w:t>рублей, в том числе НДС 20% _______ руб. (</w:t>
      </w:r>
      <w:r>
        <w:rPr>
          <w:i/>
          <w:sz w:val="22"/>
        </w:rPr>
        <w:t>В случае, если Подрядчик имеет право на освобождение от уплаты НДС, то слова «в том числе НДС 20%» заменяются на слова «НДС не облагается»)</w:t>
      </w:r>
      <w:r>
        <w:rPr>
          <w:sz w:val="22"/>
        </w:rPr>
        <w:t xml:space="preserve">. </w:t>
      </w:r>
    </w:p>
    <w:p w14:paraId="2360F468" w14:textId="77777777" w:rsidR="007505EF" w:rsidRDefault="00F32667">
      <w:pPr>
        <w:widowControl w:val="0"/>
        <w:ind w:firstLine="567"/>
        <w:jc w:val="both"/>
        <w:rPr>
          <w:sz w:val="22"/>
        </w:rPr>
      </w:pPr>
      <w:r>
        <w:rPr>
          <w:color w:val="000000"/>
          <w:sz w:val="22"/>
        </w:rPr>
        <w:t xml:space="preserve">2.2. </w:t>
      </w:r>
      <w:r>
        <w:rPr>
          <w:sz w:val="22"/>
        </w:rPr>
        <w:t>Цена контракта включает в себя расходы на страхование, уплату налогов, сборов и других обязательных платежей, затраты, связанные с использованием собственного оборудования и материала, а также иные расходы, связанные с надлежащим выполнением работ, являющихся предметом контракта.</w:t>
      </w:r>
    </w:p>
    <w:p w14:paraId="598CFD24" w14:textId="77777777" w:rsidR="007505EF" w:rsidRDefault="00F32667">
      <w:pPr>
        <w:ind w:firstLine="567"/>
        <w:jc w:val="both"/>
        <w:rPr>
          <w:sz w:val="22"/>
        </w:rPr>
      </w:pPr>
      <w:r>
        <w:rPr>
          <w:sz w:val="22"/>
        </w:rPr>
        <w:lastRenderedPageBreak/>
        <w:t>2.3. Финансирование настоящего Контракта осуществляется за счет средств 2023 года. Источник финансирования: средства бюджета Российской Федерации, средства бюджета Пензенской области, средства бюджета муниципального образования «Рабочий поселок Исса» Иссинского района Пензенской области.</w:t>
      </w:r>
    </w:p>
    <w:p w14:paraId="10D8333C" w14:textId="77777777" w:rsidR="007505EF" w:rsidRDefault="00F32667">
      <w:pPr>
        <w:ind w:firstLine="567"/>
        <w:jc w:val="both"/>
        <w:rPr>
          <w:sz w:val="22"/>
        </w:rPr>
      </w:pPr>
      <w:r>
        <w:rPr>
          <w:sz w:val="22"/>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(с изменениями) и Контрактом.</w:t>
      </w:r>
    </w:p>
    <w:p w14:paraId="51324084" w14:textId="77777777" w:rsidR="007505EF" w:rsidRDefault="00F32667">
      <w:pPr>
        <w:ind w:firstLine="567"/>
        <w:jc w:val="both"/>
        <w:rPr>
          <w:sz w:val="22"/>
        </w:rPr>
      </w:pPr>
      <w:r>
        <w:rPr>
          <w:sz w:val="22"/>
        </w:rPr>
        <w:t>2.5. В соответствии с частью 13 статьи 34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FE1D8E1" w14:textId="77777777" w:rsidR="007505EF" w:rsidRDefault="00F32667">
      <w:pPr>
        <w:suppressAutoHyphens w:val="0"/>
        <w:ind w:firstLine="567"/>
        <w:jc w:val="both"/>
        <w:rPr>
          <w:color w:val="000000"/>
          <w:sz w:val="22"/>
        </w:rPr>
      </w:pPr>
      <w:r>
        <w:rPr>
          <w:color w:val="000000"/>
          <w:sz w:val="22"/>
        </w:rPr>
        <w:t>2.6. Оплата осуществляется путем безналичного перечисления денежных средств на расчетный счет Подрядчика в срок не более 7 (семи) рабочих дней с даты подписания Заказчиком электронного документа о приемке в ЕИС. Оплата производится в рублях Российской Федерации в сумме, определенной заключенным контрактом. Моментом оплаты считается дата списания денежных средств с расчетного счета Заказчика.</w:t>
      </w:r>
    </w:p>
    <w:p w14:paraId="6649E9CE" w14:textId="77777777" w:rsidR="007505EF" w:rsidRDefault="00F32667">
      <w:pPr>
        <w:suppressAutoHyphens w:val="0"/>
        <w:ind w:firstLine="567"/>
        <w:jc w:val="both"/>
        <w:rPr>
          <w:sz w:val="22"/>
        </w:rPr>
      </w:pPr>
      <w:r>
        <w:rPr>
          <w:sz w:val="22"/>
        </w:rPr>
        <w:t>2.7. В случае изменения своего расчетного счета Подрядчик обязан в течение 3 (трех) дней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Контракте счёт Подрядчика, несет Подрядчик.</w:t>
      </w:r>
    </w:p>
    <w:p w14:paraId="3C9B7B46" w14:textId="77777777" w:rsidR="007505EF" w:rsidRDefault="007505EF">
      <w:pPr>
        <w:suppressAutoHyphens w:val="0"/>
        <w:spacing w:after="200" w:line="276" w:lineRule="auto"/>
        <w:ind w:left="1353"/>
        <w:contextualSpacing/>
        <w:jc w:val="center"/>
        <w:rPr>
          <w:b/>
          <w:color w:val="000000"/>
          <w:sz w:val="22"/>
        </w:rPr>
      </w:pPr>
    </w:p>
    <w:p w14:paraId="33D4F470" w14:textId="77777777" w:rsidR="007505EF" w:rsidRDefault="00F32667">
      <w:pPr>
        <w:suppressAutoHyphens w:val="0"/>
        <w:spacing w:after="200" w:line="276" w:lineRule="auto"/>
        <w:ind w:left="1353"/>
        <w:contextualSpacing/>
        <w:jc w:val="center"/>
        <w:rPr>
          <w:b/>
          <w:sz w:val="22"/>
        </w:rPr>
      </w:pPr>
      <w:r>
        <w:rPr>
          <w:b/>
          <w:color w:val="000000"/>
          <w:sz w:val="22"/>
        </w:rPr>
        <w:t xml:space="preserve">3. </w:t>
      </w:r>
      <w:r>
        <w:rPr>
          <w:b/>
          <w:sz w:val="22"/>
        </w:rPr>
        <w:t>СРОК ВЫПОЛНЕНИЯ РАБОТ</w:t>
      </w:r>
    </w:p>
    <w:p w14:paraId="0BB23585" w14:textId="77777777" w:rsidR="007505EF" w:rsidRDefault="00F32667">
      <w:pPr>
        <w:ind w:firstLine="567"/>
        <w:jc w:val="both"/>
        <w:rPr>
          <w:sz w:val="22"/>
        </w:rPr>
      </w:pPr>
      <w:r>
        <w:rPr>
          <w:sz w:val="22"/>
        </w:rPr>
        <w:t>3.1. Срок выполнения работ: с 21 марта 2023 г. по 20 июня 2023 г.</w:t>
      </w:r>
    </w:p>
    <w:p w14:paraId="1C28B2B1" w14:textId="77777777" w:rsidR="007505EF" w:rsidRDefault="00F32667">
      <w:pPr>
        <w:suppressAutoHyphens w:val="0"/>
        <w:ind w:firstLine="567"/>
        <w:contextualSpacing/>
        <w:jc w:val="both"/>
        <w:rPr>
          <w:sz w:val="22"/>
        </w:rPr>
      </w:pPr>
      <w:bookmarkStart w:id="16" w:name="_dx_frag_StartFragment"/>
      <w:bookmarkEnd w:id="16"/>
      <w:r>
        <w:rPr>
          <w:sz w:val="22"/>
        </w:rPr>
        <w:t>3.2. Выполнение работ, а также доставка и разгрузка материалов, осуществляется силами и средствами Подрядчика по месту выполнения работ.</w:t>
      </w:r>
    </w:p>
    <w:p w14:paraId="605BF635" w14:textId="77777777" w:rsidR="007505EF" w:rsidRDefault="00F32667">
      <w:pPr>
        <w:suppressAutoHyphens w:val="0"/>
        <w:ind w:firstLine="567"/>
        <w:contextualSpacing/>
        <w:jc w:val="both"/>
        <w:rPr>
          <w:sz w:val="22"/>
        </w:rPr>
      </w:pPr>
      <w:r>
        <w:rPr>
          <w:sz w:val="22"/>
        </w:rPr>
        <w:t>3.3. Подрядчик оставляет за собой право досрочного выполнения работ в рамках срока настоящего Контракта.</w:t>
      </w:r>
    </w:p>
    <w:p w14:paraId="43013B27" w14:textId="77777777" w:rsidR="007505EF" w:rsidRDefault="00F32667">
      <w:pPr>
        <w:suppressAutoHyphens w:val="0"/>
        <w:ind w:firstLine="567"/>
        <w:contextualSpacing/>
        <w:jc w:val="center"/>
        <w:rPr>
          <w:b/>
          <w:sz w:val="22"/>
        </w:rPr>
      </w:pPr>
      <w:r>
        <w:rPr>
          <w:color w:val="FF0000"/>
          <w:sz w:val="22"/>
        </w:rPr>
        <w:br/>
      </w:r>
      <w:r>
        <w:rPr>
          <w:b/>
          <w:sz w:val="22"/>
        </w:rPr>
        <w:t>4. ПОСТАВКА ОБОРУДОВАНИЯ И ПРИОБРЕТЕНИЕ МАТЕРИАЛОВ</w:t>
      </w:r>
    </w:p>
    <w:p w14:paraId="2147103A" w14:textId="77777777" w:rsidR="007505EF" w:rsidRDefault="00F32667">
      <w:pPr>
        <w:suppressAutoHyphens w:val="0"/>
        <w:ind w:firstLine="567"/>
        <w:contextualSpacing/>
        <w:jc w:val="both"/>
        <w:rPr>
          <w:sz w:val="22"/>
        </w:rPr>
      </w:pPr>
      <w:r>
        <w:rPr>
          <w:sz w:val="22"/>
        </w:rPr>
        <w:t xml:space="preserve">4.1. Обязанность по обеспечению ремонта и благоустройства материалами несет Подрядчик. </w:t>
      </w:r>
    </w:p>
    <w:p w14:paraId="3E46385E" w14:textId="77777777" w:rsidR="007505EF" w:rsidRDefault="00F32667">
      <w:pPr>
        <w:suppressAutoHyphens w:val="0"/>
        <w:ind w:firstLine="567"/>
        <w:contextualSpacing/>
        <w:jc w:val="both"/>
        <w:rPr>
          <w:sz w:val="22"/>
        </w:rPr>
      </w:pPr>
      <w:r>
        <w:rPr>
          <w:sz w:val="22"/>
        </w:rPr>
        <w:t xml:space="preserve">4.2. Подрядчик принимает на себя обязательство обеспечить работы по настоящему Контракту материалами и оборудованием, соответствующим действующим государственным стандартам и техническим условиям, новыми, без дефектов, высокого качества, которые обеспечивали бы нормальную эксплуатацию объекта ремонта. </w:t>
      </w:r>
    </w:p>
    <w:p w14:paraId="26ED49F0" w14:textId="77777777" w:rsidR="007505EF" w:rsidRDefault="00F32667">
      <w:pPr>
        <w:suppressAutoHyphens w:val="0"/>
        <w:ind w:firstLine="567"/>
        <w:contextualSpacing/>
        <w:jc w:val="both"/>
        <w:rPr>
          <w:sz w:val="22"/>
        </w:rPr>
      </w:pPr>
      <w:r>
        <w:rPr>
          <w:sz w:val="22"/>
        </w:rPr>
        <w:t>4.3.  Все материалы, используемые при проведении работ, должны быть новыми (товарами, которые не были в употреблении, в том числе, которые не были восстановлены, не были восстановлены их потребительские свойства).</w:t>
      </w:r>
    </w:p>
    <w:p w14:paraId="783A4337" w14:textId="77777777" w:rsidR="007505EF" w:rsidRDefault="00F32667">
      <w:pPr>
        <w:suppressAutoHyphens w:val="0"/>
        <w:ind w:firstLine="567"/>
        <w:contextualSpacing/>
        <w:jc w:val="both"/>
        <w:rPr>
          <w:sz w:val="22"/>
        </w:rPr>
      </w:pPr>
      <w:r>
        <w:rPr>
          <w:sz w:val="22"/>
        </w:rPr>
        <w:t xml:space="preserve">4.4. В случаях, предусмотренных законодательством Российской Федерации, применяемые материалы и изделия должны иметь сертификаты соответствия (сертификаты качества), которые передаются Заказчику. </w:t>
      </w:r>
    </w:p>
    <w:p w14:paraId="6E319CAC" w14:textId="77777777" w:rsidR="007505EF" w:rsidRDefault="00F32667">
      <w:pPr>
        <w:suppressAutoHyphens w:val="0"/>
        <w:ind w:firstLine="567"/>
        <w:contextualSpacing/>
        <w:jc w:val="both"/>
        <w:rPr>
          <w:sz w:val="22"/>
        </w:rPr>
      </w:pPr>
      <w:r>
        <w:rPr>
          <w:sz w:val="22"/>
        </w:rPr>
        <w:t>4.5. Подрядчик несет ответственность за несоответствие используемых материалов и оборудования действующим государственным стандартам и техническим условиям.</w:t>
      </w:r>
    </w:p>
    <w:p w14:paraId="005470E5" w14:textId="77777777" w:rsidR="007505EF" w:rsidRDefault="00F32667">
      <w:pPr>
        <w:suppressAutoHyphens w:val="0"/>
        <w:ind w:firstLine="567"/>
        <w:contextualSpacing/>
        <w:jc w:val="both"/>
        <w:rPr>
          <w:sz w:val="22"/>
        </w:rPr>
      </w:pPr>
      <w:r>
        <w:rPr>
          <w:sz w:val="22"/>
        </w:rPr>
        <w:t>4.6. Подрядчик несет ответственность за сохранность всех поставленных материалов и оборудования до подписания документов о сдаче-приемке работ.</w:t>
      </w:r>
    </w:p>
    <w:p w14:paraId="427B9ECA" w14:textId="77777777" w:rsidR="007505EF" w:rsidRDefault="007505EF">
      <w:pPr>
        <w:suppressAutoHyphens w:val="0"/>
        <w:jc w:val="center"/>
        <w:rPr>
          <w:color w:val="000000"/>
          <w:sz w:val="22"/>
        </w:rPr>
      </w:pPr>
    </w:p>
    <w:p w14:paraId="1B877B8F" w14:textId="77777777" w:rsidR="007505EF" w:rsidRDefault="00F32667">
      <w:pPr>
        <w:suppressAutoHyphens w:val="0"/>
        <w:spacing w:after="160" w:line="259" w:lineRule="auto"/>
        <w:jc w:val="center"/>
        <w:rPr>
          <w:b/>
          <w:sz w:val="22"/>
        </w:rPr>
      </w:pPr>
      <w:r>
        <w:rPr>
          <w:b/>
          <w:sz w:val="22"/>
        </w:rPr>
        <w:t>5. ПРАВА И ОБЯЗАННОСТИ СТОРОН</w:t>
      </w:r>
    </w:p>
    <w:p w14:paraId="379BEC73" w14:textId="77777777" w:rsidR="007505EF" w:rsidRDefault="00F32667">
      <w:pPr>
        <w:widowControl w:val="0"/>
        <w:suppressAutoHyphens w:val="0"/>
        <w:ind w:firstLine="567"/>
        <w:jc w:val="both"/>
        <w:rPr>
          <w:sz w:val="22"/>
        </w:rPr>
      </w:pPr>
      <w:r>
        <w:rPr>
          <w:sz w:val="24"/>
        </w:rPr>
        <w:t xml:space="preserve">     </w:t>
      </w:r>
      <w:r>
        <w:rPr>
          <w:sz w:val="22"/>
        </w:rPr>
        <w:t>5.1. Подрядчик обязан:</w:t>
      </w:r>
    </w:p>
    <w:p w14:paraId="73CAC6E6" w14:textId="77777777" w:rsidR="007505EF" w:rsidRDefault="00F32667">
      <w:pPr>
        <w:widowControl w:val="0"/>
        <w:suppressAutoHyphens w:val="0"/>
        <w:ind w:firstLine="567"/>
        <w:jc w:val="both"/>
        <w:rPr>
          <w:sz w:val="22"/>
        </w:rPr>
      </w:pPr>
      <w:r>
        <w:rPr>
          <w:sz w:val="22"/>
        </w:rPr>
        <w:t>5.1.1. Принять на себя обязательства по выполнению работ в сроки, предусмотренные контрактом в соответствии с проектно-сметной документацией.</w:t>
      </w:r>
    </w:p>
    <w:p w14:paraId="453D5E90" w14:textId="77777777" w:rsidR="007505EF" w:rsidRDefault="00F32667">
      <w:pPr>
        <w:widowControl w:val="0"/>
        <w:suppressAutoHyphens w:val="0"/>
        <w:ind w:firstLine="567"/>
        <w:jc w:val="both"/>
        <w:rPr>
          <w:sz w:val="22"/>
        </w:rPr>
      </w:pPr>
      <w:r>
        <w:rPr>
          <w:sz w:val="22"/>
        </w:rPr>
        <w:t>В соответствии с требованиями части 1 статьи 743 Гражданского кодекса Российской Федерации подрядчик обязан осуществлять ремонтные работы в соответствии с технической документацией, определяющей объем, содержание работ и другие, предъявляемые к ним требования.</w:t>
      </w:r>
    </w:p>
    <w:p w14:paraId="5E61A1A3" w14:textId="77777777" w:rsidR="007505EF" w:rsidRDefault="00F32667">
      <w:pPr>
        <w:widowControl w:val="0"/>
        <w:suppressAutoHyphens w:val="0"/>
        <w:ind w:firstLine="567"/>
        <w:jc w:val="both"/>
        <w:rPr>
          <w:sz w:val="22"/>
        </w:rPr>
      </w:pPr>
      <w:r>
        <w:rPr>
          <w:sz w:val="22"/>
        </w:rPr>
        <w:t xml:space="preserve">5.1.2. Выполнить своими силами и (или) силами субподрядных организаций все работы, указанные в п.1 настоящего Контракта, в объеме и сроки, предусмотренные настоящим Контрактом и приложениями к нему, и в соответствии с действующими нормативно-техническими документами, обязан выполнить их с качеством, соответствующим, утвержденной проектно-сметной документацией и требованиями действующих нормативных документов. В ходе выполнения работ на объекте </w:t>
      </w:r>
      <w:r>
        <w:rPr>
          <w:sz w:val="22"/>
        </w:rPr>
        <w:lastRenderedPageBreak/>
        <w:t>подрядной организации следует осуществлять операционный контроль качества материалов, используемых при производстве работ и руководствоваться действующими нормативными документами.</w:t>
      </w:r>
    </w:p>
    <w:p w14:paraId="6282D68F" w14:textId="77777777" w:rsidR="007505EF" w:rsidRDefault="00F32667">
      <w:pPr>
        <w:widowControl w:val="0"/>
        <w:suppressAutoHyphens w:val="0"/>
        <w:ind w:firstLine="567"/>
        <w:jc w:val="both"/>
        <w:rPr>
          <w:sz w:val="22"/>
        </w:rPr>
      </w:pPr>
      <w:r>
        <w:rPr>
          <w:sz w:val="22"/>
        </w:rPr>
        <w:t>На основании СП 78.13330.2012 при пользовании нормативными документами (ГОСТ, СП и др.), ссылки на которые делаются при разработке сметной документации, получившей положительное заключение государственной экспертизы необходимо проверить действие приведенных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публикуется по состоянию на 01 января текущего года, и по соответствующим ежемесячно издаваемым информационным указателям, опубликованным в текущем году. Если документ заменен или в него внесены изменения, то при пользовании настоящим стандартом следует руководствоваться замененным (измененным) стандартом.</w:t>
      </w:r>
    </w:p>
    <w:p w14:paraId="506E1ED0" w14:textId="77777777" w:rsidR="007505EF" w:rsidRDefault="00F32667">
      <w:pPr>
        <w:widowControl w:val="0"/>
        <w:suppressAutoHyphens w:val="0"/>
        <w:ind w:firstLine="567"/>
        <w:jc w:val="both"/>
        <w:rPr>
          <w:sz w:val="22"/>
        </w:rPr>
      </w:pPr>
      <w:r>
        <w:rPr>
          <w:sz w:val="22"/>
        </w:rPr>
        <w:t>Если ссылочный документ отменен без замены, то положение, в котором дана ссылка на него, рекомендуется применять в части, не затрагивающей эту ссылку.</w:t>
      </w:r>
    </w:p>
    <w:p w14:paraId="2BA0FCDD" w14:textId="02F4E08B" w:rsidR="007505EF" w:rsidRDefault="00F32667">
      <w:pPr>
        <w:widowControl w:val="0"/>
        <w:suppressAutoHyphens w:val="0"/>
        <w:ind w:firstLine="567"/>
        <w:jc w:val="both"/>
        <w:rPr>
          <w:sz w:val="22"/>
        </w:rPr>
      </w:pPr>
      <w:r>
        <w:rPr>
          <w:sz w:val="22"/>
        </w:rPr>
        <w:t>5.1.3. В ходе выполнения работ на строительной площадке необходимо обеспечить мероприятия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с соблюдением требований ГОСТ 17.4.3.04-85.</w:t>
      </w:r>
    </w:p>
    <w:p w14:paraId="0756F0F8" w14:textId="1EB4CF95" w:rsidR="006773CF" w:rsidRDefault="006773CF">
      <w:pPr>
        <w:widowControl w:val="0"/>
        <w:suppressAutoHyphens w:val="0"/>
        <w:ind w:firstLine="567"/>
        <w:jc w:val="both"/>
        <w:rPr>
          <w:sz w:val="22"/>
        </w:rPr>
      </w:pPr>
      <w:r>
        <w:rPr>
          <w:sz w:val="22"/>
        </w:rPr>
        <w:t>5.1.</w:t>
      </w:r>
      <w:r w:rsidR="0089148B">
        <w:rPr>
          <w:sz w:val="22"/>
        </w:rPr>
        <w:t>4</w:t>
      </w:r>
      <w:r>
        <w:rPr>
          <w:sz w:val="22"/>
        </w:rPr>
        <w:t xml:space="preserve">. </w:t>
      </w:r>
      <w:r w:rsidR="00E33BB3">
        <w:rPr>
          <w:sz w:val="22"/>
        </w:rPr>
        <w:t>Соблюдать</w:t>
      </w:r>
      <w:r w:rsidR="0089148B">
        <w:rPr>
          <w:sz w:val="22"/>
        </w:rPr>
        <w:t xml:space="preserve"> правила</w:t>
      </w:r>
      <w:r w:rsidR="00E33BB3">
        <w:rPr>
          <w:sz w:val="22"/>
        </w:rPr>
        <w:t xml:space="preserve"> агротехник</w:t>
      </w:r>
      <w:r w:rsidR="0089148B">
        <w:rPr>
          <w:sz w:val="22"/>
        </w:rPr>
        <w:t>и</w:t>
      </w:r>
      <w:r w:rsidR="00E33BB3">
        <w:rPr>
          <w:sz w:val="22"/>
        </w:rPr>
        <w:t xml:space="preserve"> </w:t>
      </w:r>
      <w:r w:rsidR="00DE5D63">
        <w:rPr>
          <w:sz w:val="22"/>
        </w:rPr>
        <w:t xml:space="preserve">и сроки </w:t>
      </w:r>
      <w:r w:rsidR="00E33BB3">
        <w:rPr>
          <w:sz w:val="22"/>
        </w:rPr>
        <w:t>высадки ели,</w:t>
      </w:r>
      <w:r w:rsidR="00D4410B">
        <w:rPr>
          <w:sz w:val="22"/>
        </w:rPr>
        <w:t xml:space="preserve"> </w:t>
      </w:r>
      <w:r w:rsidR="00E33BB3">
        <w:rPr>
          <w:sz w:val="22"/>
        </w:rPr>
        <w:t>обеспечивающ</w:t>
      </w:r>
      <w:r w:rsidR="00DE5D63">
        <w:rPr>
          <w:sz w:val="22"/>
        </w:rPr>
        <w:t>их</w:t>
      </w:r>
      <w:r w:rsidR="00E33BB3">
        <w:rPr>
          <w:sz w:val="22"/>
        </w:rPr>
        <w:t xml:space="preserve"> гарантию приживаемости взрослого дерева</w:t>
      </w:r>
      <w:r w:rsidR="0089148B">
        <w:rPr>
          <w:sz w:val="22"/>
        </w:rPr>
        <w:t>.</w:t>
      </w:r>
    </w:p>
    <w:p w14:paraId="5A1161F5" w14:textId="0D58CDEC" w:rsidR="007505EF" w:rsidRDefault="00F32667">
      <w:pPr>
        <w:widowControl w:val="0"/>
        <w:suppressAutoHyphens w:val="0"/>
        <w:ind w:firstLine="567"/>
        <w:jc w:val="both"/>
        <w:rPr>
          <w:sz w:val="22"/>
        </w:rPr>
      </w:pPr>
      <w:r>
        <w:rPr>
          <w:sz w:val="22"/>
        </w:rPr>
        <w:t>5.1.</w:t>
      </w:r>
      <w:r w:rsidR="0089148B">
        <w:rPr>
          <w:sz w:val="22"/>
        </w:rPr>
        <w:t>5</w:t>
      </w:r>
      <w:r>
        <w:rPr>
          <w:sz w:val="22"/>
        </w:rPr>
        <w:t>. Все поставляемые для выполнения работ материалы, оборудование и инвентарь должны иметь сертификаты соответствия, декларации о соответствии, санитарно-эпидемиологические заключения, технические паспорта и другие предусмотренные правовыми актами Российской Федерации, строительными нормами и правилами документы, удостоверяющие страну происхождения, качество и сроки годности.</w:t>
      </w:r>
    </w:p>
    <w:p w14:paraId="67E7CC44" w14:textId="19208271" w:rsidR="007505EF" w:rsidRDefault="00F32667">
      <w:pPr>
        <w:widowControl w:val="0"/>
        <w:suppressAutoHyphens w:val="0"/>
        <w:ind w:firstLine="567"/>
        <w:jc w:val="both"/>
        <w:rPr>
          <w:sz w:val="22"/>
        </w:rPr>
      </w:pPr>
      <w:r>
        <w:rPr>
          <w:sz w:val="22"/>
        </w:rPr>
        <w:t>5.1.</w:t>
      </w:r>
      <w:r w:rsidR="0089148B">
        <w:rPr>
          <w:sz w:val="22"/>
        </w:rPr>
        <w:t>6</w:t>
      </w:r>
      <w:r>
        <w:rPr>
          <w:sz w:val="22"/>
        </w:rPr>
        <w:t>. По результатам выполнения работ сформировать электронные документы о приемке в ЕИС.</w:t>
      </w:r>
    </w:p>
    <w:p w14:paraId="42944BDB" w14:textId="14B00A5D" w:rsidR="007505EF" w:rsidRDefault="00F32667">
      <w:pPr>
        <w:widowControl w:val="0"/>
        <w:suppressAutoHyphens w:val="0"/>
        <w:ind w:firstLine="567"/>
        <w:jc w:val="both"/>
        <w:rPr>
          <w:sz w:val="22"/>
        </w:rPr>
      </w:pPr>
      <w:r>
        <w:rPr>
          <w:sz w:val="22"/>
        </w:rPr>
        <w:t>5.1.</w:t>
      </w:r>
      <w:r w:rsidR="0089148B">
        <w:rPr>
          <w:sz w:val="22"/>
        </w:rPr>
        <w:t>7</w:t>
      </w:r>
      <w:r>
        <w:rPr>
          <w:sz w:val="22"/>
        </w:rPr>
        <w:t>. В случае возникновения обстоятельств, замедляющих ход выполнение работ или делающих их дальнейшее выполнение невозможным, немедленно поставить об этом в известность Заказчика в письменной форме.</w:t>
      </w:r>
    </w:p>
    <w:p w14:paraId="4E2EF3C3" w14:textId="13EEC8BF" w:rsidR="007505EF" w:rsidRDefault="00F32667">
      <w:pPr>
        <w:widowControl w:val="0"/>
        <w:suppressAutoHyphens w:val="0"/>
        <w:ind w:firstLine="567"/>
        <w:jc w:val="both"/>
        <w:rPr>
          <w:sz w:val="22"/>
        </w:rPr>
      </w:pPr>
      <w:r>
        <w:rPr>
          <w:sz w:val="22"/>
        </w:rPr>
        <w:t>5.1.</w:t>
      </w:r>
      <w:r w:rsidR="0089148B">
        <w:rPr>
          <w:sz w:val="22"/>
        </w:rPr>
        <w:t>8</w:t>
      </w:r>
      <w:r>
        <w:rPr>
          <w:sz w:val="22"/>
        </w:rPr>
        <w:t>. В случае порчи имущества, а также нанесения ущерба третьему лицу при выполнении работ, произвести ремонт за свой счет.</w:t>
      </w:r>
    </w:p>
    <w:p w14:paraId="7A4A6C8F" w14:textId="460C449A" w:rsidR="007505EF" w:rsidRDefault="00F32667">
      <w:pPr>
        <w:widowControl w:val="0"/>
        <w:suppressAutoHyphens w:val="0"/>
        <w:ind w:firstLine="567"/>
        <w:jc w:val="both"/>
        <w:rPr>
          <w:sz w:val="22"/>
        </w:rPr>
      </w:pPr>
      <w:r>
        <w:rPr>
          <w:sz w:val="22"/>
        </w:rPr>
        <w:t>5.1.</w:t>
      </w:r>
      <w:r w:rsidR="0089148B">
        <w:rPr>
          <w:sz w:val="22"/>
        </w:rPr>
        <w:t>9</w:t>
      </w:r>
      <w:r>
        <w:rPr>
          <w:sz w:val="22"/>
        </w:rPr>
        <w:t>. При выполнении работ обеспечить мероприятия по сохранности действующих инженерных систем, по безопасному ведению работ, в том числе для третьих лиц и окружающей среды, по сохранению в надлежащем виде земли и прилегающих территорий, обеспечить соблюдение санитарных правил и правил благоустройства.</w:t>
      </w:r>
    </w:p>
    <w:p w14:paraId="1433994C" w14:textId="0F1600E4" w:rsidR="007505EF" w:rsidRDefault="00F32667">
      <w:pPr>
        <w:widowControl w:val="0"/>
        <w:suppressAutoHyphens w:val="0"/>
        <w:ind w:firstLine="567"/>
        <w:jc w:val="both"/>
        <w:rPr>
          <w:sz w:val="22"/>
        </w:rPr>
      </w:pPr>
      <w:r>
        <w:rPr>
          <w:sz w:val="22"/>
        </w:rPr>
        <w:t>5.1.</w:t>
      </w:r>
      <w:r w:rsidR="0089148B">
        <w:rPr>
          <w:sz w:val="22"/>
        </w:rPr>
        <w:t>10</w:t>
      </w:r>
      <w:r>
        <w:rPr>
          <w:sz w:val="22"/>
        </w:rPr>
        <w:t>. Соблюдать при выполнении работ технику безопасности, пожарную безопасность.</w:t>
      </w:r>
    </w:p>
    <w:p w14:paraId="1A8CA917" w14:textId="04B57AE5" w:rsidR="007505EF" w:rsidRDefault="00F32667">
      <w:pPr>
        <w:widowControl w:val="0"/>
        <w:suppressAutoHyphens w:val="0"/>
        <w:ind w:firstLine="567"/>
        <w:jc w:val="both"/>
        <w:rPr>
          <w:sz w:val="22"/>
        </w:rPr>
      </w:pPr>
      <w:r>
        <w:rPr>
          <w:sz w:val="22"/>
        </w:rPr>
        <w:t>5.1.1</w:t>
      </w:r>
      <w:r w:rsidR="0089148B">
        <w:rPr>
          <w:sz w:val="22"/>
        </w:rPr>
        <w:t>1</w:t>
      </w:r>
      <w:r>
        <w:rPr>
          <w:sz w:val="22"/>
        </w:rPr>
        <w:t>. Технические решения, принятые при выполнении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w:t>
      </w:r>
    </w:p>
    <w:p w14:paraId="213F9ED7" w14:textId="277EC586" w:rsidR="007505EF" w:rsidRDefault="00F32667">
      <w:pPr>
        <w:widowControl w:val="0"/>
        <w:suppressAutoHyphens w:val="0"/>
        <w:ind w:firstLine="567"/>
        <w:jc w:val="both"/>
        <w:rPr>
          <w:sz w:val="22"/>
        </w:rPr>
      </w:pPr>
      <w:r>
        <w:rPr>
          <w:sz w:val="22"/>
        </w:rPr>
        <w:t>5.1.1</w:t>
      </w:r>
      <w:r w:rsidR="0089148B">
        <w:rPr>
          <w:sz w:val="22"/>
        </w:rPr>
        <w:t>2</w:t>
      </w:r>
      <w:r>
        <w:rPr>
          <w:sz w:val="22"/>
        </w:rPr>
        <w:t xml:space="preserve">. После завершения работ произвести уборку на объектах и прилегающих территориях, вывести весь мусор, использованные материалы, принадлежащие подрядчику, и оборудование, освободить территорию, на которой осуществлялась работа, от принадлежащей Подрядчику строительной техники, механизмов, приспособлений, инструментов и другого имущества Подрядчика. Подрядчик должен организовать вывоз мусора в соответствии с требованиями законодательства Российской Федерации. </w:t>
      </w:r>
    </w:p>
    <w:p w14:paraId="1F447155" w14:textId="2E4E5475" w:rsidR="00DF096D" w:rsidRPr="00412F5C" w:rsidRDefault="00412F5C" w:rsidP="00DF096D">
      <w:pPr>
        <w:widowControl w:val="0"/>
        <w:suppressAutoHyphens w:val="0"/>
        <w:ind w:firstLine="567"/>
        <w:jc w:val="both"/>
        <w:rPr>
          <w:bCs/>
          <w:sz w:val="20"/>
        </w:rPr>
      </w:pPr>
      <w:r w:rsidRPr="00412F5C">
        <w:rPr>
          <w:sz w:val="22"/>
          <w:szCs w:val="22"/>
        </w:rPr>
        <w:t xml:space="preserve">5.1.13. </w:t>
      </w:r>
      <w:r w:rsidR="00DF096D" w:rsidRPr="00412F5C">
        <w:rPr>
          <w:sz w:val="22"/>
          <w:szCs w:val="22"/>
        </w:rPr>
        <w:t>В случае если в состав Работ, являющихся предметом настоящего Контракта, входят работы, требующие наличия специального разрешения (лицензии), подрядчик обязан привлечь к их выполнению субподрядчика, имеющего соответствующее специальное разрешение (лицензию).</w:t>
      </w:r>
      <w:r w:rsidR="00DF096D" w:rsidRPr="00412F5C">
        <w:rPr>
          <w:bCs/>
          <w:sz w:val="22"/>
          <w:szCs w:val="22"/>
        </w:rPr>
        <w:t xml:space="preserve">   </w:t>
      </w:r>
    </w:p>
    <w:p w14:paraId="20BD5C86" w14:textId="77777777" w:rsidR="007505EF" w:rsidRDefault="00F32667">
      <w:pPr>
        <w:widowControl w:val="0"/>
        <w:suppressAutoHyphens w:val="0"/>
        <w:ind w:firstLine="567"/>
        <w:jc w:val="both"/>
        <w:rPr>
          <w:sz w:val="22"/>
        </w:rPr>
      </w:pPr>
      <w:r>
        <w:rPr>
          <w:sz w:val="22"/>
        </w:rPr>
        <w:t xml:space="preserve">     5.2. Подрядчик в праве:</w:t>
      </w:r>
    </w:p>
    <w:p w14:paraId="1B933FEC" w14:textId="77777777" w:rsidR="007505EF" w:rsidRDefault="00F32667">
      <w:pPr>
        <w:widowControl w:val="0"/>
        <w:suppressAutoHyphens w:val="0"/>
        <w:ind w:firstLine="567"/>
        <w:jc w:val="both"/>
        <w:rPr>
          <w:sz w:val="22"/>
        </w:rPr>
      </w:pPr>
      <w:r>
        <w:rPr>
          <w:sz w:val="22"/>
        </w:rPr>
        <w:t>5.2.1.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14:paraId="7B07FFE5" w14:textId="77777777" w:rsidR="007505EF" w:rsidRDefault="00F32667">
      <w:pPr>
        <w:widowControl w:val="0"/>
        <w:tabs>
          <w:tab w:val="left" w:pos="709"/>
          <w:tab w:val="left" w:pos="851"/>
        </w:tabs>
        <w:suppressAutoHyphens w:val="0"/>
        <w:ind w:firstLine="567"/>
        <w:jc w:val="both"/>
        <w:rPr>
          <w:sz w:val="22"/>
        </w:rPr>
      </w:pPr>
      <w:r>
        <w:rPr>
          <w:sz w:val="22"/>
        </w:rPr>
        <w:t>5.2.2. Требовать от заказчика надлежащего и своевременного выполнения обязательств, предусмотренных контрактом;</w:t>
      </w:r>
    </w:p>
    <w:p w14:paraId="7CF0F91C" w14:textId="77777777" w:rsidR="007505EF" w:rsidRDefault="00F32667">
      <w:pPr>
        <w:widowControl w:val="0"/>
        <w:suppressAutoHyphens w:val="0"/>
        <w:ind w:firstLine="567"/>
        <w:jc w:val="both"/>
        <w:rPr>
          <w:sz w:val="22"/>
        </w:rPr>
      </w:pPr>
      <w:r>
        <w:rPr>
          <w:sz w:val="22"/>
        </w:rPr>
        <w:t>5.2.3. Обращаться к заказчику с запросами в целях надлежащего исполнения обязательств по контракту;</w:t>
      </w:r>
    </w:p>
    <w:p w14:paraId="4391B05E" w14:textId="77777777" w:rsidR="007505EF" w:rsidRDefault="00F32667">
      <w:pPr>
        <w:widowControl w:val="0"/>
        <w:suppressAutoHyphens w:val="0"/>
        <w:ind w:firstLine="567"/>
        <w:jc w:val="both"/>
        <w:rPr>
          <w:sz w:val="22"/>
        </w:rPr>
      </w:pPr>
      <w:r>
        <w:rPr>
          <w:sz w:val="22"/>
        </w:rPr>
        <w:t>5.2.4. Иметь иные права, предусмотренные действующим законодательством.</w:t>
      </w:r>
    </w:p>
    <w:p w14:paraId="4727D01A" w14:textId="77777777" w:rsidR="007505EF" w:rsidRDefault="00F32667">
      <w:pPr>
        <w:widowControl w:val="0"/>
        <w:suppressAutoHyphens w:val="0"/>
        <w:ind w:firstLine="567"/>
        <w:jc w:val="both"/>
        <w:rPr>
          <w:sz w:val="22"/>
        </w:rPr>
      </w:pPr>
      <w:r>
        <w:rPr>
          <w:sz w:val="22"/>
        </w:rPr>
        <w:t xml:space="preserve">     5.3. Обязанности Заказчика:</w:t>
      </w:r>
    </w:p>
    <w:p w14:paraId="5D6759FF" w14:textId="0EDAEDC8" w:rsidR="007505EF" w:rsidRDefault="00F32667">
      <w:pPr>
        <w:widowControl w:val="0"/>
        <w:suppressAutoHyphens w:val="0"/>
        <w:ind w:firstLine="567"/>
        <w:jc w:val="both"/>
        <w:rPr>
          <w:sz w:val="22"/>
        </w:rPr>
      </w:pPr>
      <w:r>
        <w:rPr>
          <w:sz w:val="22"/>
        </w:rPr>
        <w:t>5.3.1. Оплатить результаты выполненных по контракту работ в размерах, установленных контрактом</w:t>
      </w:r>
      <w:r w:rsidRPr="00412F5C">
        <w:rPr>
          <w:sz w:val="22"/>
        </w:rPr>
        <w:t xml:space="preserve">, в сроки не более </w:t>
      </w:r>
      <w:r w:rsidR="00412F5C" w:rsidRPr="00412F5C">
        <w:rPr>
          <w:sz w:val="22"/>
        </w:rPr>
        <w:t>7</w:t>
      </w:r>
      <w:r w:rsidRPr="00412F5C">
        <w:rPr>
          <w:sz w:val="22"/>
        </w:rPr>
        <w:t xml:space="preserve"> (</w:t>
      </w:r>
      <w:r w:rsidR="00412F5C" w:rsidRPr="00412F5C">
        <w:rPr>
          <w:sz w:val="22"/>
        </w:rPr>
        <w:t>сем</w:t>
      </w:r>
      <w:r w:rsidRPr="00412F5C">
        <w:rPr>
          <w:sz w:val="22"/>
        </w:rPr>
        <w:t xml:space="preserve">и) рабочих дней с даты </w:t>
      </w:r>
      <w:r>
        <w:rPr>
          <w:sz w:val="22"/>
        </w:rPr>
        <w:t xml:space="preserve">подписания Заказчиком документа о </w:t>
      </w:r>
      <w:r>
        <w:rPr>
          <w:sz w:val="22"/>
        </w:rPr>
        <w:lastRenderedPageBreak/>
        <w:t xml:space="preserve">приемке, предусмотренного частью 7 статьи 94 Федерального закона о контрактной системе; </w:t>
      </w:r>
    </w:p>
    <w:p w14:paraId="60F482B2" w14:textId="77777777" w:rsidR="007505EF" w:rsidRDefault="00F32667">
      <w:pPr>
        <w:widowControl w:val="0"/>
        <w:suppressAutoHyphens w:val="0"/>
        <w:jc w:val="both"/>
        <w:rPr>
          <w:sz w:val="22"/>
        </w:rPr>
      </w:pPr>
      <w:r>
        <w:rPr>
          <w:sz w:val="22"/>
        </w:rPr>
        <w:t xml:space="preserve">          5.3.2. Осуществлять приемку выполненных по настоящему контракту работ;</w:t>
      </w:r>
    </w:p>
    <w:p w14:paraId="1F46D88F" w14:textId="77777777" w:rsidR="007505EF" w:rsidRDefault="00F32667">
      <w:pPr>
        <w:widowControl w:val="0"/>
        <w:suppressAutoHyphens w:val="0"/>
        <w:ind w:firstLine="567"/>
        <w:jc w:val="both"/>
        <w:rPr>
          <w:sz w:val="22"/>
        </w:rPr>
      </w:pPr>
      <w:r>
        <w:rPr>
          <w:sz w:val="22"/>
        </w:rPr>
        <w:t>5.3.3. При обеспечении Подрядчиком исполнения контракта путем внесения денежных средств на указанный Заказчиком счет, вернуть денежные средства на счет Подрядчика.</w:t>
      </w:r>
    </w:p>
    <w:p w14:paraId="7BEE9D05" w14:textId="77777777" w:rsidR="007505EF" w:rsidRDefault="00F32667">
      <w:pPr>
        <w:widowControl w:val="0"/>
        <w:suppressAutoHyphens w:val="0"/>
        <w:ind w:firstLine="567"/>
        <w:jc w:val="both"/>
        <w:rPr>
          <w:sz w:val="22"/>
        </w:rPr>
      </w:pPr>
      <w:r>
        <w:rPr>
          <w:sz w:val="22"/>
        </w:rPr>
        <w:t>5.3.4. Провести проверку предоставленных Подрядчиком результатов работ, предусмотренных контрактом, в части их соответствия условиям контракта.</w:t>
      </w:r>
    </w:p>
    <w:p w14:paraId="0C0AB611" w14:textId="77777777" w:rsidR="007505EF" w:rsidRDefault="00F32667">
      <w:pPr>
        <w:widowControl w:val="0"/>
        <w:suppressAutoHyphens w:val="0"/>
        <w:ind w:firstLine="567"/>
        <w:jc w:val="both"/>
        <w:rPr>
          <w:sz w:val="22"/>
        </w:rPr>
      </w:pPr>
      <w:r>
        <w:rPr>
          <w:sz w:val="22"/>
        </w:rPr>
        <w:t xml:space="preserve">     5.4. Заказчик вправе:</w:t>
      </w:r>
    </w:p>
    <w:p w14:paraId="11F7575C" w14:textId="77777777" w:rsidR="007505EF" w:rsidRDefault="00F32667">
      <w:pPr>
        <w:widowControl w:val="0"/>
        <w:suppressAutoHyphens w:val="0"/>
        <w:ind w:firstLine="567"/>
        <w:jc w:val="both"/>
        <w:rPr>
          <w:sz w:val="22"/>
        </w:rPr>
      </w:pPr>
      <w:r>
        <w:rPr>
          <w:sz w:val="22"/>
        </w:rPr>
        <w:t>5.4.1. Осуществлять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не вмешиваясь при этом в оперативно-хозяйственную деятельность Подрядчика.</w:t>
      </w:r>
    </w:p>
    <w:p w14:paraId="58DF2C34" w14:textId="77777777" w:rsidR="007505EF" w:rsidRDefault="00F32667">
      <w:pPr>
        <w:widowControl w:val="0"/>
        <w:suppressAutoHyphens w:val="0"/>
        <w:ind w:firstLine="567"/>
        <w:jc w:val="both"/>
        <w:rPr>
          <w:sz w:val="22"/>
        </w:rPr>
      </w:pPr>
      <w:r>
        <w:rPr>
          <w:sz w:val="22"/>
        </w:rPr>
        <w:t xml:space="preserve">5.4.2. Провести экспертизу с привлечением эксперта. </w:t>
      </w:r>
    </w:p>
    <w:p w14:paraId="04AFA12F" w14:textId="77777777" w:rsidR="007505EF" w:rsidRDefault="00F32667">
      <w:pPr>
        <w:widowControl w:val="0"/>
        <w:suppressAutoHyphens w:val="0"/>
        <w:ind w:firstLine="567"/>
        <w:jc w:val="both"/>
        <w:rPr>
          <w:sz w:val="22"/>
        </w:rPr>
      </w:pPr>
      <w:r>
        <w:rPr>
          <w:sz w:val="22"/>
        </w:rPr>
        <w:t>5.4.3. В случае неисполнения Подрядчиком обязательств, предусмотренных настоящим контрактом, Заказчик вправе с соблюдением требований законодательства РФ в разумный срок поручить выполнение обязательства третьим лицам либо выполнить его своими силами, и потребовать от Подрядчика возмещения понесенных необходимых расходов и других убытков.</w:t>
      </w:r>
    </w:p>
    <w:p w14:paraId="60C736D4" w14:textId="77777777" w:rsidR="007505EF" w:rsidRDefault="00F32667">
      <w:pPr>
        <w:widowControl w:val="0"/>
        <w:suppressAutoHyphens w:val="0"/>
        <w:ind w:firstLine="567"/>
        <w:jc w:val="both"/>
        <w:rPr>
          <w:sz w:val="22"/>
        </w:rPr>
      </w:pPr>
      <w:r>
        <w:rPr>
          <w:sz w:val="22"/>
        </w:rPr>
        <w:t>5.4.4. В случаях, когда работа выполнена Подрядчиком с отступлениями от контракта, ухудшившими результат работы, или с иными недостатками, которые делают его непригодным для использования, по своему выбору потребовать от Подрядчика:</w:t>
      </w:r>
    </w:p>
    <w:p w14:paraId="558F4A0B" w14:textId="77777777" w:rsidR="007505EF" w:rsidRDefault="00F32667">
      <w:pPr>
        <w:widowControl w:val="0"/>
        <w:suppressAutoHyphens w:val="0"/>
        <w:ind w:firstLine="567"/>
        <w:jc w:val="both"/>
        <w:rPr>
          <w:sz w:val="22"/>
        </w:rPr>
      </w:pPr>
      <w:r>
        <w:rPr>
          <w:sz w:val="22"/>
        </w:rPr>
        <w:t>- безвозмездного устранения недостатков в разумный срок;</w:t>
      </w:r>
    </w:p>
    <w:p w14:paraId="75185877" w14:textId="77777777" w:rsidR="007505EF" w:rsidRDefault="00F32667">
      <w:pPr>
        <w:widowControl w:val="0"/>
        <w:suppressAutoHyphens w:val="0"/>
        <w:ind w:firstLine="567"/>
        <w:jc w:val="both"/>
        <w:rPr>
          <w:sz w:val="22"/>
        </w:rPr>
      </w:pPr>
      <w:r>
        <w:rPr>
          <w:sz w:val="22"/>
        </w:rPr>
        <w:t xml:space="preserve">- соразмерного уменьшения установленной за работу цены; </w:t>
      </w:r>
    </w:p>
    <w:p w14:paraId="4206D094" w14:textId="77777777" w:rsidR="007505EF" w:rsidRDefault="00F32667">
      <w:pPr>
        <w:widowControl w:val="0"/>
        <w:suppressAutoHyphens w:val="0"/>
        <w:ind w:firstLine="567"/>
        <w:jc w:val="both"/>
        <w:rPr>
          <w:sz w:val="22"/>
        </w:rPr>
      </w:pPr>
      <w:r>
        <w:rPr>
          <w:sz w:val="22"/>
        </w:rPr>
        <w:t>- возмещения своих расходов на устранение недостатков.</w:t>
      </w:r>
    </w:p>
    <w:p w14:paraId="1A7CA7A4" w14:textId="77777777" w:rsidR="007505EF" w:rsidRDefault="007505EF">
      <w:pPr>
        <w:suppressAutoHyphens w:val="0"/>
        <w:jc w:val="both"/>
        <w:rPr>
          <w:color w:val="000000"/>
          <w:sz w:val="22"/>
        </w:rPr>
      </w:pPr>
    </w:p>
    <w:p w14:paraId="3B380B4E" w14:textId="77777777" w:rsidR="007505EF" w:rsidRDefault="00F32667">
      <w:pPr>
        <w:widowControl w:val="0"/>
        <w:suppressAutoHyphens w:val="0"/>
        <w:ind w:firstLine="147"/>
        <w:jc w:val="center"/>
        <w:rPr>
          <w:b/>
          <w:sz w:val="22"/>
        </w:rPr>
      </w:pPr>
      <w:r>
        <w:rPr>
          <w:b/>
          <w:sz w:val="22"/>
        </w:rPr>
        <w:t>6. СДАЧА И ПРИЕМКА РАБОТ</w:t>
      </w:r>
    </w:p>
    <w:p w14:paraId="7016892C" w14:textId="77777777" w:rsidR="007505EF" w:rsidRDefault="00F32667">
      <w:pPr>
        <w:widowControl w:val="0"/>
        <w:suppressAutoHyphens w:val="0"/>
        <w:ind w:firstLine="709"/>
        <w:jc w:val="both"/>
        <w:rPr>
          <w:sz w:val="22"/>
        </w:rPr>
      </w:pPr>
      <w:r>
        <w:rPr>
          <w:sz w:val="22"/>
        </w:rPr>
        <w:t>6.1. Приемка и оплата выполненных работ, осуществляется на основании первичных учетных документов, подтверждающих их выполнение, составленных после фактического выполнения работ.</w:t>
      </w:r>
    </w:p>
    <w:p w14:paraId="7B22FC97" w14:textId="77777777" w:rsidR="00240FC2" w:rsidRPr="00240FC2" w:rsidRDefault="00F32667" w:rsidP="00240FC2">
      <w:pPr>
        <w:widowControl w:val="0"/>
        <w:suppressAutoHyphens w:val="0"/>
        <w:ind w:firstLine="709"/>
        <w:jc w:val="both"/>
        <w:rPr>
          <w:sz w:val="22"/>
        </w:rPr>
      </w:pPr>
      <w:r>
        <w:rPr>
          <w:sz w:val="22"/>
        </w:rPr>
        <w:t xml:space="preserve">6.2. </w:t>
      </w:r>
      <w:r w:rsidR="00240FC2" w:rsidRPr="00240FC2">
        <w:rPr>
          <w:sz w:val="22"/>
        </w:rPr>
        <w:t xml:space="preserve">После завершения фактически выполненных работ Подрядчик в течение 2 рабочих дней 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приемке. </w:t>
      </w:r>
    </w:p>
    <w:p w14:paraId="084137ED" w14:textId="27394D8E" w:rsidR="00240FC2" w:rsidRPr="00240FC2" w:rsidRDefault="00240FC2" w:rsidP="00240FC2">
      <w:pPr>
        <w:widowControl w:val="0"/>
        <w:suppressAutoHyphens w:val="0"/>
        <w:ind w:firstLine="709"/>
        <w:jc w:val="both"/>
        <w:rPr>
          <w:sz w:val="22"/>
        </w:rPr>
      </w:pPr>
      <w:r>
        <w:rPr>
          <w:sz w:val="22"/>
        </w:rPr>
        <w:t>6</w:t>
      </w:r>
      <w:r w:rsidRPr="00240FC2">
        <w:rPr>
          <w:sz w:val="22"/>
        </w:rPr>
        <w:t>.3. Документ о приемке должен содержать:</w:t>
      </w:r>
    </w:p>
    <w:p w14:paraId="490B375E" w14:textId="77777777" w:rsidR="00240FC2" w:rsidRPr="00240FC2" w:rsidRDefault="00240FC2" w:rsidP="00240FC2">
      <w:pPr>
        <w:widowControl w:val="0"/>
        <w:suppressAutoHyphens w:val="0"/>
        <w:ind w:firstLine="709"/>
        <w:jc w:val="both"/>
        <w:rPr>
          <w:sz w:val="22"/>
        </w:rPr>
      </w:pPr>
      <w:r w:rsidRPr="00240FC2">
        <w:rPr>
          <w:sz w:val="22"/>
        </w:rPr>
        <w:t>а) включенные в контракт идентификационный код закупки, наименование, место нахождения заказчика, наименование объекта закупки, место выполнения работ, информацию о Подрядчике, предусмотренную пп. "а", "г" и "е" ч. 1 ст. 43 Федерального закона от 05.04.2013 N 44-ФЗ "О контрактной системе в сфере закупок товаров, работ, услуг для обеспечения государственных и муниципальных нужд", единицу измерения выполненной работы;</w:t>
      </w:r>
    </w:p>
    <w:p w14:paraId="4E57FACC" w14:textId="77777777" w:rsidR="00240FC2" w:rsidRPr="00240FC2" w:rsidRDefault="00240FC2" w:rsidP="00240FC2">
      <w:pPr>
        <w:widowControl w:val="0"/>
        <w:suppressAutoHyphens w:val="0"/>
        <w:ind w:firstLine="709"/>
        <w:jc w:val="both"/>
        <w:rPr>
          <w:sz w:val="22"/>
        </w:rPr>
      </w:pPr>
      <w:r w:rsidRPr="00240FC2">
        <w:rPr>
          <w:sz w:val="22"/>
        </w:rPr>
        <w:t>б) наименование выполненных работ;</w:t>
      </w:r>
    </w:p>
    <w:p w14:paraId="203D424C" w14:textId="77777777" w:rsidR="00240FC2" w:rsidRPr="00240FC2" w:rsidRDefault="00240FC2" w:rsidP="00240FC2">
      <w:pPr>
        <w:widowControl w:val="0"/>
        <w:suppressAutoHyphens w:val="0"/>
        <w:ind w:firstLine="709"/>
        <w:jc w:val="both"/>
        <w:rPr>
          <w:sz w:val="22"/>
        </w:rPr>
      </w:pPr>
      <w:r w:rsidRPr="00240FC2">
        <w:rPr>
          <w:sz w:val="22"/>
        </w:rPr>
        <w:t>в) информацию об объеме выполненных работ;</w:t>
      </w:r>
    </w:p>
    <w:p w14:paraId="69251D72" w14:textId="77777777" w:rsidR="00240FC2" w:rsidRPr="00240FC2" w:rsidRDefault="00240FC2" w:rsidP="00240FC2">
      <w:pPr>
        <w:widowControl w:val="0"/>
        <w:suppressAutoHyphens w:val="0"/>
        <w:ind w:firstLine="709"/>
        <w:jc w:val="both"/>
        <w:rPr>
          <w:sz w:val="22"/>
        </w:rPr>
      </w:pPr>
      <w:r w:rsidRPr="00240FC2">
        <w:rPr>
          <w:sz w:val="22"/>
        </w:rPr>
        <w:t>г) стоимость исполненных Подрядчиком обязательств, предусмотренных Контрактом, с указанием цены за единицу выполненной работы;</w:t>
      </w:r>
    </w:p>
    <w:p w14:paraId="4FE79553" w14:textId="77777777" w:rsidR="00240FC2" w:rsidRPr="00240FC2" w:rsidRDefault="00240FC2" w:rsidP="00240FC2">
      <w:pPr>
        <w:widowControl w:val="0"/>
        <w:suppressAutoHyphens w:val="0"/>
        <w:ind w:firstLine="709"/>
        <w:jc w:val="both"/>
        <w:rPr>
          <w:sz w:val="22"/>
        </w:rPr>
      </w:pPr>
      <w:r w:rsidRPr="00240FC2">
        <w:rPr>
          <w:sz w:val="22"/>
        </w:rPr>
        <w:t>д) иную информацию с учетом требований, установленных Правительством Российской Федерации.</w:t>
      </w:r>
    </w:p>
    <w:p w14:paraId="0258751C" w14:textId="77777777" w:rsidR="00240FC2" w:rsidRPr="00240FC2" w:rsidRDefault="00240FC2" w:rsidP="00240FC2">
      <w:pPr>
        <w:widowControl w:val="0"/>
        <w:suppressAutoHyphens w:val="0"/>
        <w:ind w:firstLine="709"/>
        <w:jc w:val="both"/>
        <w:rPr>
          <w:sz w:val="22"/>
        </w:rPr>
      </w:pPr>
      <w:r w:rsidRPr="00240FC2">
        <w:rPr>
          <w:sz w:val="22"/>
        </w:rPr>
        <w:t>К документу о приемке могут прилагаться документы, которые считаются его неотъемлемой частью в соответствии с п. 2 ч. 13 ст. 94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1691727D" w14:textId="0F1274E4" w:rsidR="00240FC2" w:rsidRPr="00240FC2" w:rsidRDefault="00240FC2" w:rsidP="00240FC2">
      <w:pPr>
        <w:widowControl w:val="0"/>
        <w:suppressAutoHyphens w:val="0"/>
        <w:ind w:firstLine="709"/>
        <w:jc w:val="both"/>
        <w:rPr>
          <w:sz w:val="22"/>
        </w:rPr>
      </w:pPr>
      <w:r>
        <w:rPr>
          <w:sz w:val="22"/>
        </w:rPr>
        <w:t>6</w:t>
      </w:r>
      <w:r w:rsidRPr="00240FC2">
        <w:rPr>
          <w:sz w:val="22"/>
        </w:rPr>
        <w:t>.4. Документ о приемке, подписанный Подрядчиком,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Подрядчиком,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14:paraId="64E1EB8B" w14:textId="74227A40" w:rsidR="00240FC2" w:rsidRPr="00240FC2" w:rsidRDefault="00240FC2" w:rsidP="00240FC2">
      <w:pPr>
        <w:widowControl w:val="0"/>
        <w:suppressAutoHyphens w:val="0"/>
        <w:ind w:firstLine="709"/>
        <w:jc w:val="both"/>
        <w:rPr>
          <w:sz w:val="22"/>
        </w:rPr>
      </w:pPr>
      <w:r>
        <w:rPr>
          <w:sz w:val="22"/>
        </w:rPr>
        <w:t>6</w:t>
      </w:r>
      <w:r w:rsidRPr="00240FC2">
        <w:rPr>
          <w:sz w:val="22"/>
        </w:rPr>
        <w:t>.5. Заказчик в течение 20 рабочих дней, следующих за днем поступления документа о приемке, осуществляет одно из следующих действий:</w:t>
      </w:r>
    </w:p>
    <w:p w14:paraId="4A1624F0" w14:textId="77777777" w:rsidR="00240FC2" w:rsidRPr="00240FC2" w:rsidRDefault="00240FC2" w:rsidP="00240FC2">
      <w:pPr>
        <w:widowControl w:val="0"/>
        <w:suppressAutoHyphens w:val="0"/>
        <w:ind w:firstLine="709"/>
        <w:jc w:val="both"/>
        <w:rPr>
          <w:sz w:val="22"/>
        </w:rPr>
      </w:pPr>
      <w:r w:rsidRPr="00240FC2">
        <w:rPr>
          <w:sz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4E93E52D" w14:textId="77777777" w:rsidR="00240FC2" w:rsidRPr="00240FC2" w:rsidRDefault="00240FC2" w:rsidP="00240FC2">
      <w:pPr>
        <w:widowControl w:val="0"/>
        <w:suppressAutoHyphens w:val="0"/>
        <w:ind w:firstLine="709"/>
        <w:jc w:val="both"/>
        <w:rPr>
          <w:sz w:val="22"/>
        </w:rPr>
      </w:pPr>
      <w:r w:rsidRPr="00240FC2">
        <w:rPr>
          <w:sz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1ACBCEF5" w14:textId="7598FC31" w:rsidR="00240FC2" w:rsidRPr="00240FC2" w:rsidRDefault="00240FC2" w:rsidP="00240FC2">
      <w:pPr>
        <w:widowControl w:val="0"/>
        <w:suppressAutoHyphens w:val="0"/>
        <w:ind w:firstLine="709"/>
        <w:jc w:val="both"/>
        <w:rPr>
          <w:sz w:val="22"/>
        </w:rPr>
      </w:pPr>
      <w:r>
        <w:rPr>
          <w:sz w:val="22"/>
        </w:rPr>
        <w:t>6</w:t>
      </w:r>
      <w:r w:rsidRPr="00240FC2">
        <w:rPr>
          <w:sz w:val="22"/>
        </w:rPr>
        <w:t>.6. Подрядчик, направляя электронный документ в структурированном виде с использованием Единой информационной системы в сфере закупок, в праве приложить следующие документы приемке:</w:t>
      </w:r>
    </w:p>
    <w:p w14:paraId="17CF5E27" w14:textId="77777777" w:rsidR="00240FC2" w:rsidRPr="00240FC2" w:rsidRDefault="00240FC2" w:rsidP="00240FC2">
      <w:pPr>
        <w:widowControl w:val="0"/>
        <w:suppressAutoHyphens w:val="0"/>
        <w:ind w:firstLine="709"/>
        <w:jc w:val="both"/>
        <w:rPr>
          <w:sz w:val="22"/>
        </w:rPr>
      </w:pPr>
      <w:r w:rsidRPr="00240FC2">
        <w:rPr>
          <w:sz w:val="22"/>
        </w:rPr>
        <w:lastRenderedPageBreak/>
        <w:t xml:space="preserve">- акт приемки выполненных работ, (унифицированная форма № КС-2, (далее – форма № КС-2); </w:t>
      </w:r>
    </w:p>
    <w:p w14:paraId="095BCD25" w14:textId="77777777" w:rsidR="00240FC2" w:rsidRPr="00240FC2" w:rsidRDefault="00240FC2" w:rsidP="00240FC2">
      <w:pPr>
        <w:widowControl w:val="0"/>
        <w:suppressAutoHyphens w:val="0"/>
        <w:ind w:firstLine="709"/>
        <w:jc w:val="both"/>
        <w:rPr>
          <w:sz w:val="22"/>
        </w:rPr>
      </w:pPr>
      <w:r w:rsidRPr="00240FC2">
        <w:rPr>
          <w:sz w:val="22"/>
        </w:rPr>
        <w:t xml:space="preserve">- справку о стоимости выполненных работ и затрат (унифицированная форма № КС-3, (далее – форма № КС-3); </w:t>
      </w:r>
    </w:p>
    <w:p w14:paraId="21D9C927" w14:textId="77777777" w:rsidR="00240FC2" w:rsidRPr="00240FC2" w:rsidRDefault="00240FC2" w:rsidP="00240FC2">
      <w:pPr>
        <w:widowControl w:val="0"/>
        <w:suppressAutoHyphens w:val="0"/>
        <w:ind w:firstLine="709"/>
        <w:jc w:val="both"/>
        <w:rPr>
          <w:sz w:val="22"/>
        </w:rPr>
      </w:pPr>
      <w:r w:rsidRPr="00240FC2">
        <w:rPr>
          <w:sz w:val="22"/>
        </w:rPr>
        <w:t>В случае если информация в них противоречит данным электронного документа о приемке, приоритет имеет последний.</w:t>
      </w:r>
    </w:p>
    <w:p w14:paraId="3B06A64C" w14:textId="41E169BA" w:rsidR="00240FC2" w:rsidRPr="00240FC2" w:rsidRDefault="00240FC2" w:rsidP="00240FC2">
      <w:pPr>
        <w:widowControl w:val="0"/>
        <w:suppressAutoHyphens w:val="0"/>
        <w:ind w:firstLine="709"/>
        <w:jc w:val="both"/>
        <w:rPr>
          <w:sz w:val="22"/>
        </w:rPr>
      </w:pPr>
      <w:r>
        <w:rPr>
          <w:sz w:val="22"/>
        </w:rPr>
        <w:t>6</w:t>
      </w:r>
      <w:r w:rsidRPr="00240FC2">
        <w:rPr>
          <w:sz w:val="22"/>
        </w:rPr>
        <w:t>.7. По решению Заказчика для приемки выполненных работ, результатов отдельного этапа исполнения Контракта может быть создана приемочная комиссия, состоящая не менее чем из пяти человек.</w:t>
      </w:r>
    </w:p>
    <w:p w14:paraId="0926963E" w14:textId="01A73F42" w:rsidR="00240FC2" w:rsidRPr="00240FC2" w:rsidRDefault="00240FC2" w:rsidP="00240FC2">
      <w:pPr>
        <w:widowControl w:val="0"/>
        <w:suppressAutoHyphens w:val="0"/>
        <w:ind w:firstLine="709"/>
        <w:jc w:val="both"/>
        <w:rPr>
          <w:sz w:val="22"/>
        </w:rPr>
      </w:pPr>
      <w:r>
        <w:rPr>
          <w:sz w:val="22"/>
        </w:rPr>
        <w:t>6</w:t>
      </w:r>
      <w:r w:rsidRPr="00240FC2">
        <w:rPr>
          <w:sz w:val="22"/>
        </w:rPr>
        <w:t>.8. В случае создания приемочной комиссии не позднее 20 рабочих дней, следующих за днем поступления документа о приемке, осуществляет одно из следующих действий:</w:t>
      </w:r>
    </w:p>
    <w:p w14:paraId="285E79D4" w14:textId="77777777" w:rsidR="00240FC2" w:rsidRPr="00240FC2" w:rsidRDefault="00240FC2" w:rsidP="00240FC2">
      <w:pPr>
        <w:widowControl w:val="0"/>
        <w:suppressAutoHyphens w:val="0"/>
        <w:ind w:firstLine="709"/>
        <w:jc w:val="both"/>
        <w:rPr>
          <w:sz w:val="22"/>
        </w:rPr>
      </w:pPr>
      <w:r w:rsidRPr="00240FC2">
        <w:rPr>
          <w:sz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4B74816C" w14:textId="77777777" w:rsidR="00240FC2" w:rsidRPr="00240FC2" w:rsidRDefault="00240FC2" w:rsidP="00240FC2">
      <w:pPr>
        <w:widowControl w:val="0"/>
        <w:suppressAutoHyphens w:val="0"/>
        <w:ind w:firstLine="709"/>
        <w:jc w:val="both"/>
        <w:rPr>
          <w:sz w:val="22"/>
        </w:rPr>
      </w:pPr>
      <w:r w:rsidRPr="00240FC2">
        <w:rPr>
          <w:sz w:val="22"/>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4F95EA0B" w14:textId="130C4BC4" w:rsidR="00240FC2" w:rsidRPr="00240FC2" w:rsidRDefault="00240FC2" w:rsidP="00240FC2">
      <w:pPr>
        <w:widowControl w:val="0"/>
        <w:suppressAutoHyphens w:val="0"/>
        <w:ind w:firstLine="709"/>
        <w:jc w:val="both"/>
        <w:rPr>
          <w:sz w:val="22"/>
        </w:rPr>
      </w:pPr>
      <w:r>
        <w:rPr>
          <w:sz w:val="22"/>
        </w:rPr>
        <w:t>6</w:t>
      </w:r>
      <w:r w:rsidRPr="00240FC2">
        <w:rPr>
          <w:sz w:val="22"/>
        </w:rPr>
        <w:t>.9.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настоящим Контрактом направляются автоматически с использованием единой информационной системы Подрядчику. Датой поступления Подрядчику документа о приемке, мотивированного отказа от подписания документа о приемке считается дата размещения документа о приемке, мотивированного отказа в единой информационной системе в соответствии с часовой зоной, в которой расположен Подрядчик.</w:t>
      </w:r>
    </w:p>
    <w:p w14:paraId="454091B8" w14:textId="367312B0" w:rsidR="00240FC2" w:rsidRPr="00240FC2" w:rsidRDefault="00240FC2" w:rsidP="00240FC2">
      <w:pPr>
        <w:widowControl w:val="0"/>
        <w:suppressAutoHyphens w:val="0"/>
        <w:ind w:firstLine="709"/>
        <w:jc w:val="both"/>
        <w:rPr>
          <w:sz w:val="22"/>
        </w:rPr>
      </w:pPr>
      <w:r>
        <w:rPr>
          <w:sz w:val="22"/>
        </w:rPr>
        <w:t>6</w:t>
      </w:r>
      <w:r w:rsidRPr="00240FC2">
        <w:rPr>
          <w:sz w:val="22"/>
        </w:rPr>
        <w:t>.10. 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592324FF" w14:textId="6CBD23E3" w:rsidR="00240FC2" w:rsidRPr="00240FC2" w:rsidRDefault="00240FC2" w:rsidP="00240FC2">
      <w:pPr>
        <w:widowControl w:val="0"/>
        <w:suppressAutoHyphens w:val="0"/>
        <w:ind w:firstLine="709"/>
        <w:jc w:val="both"/>
        <w:rPr>
          <w:sz w:val="22"/>
        </w:rPr>
      </w:pPr>
      <w:r>
        <w:rPr>
          <w:sz w:val="22"/>
        </w:rPr>
        <w:t>6</w:t>
      </w:r>
      <w:r w:rsidRPr="00240FC2">
        <w:rPr>
          <w:sz w:val="22"/>
        </w:rPr>
        <w:t>.11. Для проверки выполненных Подрядчиком работ,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344F2CB8" w14:textId="77777777" w:rsidR="00240FC2" w:rsidRPr="00240FC2" w:rsidRDefault="00240FC2" w:rsidP="00240FC2">
      <w:pPr>
        <w:widowControl w:val="0"/>
        <w:suppressAutoHyphens w:val="0"/>
        <w:ind w:firstLine="709"/>
        <w:jc w:val="both"/>
        <w:rPr>
          <w:sz w:val="22"/>
        </w:rPr>
      </w:pPr>
      <w:r w:rsidRPr="00240FC2">
        <w:rPr>
          <w:sz w:val="22"/>
        </w:rPr>
        <w:t>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14:paraId="5C735FC4" w14:textId="12BAC872" w:rsidR="00240FC2" w:rsidRPr="00240FC2" w:rsidRDefault="00240FC2" w:rsidP="00240FC2">
      <w:pPr>
        <w:widowControl w:val="0"/>
        <w:suppressAutoHyphens w:val="0"/>
        <w:ind w:firstLine="709"/>
        <w:jc w:val="both"/>
        <w:rPr>
          <w:sz w:val="22"/>
        </w:rPr>
      </w:pPr>
      <w:r>
        <w:rPr>
          <w:sz w:val="22"/>
        </w:rPr>
        <w:t>6</w:t>
      </w:r>
      <w:r w:rsidRPr="00240FC2">
        <w:rPr>
          <w:sz w:val="22"/>
        </w:rPr>
        <w:t>.12. Заказчик вправе отказаться от приемки результата работ, при выявлении любого из следующих обстоятельств:</w:t>
      </w:r>
    </w:p>
    <w:p w14:paraId="512DC2A3" w14:textId="77777777" w:rsidR="00240FC2" w:rsidRPr="00240FC2" w:rsidRDefault="00240FC2" w:rsidP="00240FC2">
      <w:pPr>
        <w:widowControl w:val="0"/>
        <w:suppressAutoHyphens w:val="0"/>
        <w:ind w:firstLine="709"/>
        <w:jc w:val="both"/>
        <w:rPr>
          <w:sz w:val="22"/>
        </w:rPr>
      </w:pPr>
      <w:r w:rsidRPr="00240FC2">
        <w:rPr>
          <w:sz w:val="22"/>
        </w:rPr>
        <w:t>- если работы выполнены ненадлежащим образом;</w:t>
      </w:r>
    </w:p>
    <w:p w14:paraId="6390B849" w14:textId="77777777" w:rsidR="00240FC2" w:rsidRPr="00240FC2" w:rsidRDefault="00240FC2" w:rsidP="00240FC2">
      <w:pPr>
        <w:widowControl w:val="0"/>
        <w:suppressAutoHyphens w:val="0"/>
        <w:ind w:firstLine="709"/>
        <w:jc w:val="both"/>
        <w:rPr>
          <w:sz w:val="22"/>
        </w:rPr>
      </w:pPr>
      <w:r w:rsidRPr="00240FC2">
        <w:rPr>
          <w:sz w:val="22"/>
        </w:rPr>
        <w:t>- если нарушены условия о качестве, указанные в извещении, на основании которого размещался государственный заказ – предмет настоящего контракта;</w:t>
      </w:r>
    </w:p>
    <w:p w14:paraId="41FAB6E4" w14:textId="77777777" w:rsidR="00240FC2" w:rsidRPr="00240FC2" w:rsidRDefault="00240FC2" w:rsidP="00240FC2">
      <w:pPr>
        <w:widowControl w:val="0"/>
        <w:suppressAutoHyphens w:val="0"/>
        <w:ind w:firstLine="709"/>
        <w:jc w:val="both"/>
        <w:rPr>
          <w:sz w:val="22"/>
        </w:rPr>
      </w:pPr>
      <w:r w:rsidRPr="00240FC2">
        <w:rPr>
          <w:sz w:val="22"/>
        </w:rPr>
        <w:t>- если Подрядчиком не выполнены обязательства, предусмотренные настоящим контрактом.</w:t>
      </w:r>
    </w:p>
    <w:p w14:paraId="4A4711A8" w14:textId="333C09C9" w:rsidR="00240FC2" w:rsidRPr="00240FC2" w:rsidRDefault="00240FC2" w:rsidP="00240FC2">
      <w:pPr>
        <w:widowControl w:val="0"/>
        <w:suppressAutoHyphens w:val="0"/>
        <w:ind w:firstLine="709"/>
        <w:jc w:val="both"/>
        <w:rPr>
          <w:sz w:val="22"/>
        </w:rPr>
      </w:pPr>
      <w:r>
        <w:rPr>
          <w:sz w:val="22"/>
        </w:rPr>
        <w:t>6</w:t>
      </w:r>
      <w:r w:rsidRPr="00240FC2">
        <w:rPr>
          <w:sz w:val="22"/>
        </w:rPr>
        <w:t>.13. Работы, выполненные с изменением или отклонением локальной сметы, приемке и оплате не подлежат.</w:t>
      </w:r>
    </w:p>
    <w:p w14:paraId="4E415389" w14:textId="1CD82450" w:rsidR="007505EF" w:rsidRDefault="00240FC2" w:rsidP="00240FC2">
      <w:pPr>
        <w:widowControl w:val="0"/>
        <w:suppressAutoHyphens w:val="0"/>
        <w:ind w:firstLine="709"/>
        <w:jc w:val="both"/>
        <w:rPr>
          <w:sz w:val="22"/>
        </w:rPr>
      </w:pPr>
      <w:r>
        <w:rPr>
          <w:sz w:val="22"/>
        </w:rPr>
        <w:t>6</w:t>
      </w:r>
      <w:r w:rsidRPr="00240FC2">
        <w:rPr>
          <w:sz w:val="22"/>
        </w:rPr>
        <w:t>.14. Заказчик вправе не отказывать в приемке выполненных работ в случае выявления несоответствия таких работ условиям контракта, если выявленное несоответствие не препятствует приемке работ и устранено Подрядчиком.</w:t>
      </w:r>
    </w:p>
    <w:p w14:paraId="06EC62EA" w14:textId="77777777" w:rsidR="00240FC2" w:rsidRDefault="00240FC2" w:rsidP="00240FC2">
      <w:pPr>
        <w:widowControl w:val="0"/>
        <w:suppressAutoHyphens w:val="0"/>
        <w:ind w:firstLine="709"/>
        <w:jc w:val="both"/>
        <w:rPr>
          <w:color w:val="000000"/>
          <w:sz w:val="22"/>
        </w:rPr>
      </w:pPr>
    </w:p>
    <w:p w14:paraId="3B2E9426" w14:textId="77777777" w:rsidR="007505EF" w:rsidRDefault="00F32667">
      <w:pPr>
        <w:ind w:firstLine="426"/>
        <w:jc w:val="center"/>
        <w:rPr>
          <w:b/>
          <w:sz w:val="22"/>
        </w:rPr>
      </w:pPr>
      <w:r>
        <w:rPr>
          <w:b/>
          <w:sz w:val="22"/>
        </w:rPr>
        <w:t>7. СКРЫТЫЕ СТРОИТЕЛЬНЫЕ РАБОТЫ</w:t>
      </w:r>
    </w:p>
    <w:p w14:paraId="04F6466E" w14:textId="77777777" w:rsidR="007505EF" w:rsidRDefault="00F32667">
      <w:pPr>
        <w:ind w:firstLine="709"/>
        <w:jc w:val="both"/>
        <w:rPr>
          <w:sz w:val="22"/>
        </w:rPr>
      </w:pPr>
      <w:r>
        <w:rPr>
          <w:sz w:val="22"/>
        </w:rPr>
        <w:t>7.1. Работы, подлежащие закрытию, в соответствии с проектно-сметной документацией, должны приниматься представителем Заказчика и Подрядчика. Подрядчик приступает к выполнению последующих работ только после приемки (освидетельствования) в установленном порядке и в соответствии с формой А-2 приложения №2 ВСН 19-89. Подрядчик в письменном виде не менее чем за сутки до проведения промежуточной приемки выполненных работ, подлежащих закрытию, уведомляет Заказчика о необходимости проведения приемки.</w:t>
      </w:r>
    </w:p>
    <w:p w14:paraId="76F8AE84" w14:textId="77777777" w:rsidR="007505EF" w:rsidRDefault="00F32667">
      <w:pPr>
        <w:ind w:firstLine="709"/>
        <w:jc w:val="both"/>
        <w:rPr>
          <w:sz w:val="22"/>
        </w:rPr>
      </w:pPr>
      <w:r>
        <w:rPr>
          <w:sz w:val="22"/>
        </w:rPr>
        <w:lastRenderedPageBreak/>
        <w:t>7.2. Если закрытие работ выполнено без подтверждения представителя Заказчика (представитель Заказчика не был информирован об этом или информирован с опозданием), то Подрядчик за свой счет обязуется открыть любую часть скрытых работ, не прошедших приемку представителем Заказчика, согласно его указанию, а затем восстановить ее.</w:t>
      </w:r>
    </w:p>
    <w:p w14:paraId="3D4C05E0" w14:textId="77777777" w:rsidR="007505EF" w:rsidRDefault="00F32667">
      <w:pPr>
        <w:ind w:firstLine="709"/>
        <w:jc w:val="both"/>
        <w:rPr>
          <w:sz w:val="22"/>
        </w:rPr>
      </w:pPr>
      <w:r>
        <w:rPr>
          <w:sz w:val="22"/>
        </w:rPr>
        <w:t>7.3. Готовность принимаемых скрытых работ и систем подтверждается подписанием представителем Заказчика и Подрядчика актов освидетельствования скрытых работ.</w:t>
      </w:r>
    </w:p>
    <w:p w14:paraId="288A2909" w14:textId="77777777" w:rsidR="007505EF" w:rsidRDefault="007505EF">
      <w:pPr>
        <w:suppressAutoHyphens w:val="0"/>
        <w:jc w:val="center"/>
        <w:rPr>
          <w:b/>
          <w:color w:val="000000"/>
          <w:sz w:val="22"/>
        </w:rPr>
      </w:pPr>
    </w:p>
    <w:p w14:paraId="5754FCC2" w14:textId="77777777" w:rsidR="007505EF" w:rsidRDefault="00F32667">
      <w:pPr>
        <w:suppressAutoHyphens w:val="0"/>
        <w:jc w:val="center"/>
        <w:rPr>
          <w:b/>
          <w:color w:val="FF0000"/>
          <w:sz w:val="22"/>
        </w:rPr>
      </w:pPr>
      <w:r>
        <w:rPr>
          <w:b/>
          <w:color w:val="000000"/>
          <w:sz w:val="22"/>
        </w:rPr>
        <w:t xml:space="preserve">8. ОБЕСПЕЧЕНИЕ ИСПОЛНЕНИЯ КОНТРАКТА </w:t>
      </w:r>
    </w:p>
    <w:p w14:paraId="72718B0B" w14:textId="752982C8" w:rsidR="007505EF" w:rsidRDefault="00F32667">
      <w:pPr>
        <w:suppressAutoHyphens w:val="0"/>
        <w:ind w:firstLine="709"/>
        <w:jc w:val="both"/>
        <w:rPr>
          <w:color w:val="000000"/>
          <w:sz w:val="22"/>
        </w:rPr>
      </w:pPr>
      <w:r>
        <w:rPr>
          <w:color w:val="000000"/>
          <w:sz w:val="22"/>
        </w:rPr>
        <w:t>8.1. Размер обеспечения исполнения Контракта определяется в соответствии с порядком, установленным частью 6</w:t>
      </w:r>
      <w:r w:rsidR="00693932">
        <w:rPr>
          <w:color w:val="000000"/>
          <w:sz w:val="22"/>
        </w:rPr>
        <w:t>.2</w:t>
      </w:r>
      <w:r>
        <w:rPr>
          <w:color w:val="000000"/>
          <w:sz w:val="22"/>
        </w:rPr>
        <w:t xml:space="preserve"> статьи 96 Закона о контрактной системе</w:t>
      </w:r>
      <w:r w:rsidR="00693932">
        <w:rPr>
          <w:color w:val="000000"/>
          <w:sz w:val="22"/>
        </w:rPr>
        <w:t>,</w:t>
      </w:r>
      <w:r>
        <w:rPr>
          <w:color w:val="000000"/>
          <w:sz w:val="22"/>
        </w:rPr>
        <w:t xml:space="preserve"> с учетом положений статьи 37 Закона о контрактной системе, и составляет 5 % от цены контракта –________ </w:t>
      </w:r>
      <w:r w:rsidR="00693932">
        <w:rPr>
          <w:color w:val="000000"/>
          <w:sz w:val="22"/>
        </w:rPr>
        <w:t>рублей _</w:t>
      </w:r>
      <w:r>
        <w:rPr>
          <w:color w:val="000000"/>
          <w:sz w:val="22"/>
        </w:rPr>
        <w:t>_____ копеек.</w:t>
      </w:r>
    </w:p>
    <w:p w14:paraId="08F02CC5" w14:textId="77777777" w:rsidR="007505EF" w:rsidRDefault="00F32667">
      <w:pPr>
        <w:suppressAutoHyphens w:val="0"/>
        <w:ind w:firstLine="709"/>
        <w:jc w:val="both"/>
        <w:rPr>
          <w:color w:val="000000"/>
          <w:sz w:val="22"/>
        </w:rPr>
      </w:pPr>
      <w:r>
        <w:rPr>
          <w:color w:val="000000"/>
          <w:sz w:val="22"/>
        </w:rPr>
        <w:t>8.2. 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настоящего Федерального закона, освобождается от предоставления обеспечения исполнения контракта, в том числе с учетом положений статьи 37 настоящего Федерального закона,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14:paraId="00F23A24" w14:textId="77777777" w:rsidR="007505EF" w:rsidRDefault="00F32667">
      <w:pPr>
        <w:suppressAutoHyphens w:val="0"/>
        <w:ind w:firstLine="709"/>
        <w:jc w:val="both"/>
        <w:rPr>
          <w:color w:val="000000"/>
          <w:sz w:val="22"/>
        </w:rPr>
      </w:pPr>
      <w:r>
        <w:rPr>
          <w:color w:val="000000"/>
          <w:sz w:val="22"/>
        </w:rPr>
        <w:t>8.2.</w:t>
      </w:r>
      <w:r>
        <w:t xml:space="preserve"> </w:t>
      </w:r>
      <w:r>
        <w:rPr>
          <w:color w:val="000000"/>
          <w:sz w:val="22"/>
        </w:rPr>
        <w:t>В случае,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ст. 37 Федерального закона от 05.04.2013 г.№ 44-ФЗ.</w:t>
      </w:r>
    </w:p>
    <w:p w14:paraId="67AD2FDF" w14:textId="16BEE852" w:rsidR="007505EF" w:rsidRDefault="00F32667">
      <w:pPr>
        <w:suppressAutoHyphens w:val="0"/>
        <w:ind w:firstLine="709"/>
        <w:jc w:val="both"/>
        <w:rPr>
          <w:sz w:val="22"/>
        </w:rPr>
      </w:pPr>
      <w:r>
        <w:rPr>
          <w:sz w:val="22"/>
        </w:rPr>
        <w:t xml:space="preserve">8.3. Обеспечение </w:t>
      </w:r>
      <w:r w:rsidR="00693932">
        <w:rPr>
          <w:sz w:val="22"/>
        </w:rPr>
        <w:t xml:space="preserve">контракта </w:t>
      </w:r>
      <w:r>
        <w:rPr>
          <w:sz w:val="22"/>
        </w:rPr>
        <w:t xml:space="preserve">может </w:t>
      </w:r>
      <w:r w:rsidR="00855BC7" w:rsidRPr="00855BC7">
        <w:rPr>
          <w:sz w:val="22"/>
        </w:rPr>
        <w:t>обеспечиваться предоставлением независимой гарантии, соответствующей требованиям статьи 45 Федерального закона от 05.04.2013 г.</w:t>
      </w:r>
      <w:r w:rsidR="00855BC7">
        <w:rPr>
          <w:sz w:val="22"/>
        </w:rPr>
        <w:t xml:space="preserve"> </w:t>
      </w:r>
      <w:r w:rsidR="00855BC7" w:rsidRPr="00855BC7">
        <w:rPr>
          <w:sz w:val="22"/>
        </w:rPr>
        <w:t>№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r w:rsidR="00855BC7" w:rsidRPr="00855BC7">
        <w:t xml:space="preserve"> </w:t>
      </w:r>
      <w:r w:rsidR="00855BC7" w:rsidRPr="00855BC7">
        <w:rPr>
          <w:sz w:val="22"/>
        </w:rPr>
        <w:t>Способ обеспечения исполнения контракта, гарантийных обязательств, срок действия независимой гарантии определяются в соответствии с требованиями Федерального закона</w:t>
      </w:r>
      <w:r w:rsidR="00855BC7" w:rsidRPr="00855BC7">
        <w:t xml:space="preserve"> </w:t>
      </w:r>
      <w:r w:rsidR="00855BC7" w:rsidRPr="00855BC7">
        <w:rPr>
          <w:sz w:val="22"/>
        </w:rPr>
        <w:t>от 05.04.2013 г. №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w:t>
      </w:r>
      <w:r w:rsidR="00E32424">
        <w:rPr>
          <w:sz w:val="22"/>
        </w:rPr>
        <w:t xml:space="preserve"> </w:t>
      </w:r>
      <w:r w:rsidR="00E32424" w:rsidRPr="00E32424">
        <w:rPr>
          <w:sz w:val="22"/>
        </w:rPr>
        <w:t>№ 44-ФЗ</w:t>
      </w:r>
      <w:r w:rsidR="00855BC7" w:rsidRPr="00855BC7">
        <w:rPr>
          <w:sz w:val="22"/>
        </w:rPr>
        <w:t>.</w:t>
      </w:r>
    </w:p>
    <w:p w14:paraId="7A127213" w14:textId="34E34C02" w:rsidR="007505EF" w:rsidRDefault="00F32667">
      <w:pPr>
        <w:suppressAutoHyphens w:val="0"/>
        <w:ind w:firstLine="709"/>
        <w:jc w:val="both"/>
        <w:rPr>
          <w:sz w:val="22"/>
        </w:rPr>
      </w:pPr>
      <w:r>
        <w:rPr>
          <w:sz w:val="22"/>
        </w:rPr>
        <w:t xml:space="preserve">8.4. </w:t>
      </w:r>
      <w:r w:rsidR="00855BC7" w:rsidRPr="00855BC7">
        <w:rPr>
          <w:sz w:val="22"/>
        </w:rPr>
        <w:t>В случае предоставления Поставщиком независимой гарантии в качестве способа обеспечения исполнения Контракта она должна соответствовать типовой форме независимой гарантии, предоставляемой в качестве обеспечения исполнения контракта, установленной Постановлением Правительства Российской Федерации от 08 ноября 2013 года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r>
        <w:t xml:space="preserve"> </w:t>
      </w:r>
    </w:p>
    <w:p w14:paraId="1DB60374" w14:textId="77777777" w:rsidR="00855BC7" w:rsidRPr="00133ABF" w:rsidRDefault="00F32667" w:rsidP="00855BC7">
      <w:pPr>
        <w:suppressAutoHyphens w:val="0"/>
        <w:ind w:firstLine="709"/>
        <w:jc w:val="both"/>
        <w:rPr>
          <w:kern w:val="2"/>
          <w:sz w:val="22"/>
          <w:szCs w:val="22"/>
        </w:rPr>
      </w:pPr>
      <w:r>
        <w:rPr>
          <w:sz w:val="22"/>
        </w:rPr>
        <w:t xml:space="preserve">8.5. </w:t>
      </w:r>
      <w:r w:rsidR="00855BC7" w:rsidRPr="007372A9">
        <w:rPr>
          <w:kern w:val="2"/>
          <w:sz w:val="22"/>
          <w:szCs w:val="22"/>
        </w:rPr>
        <w:t xml:space="preserve">В случае предоставления Поставщиком </w:t>
      </w:r>
      <w:r w:rsidR="00855BC7" w:rsidRPr="00133ABF">
        <w:rPr>
          <w:kern w:val="2"/>
          <w:sz w:val="22"/>
          <w:szCs w:val="22"/>
        </w:rPr>
        <w:t>обеспечени</w:t>
      </w:r>
      <w:r w:rsidR="00855BC7">
        <w:rPr>
          <w:kern w:val="2"/>
          <w:sz w:val="22"/>
          <w:szCs w:val="22"/>
        </w:rPr>
        <w:t>я</w:t>
      </w:r>
      <w:r w:rsidR="00855BC7" w:rsidRPr="00133ABF">
        <w:rPr>
          <w:kern w:val="2"/>
          <w:sz w:val="22"/>
          <w:szCs w:val="22"/>
        </w:rPr>
        <w:t xml:space="preserve"> исполнения контракта путем внесения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r w:rsidR="00855BC7">
        <w:rPr>
          <w:kern w:val="2"/>
          <w:sz w:val="22"/>
          <w:szCs w:val="22"/>
        </w:rPr>
        <w:t xml:space="preserve">, то такие </w:t>
      </w:r>
      <w:r w:rsidR="00855BC7" w:rsidRPr="007372A9">
        <w:rPr>
          <w:kern w:val="2"/>
          <w:sz w:val="22"/>
          <w:szCs w:val="22"/>
        </w:rPr>
        <w:t xml:space="preserve">денежные </w:t>
      </w:r>
      <w:r w:rsidR="00855BC7">
        <w:rPr>
          <w:kern w:val="2"/>
          <w:sz w:val="22"/>
          <w:szCs w:val="22"/>
        </w:rPr>
        <w:t>средства</w:t>
      </w:r>
      <w:r w:rsidR="00855BC7" w:rsidRPr="00133ABF">
        <w:rPr>
          <w:kern w:val="2"/>
          <w:sz w:val="22"/>
          <w:szCs w:val="22"/>
        </w:rPr>
        <w:t xml:space="preserve"> </w:t>
      </w:r>
      <w:r w:rsidR="00855BC7" w:rsidRPr="007372A9">
        <w:rPr>
          <w:kern w:val="2"/>
          <w:sz w:val="22"/>
          <w:szCs w:val="22"/>
        </w:rPr>
        <w:t>перечисляются на счёт Заказчика по следующим реквизитам:</w:t>
      </w:r>
    </w:p>
    <w:p w14:paraId="6AAF34A2" w14:textId="77777777" w:rsidR="00855BC7" w:rsidRPr="00133ABF" w:rsidRDefault="00855BC7" w:rsidP="00855BC7">
      <w:pPr>
        <w:suppressAutoHyphens w:val="0"/>
        <w:ind w:firstLine="709"/>
        <w:jc w:val="both"/>
        <w:rPr>
          <w:kern w:val="2"/>
          <w:sz w:val="22"/>
          <w:szCs w:val="22"/>
        </w:rPr>
      </w:pPr>
      <w:r w:rsidRPr="00133ABF">
        <w:rPr>
          <w:kern w:val="2"/>
          <w:sz w:val="22"/>
          <w:szCs w:val="22"/>
        </w:rPr>
        <w:t>ИНН5814001475/КПП 581401001</w:t>
      </w:r>
    </w:p>
    <w:p w14:paraId="5E830D3B" w14:textId="77777777" w:rsidR="00855BC7" w:rsidRPr="00133ABF" w:rsidRDefault="00855BC7" w:rsidP="00855BC7">
      <w:pPr>
        <w:suppressAutoHyphens w:val="0"/>
        <w:ind w:firstLine="709"/>
        <w:jc w:val="both"/>
        <w:rPr>
          <w:kern w:val="2"/>
          <w:sz w:val="22"/>
          <w:szCs w:val="22"/>
        </w:rPr>
      </w:pPr>
      <w:r w:rsidRPr="00133ABF">
        <w:rPr>
          <w:kern w:val="2"/>
          <w:sz w:val="22"/>
          <w:szCs w:val="22"/>
        </w:rPr>
        <w:t>Получатель: УФК по Пензенской области (Администрация МО «Р.п.Исса» л/с 9012И09503)</w:t>
      </w:r>
    </w:p>
    <w:p w14:paraId="649F7D3A" w14:textId="77777777" w:rsidR="00855BC7" w:rsidRPr="00133ABF" w:rsidRDefault="00855BC7" w:rsidP="00855BC7">
      <w:pPr>
        <w:suppressAutoHyphens w:val="0"/>
        <w:ind w:firstLine="709"/>
        <w:jc w:val="both"/>
        <w:rPr>
          <w:kern w:val="2"/>
          <w:sz w:val="22"/>
          <w:szCs w:val="22"/>
        </w:rPr>
      </w:pPr>
      <w:r w:rsidRPr="00133ABF">
        <w:rPr>
          <w:kern w:val="2"/>
          <w:sz w:val="22"/>
          <w:szCs w:val="22"/>
        </w:rPr>
        <w:t>Казнач.сч. 03232643566261515500</w:t>
      </w:r>
    </w:p>
    <w:p w14:paraId="55941062" w14:textId="77777777" w:rsidR="00855BC7" w:rsidRPr="00133ABF" w:rsidRDefault="00855BC7" w:rsidP="00855BC7">
      <w:pPr>
        <w:suppressAutoHyphens w:val="0"/>
        <w:ind w:firstLine="709"/>
        <w:jc w:val="both"/>
        <w:rPr>
          <w:kern w:val="2"/>
          <w:sz w:val="22"/>
          <w:szCs w:val="22"/>
        </w:rPr>
      </w:pPr>
      <w:r w:rsidRPr="00133ABF">
        <w:rPr>
          <w:kern w:val="2"/>
          <w:sz w:val="22"/>
          <w:szCs w:val="22"/>
        </w:rPr>
        <w:t>к/с 40102810045370000047</w:t>
      </w:r>
    </w:p>
    <w:p w14:paraId="2C45522D" w14:textId="77777777" w:rsidR="00855BC7" w:rsidRPr="00133ABF" w:rsidRDefault="00855BC7" w:rsidP="00855BC7">
      <w:pPr>
        <w:suppressAutoHyphens w:val="0"/>
        <w:ind w:firstLine="709"/>
        <w:jc w:val="both"/>
        <w:rPr>
          <w:kern w:val="2"/>
          <w:sz w:val="22"/>
          <w:szCs w:val="22"/>
        </w:rPr>
      </w:pPr>
      <w:r w:rsidRPr="00133ABF">
        <w:rPr>
          <w:kern w:val="2"/>
          <w:sz w:val="22"/>
          <w:szCs w:val="22"/>
        </w:rPr>
        <w:t xml:space="preserve">Банк ОТДЕЛЕНИЕ ПЕНЗА Г.ПЕНЗА//УФК по Пензенской области г. Пенза </w:t>
      </w:r>
    </w:p>
    <w:p w14:paraId="7A6E4244" w14:textId="77777777" w:rsidR="00855BC7" w:rsidRPr="00133ABF" w:rsidRDefault="00855BC7" w:rsidP="00855BC7">
      <w:pPr>
        <w:suppressAutoHyphens w:val="0"/>
        <w:ind w:firstLine="709"/>
        <w:jc w:val="both"/>
        <w:rPr>
          <w:kern w:val="2"/>
          <w:sz w:val="22"/>
          <w:szCs w:val="22"/>
        </w:rPr>
      </w:pPr>
      <w:r w:rsidRPr="00133ABF">
        <w:rPr>
          <w:kern w:val="2"/>
          <w:sz w:val="22"/>
          <w:szCs w:val="22"/>
        </w:rPr>
        <w:t>БИК 015655003</w:t>
      </w:r>
    </w:p>
    <w:p w14:paraId="5FB98E74" w14:textId="72F11433" w:rsidR="007505EF" w:rsidRDefault="00F32667" w:rsidP="00855BC7">
      <w:pPr>
        <w:suppressAutoHyphens w:val="0"/>
        <w:ind w:firstLine="709"/>
        <w:jc w:val="both"/>
        <w:rPr>
          <w:sz w:val="22"/>
        </w:rPr>
      </w:pPr>
      <w:r>
        <w:rPr>
          <w:sz w:val="22"/>
        </w:rPr>
        <w:t xml:space="preserve">8.6. Контракт заключается после предоставления участником закупки, с которым заключается контракт, обеспечения исполнения контракта </w:t>
      </w:r>
    </w:p>
    <w:p w14:paraId="6C9AE589" w14:textId="77777777" w:rsidR="007505EF" w:rsidRDefault="00F32667">
      <w:pPr>
        <w:ind w:firstLine="567"/>
        <w:jc w:val="both"/>
        <w:rPr>
          <w:sz w:val="22"/>
        </w:rPr>
      </w:pPr>
      <w:r>
        <w:rPr>
          <w:sz w:val="22"/>
        </w:rPr>
        <w:t>8.7. Положения Федерального закона от 05.04.2013г. № 44-ФЗ об обеспечении исполнения контракта не применяются в случае:</w:t>
      </w:r>
    </w:p>
    <w:p w14:paraId="0D649A1B" w14:textId="77777777" w:rsidR="007505EF" w:rsidRDefault="00F32667">
      <w:pPr>
        <w:ind w:firstLine="567"/>
        <w:jc w:val="both"/>
        <w:rPr>
          <w:sz w:val="22"/>
        </w:rPr>
      </w:pPr>
      <w:r>
        <w:rPr>
          <w:sz w:val="22"/>
        </w:rPr>
        <w:t>1) заключения контракта с участником закупки, который является казенным учреждением;</w:t>
      </w:r>
    </w:p>
    <w:p w14:paraId="6778AF7C" w14:textId="77777777" w:rsidR="007505EF" w:rsidRDefault="00F32667">
      <w:pPr>
        <w:ind w:firstLine="567"/>
        <w:jc w:val="both"/>
        <w:rPr>
          <w:sz w:val="22"/>
        </w:rPr>
      </w:pPr>
      <w:r>
        <w:rPr>
          <w:sz w:val="22"/>
        </w:rPr>
        <w:t>2) осуществления закупки услуги по предоставлению кредита;</w:t>
      </w:r>
    </w:p>
    <w:p w14:paraId="1BF1124C" w14:textId="77777777" w:rsidR="007505EF" w:rsidRDefault="00F32667">
      <w:pPr>
        <w:ind w:firstLine="567"/>
        <w:jc w:val="both"/>
        <w:rPr>
          <w:sz w:val="22"/>
        </w:rPr>
      </w:pPr>
      <w:r>
        <w:rPr>
          <w:sz w:val="22"/>
        </w:rPr>
        <w:lastRenderedPageBreak/>
        <w:t>3) заключения бюджетным учреждением, государственным, муниципальным унитарными предприятиями контракта, предметом которого является выдача независимой гарантии.</w:t>
      </w:r>
    </w:p>
    <w:p w14:paraId="0A57B6D1" w14:textId="77777777" w:rsidR="007505EF" w:rsidRDefault="00F32667">
      <w:pPr>
        <w:ind w:firstLine="567"/>
        <w:jc w:val="both"/>
        <w:rPr>
          <w:sz w:val="22"/>
        </w:rPr>
      </w:pPr>
      <w:r>
        <w:rPr>
          <w:sz w:val="22"/>
        </w:rPr>
        <w:t xml:space="preserve">8.8.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ar4" w:history="1">
        <w:r>
          <w:rPr>
            <w:sz w:val="22"/>
          </w:rPr>
          <w:t>частями 7.2</w:t>
        </w:r>
      </w:hyperlink>
      <w:r>
        <w:rPr>
          <w:sz w:val="22"/>
        </w:rPr>
        <w:t xml:space="preserve"> и </w:t>
      </w:r>
      <w:hyperlink r:id="rId20" w:history="1">
        <w:r>
          <w:rPr>
            <w:sz w:val="22"/>
          </w:rPr>
          <w:t>7.3</w:t>
        </w:r>
      </w:hyperlink>
      <w:r>
        <w:rPr>
          <w:sz w:val="22"/>
        </w:rPr>
        <w:t xml:space="preserve"> ст.96 44-ФЗ «О контрактной системе в сфере закупок товаров, работ, услуг для обеспечения государственных и муниципальных нужд». </w:t>
      </w:r>
    </w:p>
    <w:p w14:paraId="620D3528" w14:textId="77777777" w:rsidR="007505EF" w:rsidRDefault="00F32667">
      <w:pPr>
        <w:ind w:firstLine="567"/>
        <w:jc w:val="both"/>
        <w:rPr>
          <w:sz w:val="22"/>
        </w:rPr>
      </w:pPr>
      <w:r>
        <w:rPr>
          <w:sz w:val="22"/>
        </w:rPr>
        <w:t xml:space="preserve">8.9.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ar4" w:history="1">
        <w:r>
          <w:rPr>
            <w:sz w:val="22"/>
          </w:rPr>
          <w:t>частями 7.2</w:t>
        </w:r>
      </w:hyperlink>
      <w:r>
        <w:rPr>
          <w:sz w:val="22"/>
        </w:rPr>
        <w:t xml:space="preserve"> и </w:t>
      </w:r>
      <w:hyperlink r:id="rId21" w:history="1">
        <w:r>
          <w:rPr>
            <w:sz w:val="22"/>
          </w:rPr>
          <w:t>7.3</w:t>
        </w:r>
      </w:hyperlink>
      <w:r>
        <w:rPr>
          <w:sz w:val="22"/>
        </w:rPr>
        <w:t xml:space="preserve"> ст.96 44-ФЗ «О контрактной системе в сфере закупок товаров, работ, услуг для обеспечения государственных и муниципальных нужд».</w:t>
      </w:r>
    </w:p>
    <w:p w14:paraId="2FBD3971" w14:textId="77777777" w:rsidR="007505EF" w:rsidRDefault="00F32667">
      <w:pPr>
        <w:ind w:firstLine="567"/>
        <w:jc w:val="both"/>
        <w:rPr>
          <w:sz w:val="22"/>
        </w:rPr>
      </w:pPr>
      <w:bookmarkStart w:id="17" w:name="Par4"/>
      <w:bookmarkEnd w:id="17"/>
      <w:r>
        <w:rPr>
          <w:sz w:val="22"/>
        </w:rPr>
        <w:t xml:space="preserve">8.10.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настоящего Федерального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частью 27 статьи 34 настоящего Федерального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 </w:t>
      </w:r>
    </w:p>
    <w:p w14:paraId="09516BD6" w14:textId="77777777" w:rsidR="007505EF" w:rsidRDefault="00F32667">
      <w:pPr>
        <w:ind w:firstLine="567"/>
        <w:jc w:val="both"/>
        <w:rPr>
          <w:color w:val="FF0000"/>
          <w:sz w:val="22"/>
        </w:rPr>
      </w:pPr>
      <w:r>
        <w:rPr>
          <w:color w:val="000000"/>
          <w:sz w:val="22"/>
        </w:rPr>
        <w:t>8.11. Поставщик (подрядчик, исполнитель) обязан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  96 Федерального закона от 05.04.2013 г.№ 44-ФЗ. За каждый день просрочки исполнения поставщиком (подрядчиком, исполнителем) указанного обязательства начисляется пеня в размере, определенном в порядке, установленном в соответствии с ч. 7 ст. 34 Федерального закона от 05.04.2013 г.№ 44-ФЗ.</w:t>
      </w:r>
    </w:p>
    <w:p w14:paraId="13A2A4AC" w14:textId="77777777" w:rsidR="007505EF" w:rsidRDefault="00F32667">
      <w:pPr>
        <w:suppressAutoHyphens w:val="0"/>
        <w:ind w:right="-64" w:firstLine="709"/>
        <w:contextualSpacing/>
        <w:jc w:val="both"/>
        <w:rPr>
          <w:color w:val="000000"/>
          <w:sz w:val="22"/>
        </w:rPr>
      </w:pPr>
      <w:r>
        <w:rPr>
          <w:color w:val="000000"/>
          <w:sz w:val="22"/>
        </w:rPr>
        <w:t>8.12. Срок возврата заказчиком поставщику (подрядчику, исполнителю)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 96 Федерального закона от 05.04.2013 г.№ 44-ФЗ не превышает 15 дней, после исполнения им обязательств по контракту.</w:t>
      </w:r>
    </w:p>
    <w:p w14:paraId="6194093D" w14:textId="77777777" w:rsidR="007505EF" w:rsidRDefault="007505EF">
      <w:pPr>
        <w:suppressAutoHyphens w:val="0"/>
        <w:ind w:right="-64" w:firstLine="709"/>
        <w:contextualSpacing/>
        <w:jc w:val="both"/>
        <w:rPr>
          <w:color w:val="000000"/>
          <w:sz w:val="22"/>
        </w:rPr>
      </w:pPr>
    </w:p>
    <w:p w14:paraId="07335031" w14:textId="77777777" w:rsidR="007505EF" w:rsidRDefault="00F32667">
      <w:pPr>
        <w:ind w:left="284"/>
        <w:contextualSpacing/>
        <w:jc w:val="center"/>
        <w:rPr>
          <w:b/>
          <w:sz w:val="24"/>
        </w:rPr>
      </w:pPr>
      <w:r>
        <w:rPr>
          <w:b/>
          <w:sz w:val="24"/>
        </w:rPr>
        <w:t>9. ГАРАНТИИ</w:t>
      </w:r>
    </w:p>
    <w:p w14:paraId="569811E9" w14:textId="77777777" w:rsidR="007505EF" w:rsidRDefault="00F32667">
      <w:pPr>
        <w:shd w:val="clear" w:color="auto" w:fill="FFFFFF"/>
        <w:tabs>
          <w:tab w:val="left" w:pos="1498"/>
        </w:tabs>
        <w:ind w:firstLine="567"/>
        <w:jc w:val="both"/>
        <w:rPr>
          <w:color w:val="000000"/>
          <w:sz w:val="22"/>
        </w:rPr>
      </w:pPr>
      <w:r>
        <w:rPr>
          <w:sz w:val="22"/>
        </w:rPr>
        <w:t>9.1. Подрядчик гарантирует качество выполнения всех работ, качество материалов в соответствии с условиями Контракта и действующими нормами, и техническими условиями, своевременное устранение недостатков и дефектов, выявленных при приемке работ в период гарантийного срока.</w:t>
      </w:r>
    </w:p>
    <w:p w14:paraId="22F3F4A2" w14:textId="77777777" w:rsidR="007505EF" w:rsidRDefault="00F32667">
      <w:pPr>
        <w:shd w:val="clear" w:color="auto" w:fill="FFFFFF"/>
        <w:tabs>
          <w:tab w:val="left" w:pos="1498"/>
        </w:tabs>
        <w:ind w:firstLine="567"/>
        <w:jc w:val="both"/>
        <w:rPr>
          <w:color w:val="000000"/>
          <w:sz w:val="22"/>
        </w:rPr>
      </w:pPr>
      <w:r>
        <w:rPr>
          <w:sz w:val="22"/>
        </w:rPr>
        <w:t xml:space="preserve">9.2. Гарантийный срок на выполняемые по настоящему Контракту работы составляет 36 (тридцать шесть) месяцев со дня подписания </w:t>
      </w:r>
      <w:r>
        <w:rPr>
          <w:sz w:val="22"/>
          <w:shd w:val="clear" w:color="auto" w:fill="FFFFFF"/>
        </w:rPr>
        <w:t>документов о приемке выполненных работ</w:t>
      </w:r>
      <w:r>
        <w:rPr>
          <w:sz w:val="22"/>
        </w:rPr>
        <w:t>.</w:t>
      </w:r>
    </w:p>
    <w:p w14:paraId="03FCAE4B" w14:textId="77777777" w:rsidR="007505EF" w:rsidRDefault="00F32667">
      <w:pPr>
        <w:shd w:val="clear" w:color="auto" w:fill="FFFFFF"/>
        <w:tabs>
          <w:tab w:val="left" w:pos="1498"/>
        </w:tabs>
        <w:ind w:firstLine="567"/>
        <w:jc w:val="both"/>
        <w:rPr>
          <w:color w:val="000000"/>
          <w:sz w:val="22"/>
        </w:rPr>
      </w:pPr>
      <w:r>
        <w:rPr>
          <w:sz w:val="22"/>
        </w:rPr>
        <w:t>9.3. Подрядчик несет ответственность за недостатки (дефекты) выполненных работ, обнаруженных в пределах гарантийного срока, если не докажет, что они произошли вследствие нормального износа объекта или его частей, неправильной его эксплуатации.</w:t>
      </w:r>
    </w:p>
    <w:p w14:paraId="0FB712A5" w14:textId="77777777" w:rsidR="007505EF" w:rsidRDefault="00F32667">
      <w:pPr>
        <w:shd w:val="clear" w:color="auto" w:fill="FFFFFF"/>
        <w:tabs>
          <w:tab w:val="left" w:pos="1498"/>
        </w:tabs>
        <w:ind w:firstLine="567"/>
        <w:jc w:val="both"/>
        <w:rPr>
          <w:color w:val="000000"/>
          <w:sz w:val="22"/>
        </w:rPr>
      </w:pPr>
      <w:r>
        <w:rPr>
          <w:sz w:val="22"/>
        </w:rPr>
        <w:t>9.4. При обнаружении в течение гарантийного срока, указанного в пункте 9.2 Контракта, недостатков Заказчик должен заявить о них Подрядчику в течение 3 (трех) рабочих дней с даты их обнаружения. В течение 3 (трех) рабочих дней после получения уведомления об обнаруженных Заказчиком недостатках Стороны составляют акт об обнаружении недостатков (дефектов).</w:t>
      </w:r>
    </w:p>
    <w:p w14:paraId="7D52FB89" w14:textId="77777777" w:rsidR="007505EF" w:rsidRDefault="00F32667">
      <w:pPr>
        <w:shd w:val="clear" w:color="auto" w:fill="FFFFFF"/>
        <w:tabs>
          <w:tab w:val="left" w:pos="1498"/>
        </w:tabs>
        <w:ind w:firstLine="567"/>
        <w:jc w:val="both"/>
        <w:rPr>
          <w:color w:val="000000"/>
          <w:sz w:val="22"/>
        </w:rPr>
      </w:pPr>
      <w:r>
        <w:rPr>
          <w:sz w:val="22"/>
        </w:rPr>
        <w:lastRenderedPageBreak/>
        <w:t>Для составления соответствующего акта Стороны вправе привлечь эксперта (экспертную организацию). Экспертиза может быть назначена также по требованию любой из сторон.</w:t>
      </w:r>
    </w:p>
    <w:p w14:paraId="7388AE6D" w14:textId="77777777" w:rsidR="007505EF" w:rsidRDefault="00F32667">
      <w:pPr>
        <w:shd w:val="clear" w:color="auto" w:fill="FFFFFF"/>
        <w:tabs>
          <w:tab w:val="left" w:pos="1498"/>
        </w:tabs>
        <w:ind w:firstLine="567"/>
        <w:jc w:val="both"/>
        <w:rPr>
          <w:color w:val="000000"/>
          <w:sz w:val="22"/>
        </w:rPr>
      </w:pPr>
      <w:r>
        <w:rPr>
          <w:sz w:val="22"/>
        </w:rPr>
        <w:t>В случае уклонения Подрядчика в течение 3 (трех) рабочих дней от составления указанного в настоящем пункте Контракта акта Заказчик вправе составить соответствующий акт самостоятельно или с привлечением эксперта (экспертной организации). При этом расходы на соответствующую экспертизу несет Подрядчик, за исключение случаев, когда экспертизой установлено отсутствие нарушений Подрядчиком настоящего Контракта или причинно-следственной связи между действиями Подрядчика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поровну.</w:t>
      </w:r>
    </w:p>
    <w:p w14:paraId="5D988EF2" w14:textId="77777777" w:rsidR="007505EF" w:rsidRDefault="00F32667">
      <w:pPr>
        <w:shd w:val="clear" w:color="auto" w:fill="FFFFFF"/>
        <w:tabs>
          <w:tab w:val="left" w:pos="1260"/>
        </w:tabs>
        <w:ind w:firstLine="567"/>
        <w:jc w:val="both"/>
        <w:rPr>
          <w:color w:val="000000"/>
          <w:sz w:val="22"/>
        </w:rPr>
      </w:pPr>
      <w:r>
        <w:rPr>
          <w:sz w:val="22"/>
        </w:rPr>
        <w:t>9.5. Течение гарантийного срока прерывается на время устранения недостатков, за которые отвечает Подрядчик. При этом Подрядчик должен быть извещен о недостатках работ.</w:t>
      </w:r>
    </w:p>
    <w:p w14:paraId="40B0C3CA" w14:textId="77777777" w:rsidR="007505EF" w:rsidRDefault="00F32667">
      <w:pPr>
        <w:shd w:val="clear" w:color="auto" w:fill="FFFFFF"/>
        <w:tabs>
          <w:tab w:val="left" w:pos="1498"/>
        </w:tabs>
        <w:ind w:firstLine="567"/>
        <w:jc w:val="both"/>
        <w:rPr>
          <w:color w:val="000000"/>
          <w:sz w:val="22"/>
        </w:rPr>
      </w:pPr>
      <w:r>
        <w:rPr>
          <w:sz w:val="22"/>
        </w:rPr>
        <w:t>9.6. В случае обнаружения дефектов и недостатков, указанных в пункте 9.3 Контракта, Подрядчик обязан устранить соответствующие недостатки в срок, указанный в акте об обнаружении недостатков (дефектов). При этом Заказчик вправе потребовать от Подрядчика безвозмездного устранения указанных в акте недостатков и дефектов в разумный срок.</w:t>
      </w:r>
    </w:p>
    <w:p w14:paraId="5853E91C" w14:textId="77777777" w:rsidR="007505EF" w:rsidRDefault="00F32667">
      <w:pPr>
        <w:suppressAutoHyphens w:val="0"/>
        <w:ind w:right="-64" w:firstLine="709"/>
        <w:contextualSpacing/>
        <w:jc w:val="both"/>
        <w:rPr>
          <w:color w:val="000000"/>
          <w:sz w:val="22"/>
        </w:rPr>
      </w:pPr>
      <w:r>
        <w:rPr>
          <w:sz w:val="22"/>
        </w:rPr>
        <w:t>9.7. В случае получения письменного отказа Подрядчика от устранения недостатков и дефектов, указанных выше, или в случае, если в течение 3 (трех) рабочих дней со дня подписания указанного в акте об обнаружении недостатков (дефектов) от Подрядчика не получено письменного отказа от устранения дефектов и недостатков либо уклонения Подрядчика от устранения соответствующих дефектов и недостатков, Заказчик вправе привлечь для устранения дефектов и недостатков другую организацию с последующим возмещением своих расходов за счет средств Подрядчика</w:t>
      </w:r>
    </w:p>
    <w:p w14:paraId="2622B103" w14:textId="77777777" w:rsidR="007505EF" w:rsidRDefault="007505EF">
      <w:pPr>
        <w:suppressAutoHyphens w:val="0"/>
        <w:jc w:val="center"/>
        <w:rPr>
          <w:b/>
          <w:color w:val="000000"/>
          <w:sz w:val="22"/>
        </w:rPr>
      </w:pPr>
    </w:p>
    <w:p w14:paraId="1BED91C4" w14:textId="77777777" w:rsidR="007505EF" w:rsidRDefault="00F32667">
      <w:pPr>
        <w:suppressAutoHyphens w:val="0"/>
        <w:jc w:val="center"/>
        <w:rPr>
          <w:b/>
          <w:color w:val="000000"/>
          <w:sz w:val="22"/>
        </w:rPr>
      </w:pPr>
      <w:r>
        <w:rPr>
          <w:b/>
          <w:color w:val="000000"/>
          <w:sz w:val="22"/>
        </w:rPr>
        <w:t xml:space="preserve">10. ОТВЕТСТВЕННОСТЬ СТОРОН </w:t>
      </w:r>
    </w:p>
    <w:p w14:paraId="03FDBF3C" w14:textId="77777777" w:rsidR="007505EF" w:rsidRDefault="00F32667">
      <w:pPr>
        <w:suppressAutoHyphens w:val="0"/>
        <w:jc w:val="both"/>
        <w:rPr>
          <w:sz w:val="22"/>
        </w:rPr>
      </w:pPr>
      <w:r>
        <w:rPr>
          <w:sz w:val="22"/>
        </w:rPr>
        <w:t xml:space="preserve">             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89E08A9" w14:textId="77777777" w:rsidR="007505EF" w:rsidRDefault="00F32667">
      <w:pPr>
        <w:ind w:firstLine="709"/>
        <w:jc w:val="both"/>
        <w:rPr>
          <w:sz w:val="22"/>
        </w:rPr>
      </w:pPr>
      <w:r>
        <w:rPr>
          <w:sz w:val="22"/>
        </w:rPr>
        <w:t xml:space="preserve">10.2.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 изменениями) </w:t>
      </w:r>
      <w:r>
        <w:rPr>
          <w:i/>
          <w:sz w:val="22"/>
        </w:rPr>
        <w:t>(далее</w:t>
      </w:r>
      <w:r>
        <w:rPr>
          <w:sz w:val="22"/>
        </w:rPr>
        <w:t xml:space="preserve"> – </w:t>
      </w:r>
      <w:r>
        <w:rPr>
          <w:i/>
          <w:sz w:val="22"/>
        </w:rPr>
        <w:t>Правила определения размера штрафа)</w:t>
      </w:r>
      <w:r>
        <w:rPr>
          <w:sz w:val="22"/>
        </w:rPr>
        <w:t>.</w:t>
      </w:r>
    </w:p>
    <w:p w14:paraId="21BF0726" w14:textId="77777777" w:rsidR="007505EF" w:rsidRDefault="00F32667">
      <w:pPr>
        <w:ind w:firstLine="709"/>
        <w:jc w:val="both"/>
        <w:rPr>
          <w:sz w:val="22"/>
        </w:rPr>
      </w:pPr>
      <w:r>
        <w:rPr>
          <w:sz w:val="22"/>
        </w:rPr>
        <w:t xml:space="preserve">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88208C8" w14:textId="77777777" w:rsidR="007505EF" w:rsidRDefault="00F32667">
      <w:pPr>
        <w:ind w:firstLine="709"/>
        <w:jc w:val="both"/>
        <w:rPr>
          <w:sz w:val="22"/>
        </w:rPr>
      </w:pPr>
      <w:r>
        <w:rPr>
          <w:sz w:val="22"/>
        </w:rPr>
        <w:t xml:space="preserve">10.4.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22" w:history="1">
        <w:r>
          <w:rPr>
            <w:sz w:val="22"/>
          </w:rPr>
          <w:t>порядке</w:t>
        </w:r>
      </w:hyperlink>
      <w:r>
        <w:rPr>
          <w:sz w:val="22"/>
        </w:rPr>
        <w:t>, установленном Правительством Российской Федерации.</w:t>
      </w:r>
    </w:p>
    <w:p w14:paraId="6F97C189" w14:textId="77777777" w:rsidR="007505EF" w:rsidRDefault="00F32667">
      <w:pPr>
        <w:ind w:firstLine="709"/>
        <w:jc w:val="both"/>
        <w:rPr>
          <w:sz w:val="22"/>
        </w:rPr>
      </w:pPr>
      <w:r>
        <w:rPr>
          <w:sz w:val="22"/>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E89FA7" w14:textId="77777777" w:rsidR="007505EF" w:rsidRDefault="00F32667">
      <w:pPr>
        <w:tabs>
          <w:tab w:val="left" w:pos="851"/>
        </w:tabs>
        <w:ind w:firstLine="709"/>
        <w:jc w:val="both"/>
        <w:rPr>
          <w:i/>
          <w:sz w:val="22"/>
        </w:rPr>
      </w:pPr>
      <w:r>
        <w:rPr>
          <w:i/>
          <w:sz w:val="22"/>
        </w:rPr>
        <w:t>а) 1000 рублей, если цена Контракта не превышает 3 млн. рублей (включительно);</w:t>
      </w:r>
    </w:p>
    <w:p w14:paraId="16419F50" w14:textId="77777777" w:rsidR="007505EF" w:rsidRDefault="00F32667">
      <w:pPr>
        <w:tabs>
          <w:tab w:val="left" w:pos="851"/>
        </w:tabs>
        <w:ind w:firstLine="709"/>
        <w:jc w:val="both"/>
        <w:rPr>
          <w:i/>
          <w:sz w:val="22"/>
        </w:rPr>
      </w:pPr>
      <w:r>
        <w:rPr>
          <w:i/>
          <w:sz w:val="22"/>
        </w:rPr>
        <w:t>б) 5000 рублей, если цена контракта составляет от 3 млн. рублей до 50 млн. рублей (включительно)</w:t>
      </w:r>
    </w:p>
    <w:p w14:paraId="6E898B23" w14:textId="77777777" w:rsidR="007505EF" w:rsidRDefault="00F32667">
      <w:pPr>
        <w:widowControl w:val="0"/>
        <w:suppressAutoHyphens w:val="0"/>
        <w:ind w:firstLine="709"/>
        <w:jc w:val="both"/>
        <w:rPr>
          <w:sz w:val="22"/>
        </w:rPr>
      </w:pPr>
      <w:r>
        <w:rPr>
          <w:sz w:val="22"/>
        </w:rPr>
        <w:t>и составляет__________ рублей _________ копеек.</w:t>
      </w:r>
    </w:p>
    <w:p w14:paraId="2DABBE12" w14:textId="77777777" w:rsidR="007505EF" w:rsidRDefault="00F32667">
      <w:pPr>
        <w:ind w:firstLine="709"/>
        <w:jc w:val="both"/>
        <w:rPr>
          <w:sz w:val="22"/>
        </w:rPr>
      </w:pPr>
      <w:r>
        <w:rPr>
          <w:sz w:val="22"/>
        </w:rPr>
        <w:t>10.6.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0A771DC" w14:textId="77777777" w:rsidR="007505EF" w:rsidRDefault="00F32667">
      <w:pPr>
        <w:ind w:firstLine="709"/>
        <w:jc w:val="both"/>
        <w:rPr>
          <w:sz w:val="22"/>
        </w:rPr>
      </w:pPr>
      <w:r>
        <w:rPr>
          <w:sz w:val="22"/>
        </w:rPr>
        <w:t>10.7.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22C7DD0A" w14:textId="77777777" w:rsidR="007505EF" w:rsidRDefault="00F32667">
      <w:pPr>
        <w:ind w:firstLine="709"/>
        <w:jc w:val="both"/>
        <w:rPr>
          <w:sz w:val="22"/>
        </w:rPr>
      </w:pPr>
      <w:r>
        <w:rPr>
          <w:sz w:val="22"/>
        </w:rPr>
        <w:t xml:space="preserve">10.8.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Pr>
          <w:sz w:val="22"/>
        </w:rPr>
        <w:lastRenderedPageBreak/>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6877937C" w14:textId="77777777" w:rsidR="007505EF" w:rsidRDefault="00F32667">
      <w:pPr>
        <w:ind w:firstLine="709"/>
        <w:jc w:val="both"/>
        <w:rPr>
          <w:sz w:val="22"/>
        </w:rPr>
      </w:pPr>
      <w:r>
        <w:rPr>
          <w:sz w:val="22"/>
        </w:rPr>
        <w:t xml:space="preserve">10.9.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23" w:history="1">
        <w:r>
          <w:rPr>
            <w:sz w:val="22"/>
          </w:rPr>
          <w:t>порядке</w:t>
        </w:r>
      </w:hyperlink>
      <w:r>
        <w:rPr>
          <w:sz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E61E77E" w14:textId="194081DE" w:rsidR="007505EF" w:rsidRDefault="00F32667">
      <w:pPr>
        <w:widowControl w:val="0"/>
        <w:suppressAutoHyphens w:val="0"/>
        <w:ind w:firstLine="709"/>
        <w:jc w:val="both"/>
        <w:rPr>
          <w:sz w:val="22"/>
        </w:rPr>
      </w:pPr>
      <w:r>
        <w:rPr>
          <w:sz w:val="22"/>
        </w:rPr>
        <w:t xml:space="preserve">10.10. </w:t>
      </w:r>
      <w:r w:rsidR="00354330" w:rsidRPr="00354330">
        <w:rPr>
          <w:sz w:val="22"/>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r>
        <w:rPr>
          <w:sz w:val="22"/>
        </w:rPr>
        <w:t>:</w:t>
      </w:r>
    </w:p>
    <w:p w14:paraId="1CFAB8BF" w14:textId="77777777" w:rsidR="007505EF" w:rsidRDefault="00F32667">
      <w:pPr>
        <w:widowControl w:val="0"/>
        <w:suppressAutoHyphens w:val="0"/>
        <w:ind w:firstLine="709"/>
        <w:jc w:val="both"/>
        <w:rPr>
          <w:sz w:val="22"/>
        </w:rPr>
      </w:pPr>
      <w:r>
        <w:rPr>
          <w:sz w:val="22"/>
        </w:rPr>
        <w:t>и составляет__________ рублей _________ копеек.</w:t>
      </w:r>
    </w:p>
    <w:p w14:paraId="598E4769" w14:textId="77777777" w:rsidR="007505EF" w:rsidRDefault="00F32667">
      <w:pPr>
        <w:ind w:firstLine="709"/>
        <w:jc w:val="both"/>
        <w:rPr>
          <w:sz w:val="22"/>
        </w:rPr>
      </w:pPr>
      <w:r>
        <w:rPr>
          <w:sz w:val="22"/>
        </w:rPr>
        <w:t>10.11.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25660AF" w14:textId="77777777" w:rsidR="007505EF" w:rsidRDefault="00F32667">
      <w:pPr>
        <w:ind w:firstLine="709"/>
        <w:jc w:val="both"/>
        <w:rPr>
          <w:i/>
          <w:sz w:val="22"/>
        </w:rPr>
      </w:pPr>
      <w:r>
        <w:rPr>
          <w:i/>
          <w:sz w:val="22"/>
        </w:rPr>
        <w:t>а) 1000 рублей, если цена контракта не превышает 3 млн. рублей;</w:t>
      </w:r>
    </w:p>
    <w:p w14:paraId="06C7F5BD" w14:textId="77777777" w:rsidR="007505EF" w:rsidRDefault="00F32667">
      <w:pPr>
        <w:ind w:firstLine="709"/>
        <w:jc w:val="both"/>
        <w:rPr>
          <w:i/>
          <w:sz w:val="22"/>
        </w:rPr>
      </w:pPr>
      <w:r>
        <w:rPr>
          <w:sz w:val="22"/>
        </w:rPr>
        <w:t>б</w:t>
      </w:r>
      <w:r>
        <w:rPr>
          <w:i/>
          <w:sz w:val="22"/>
        </w:rPr>
        <w:t>) 5000 рублей, если цена контракта составляет от 3 млн. рублей до 50 млн. рублей (включительно)</w:t>
      </w:r>
    </w:p>
    <w:p w14:paraId="402B172C" w14:textId="77777777" w:rsidR="007505EF" w:rsidRDefault="00F32667">
      <w:pPr>
        <w:widowControl w:val="0"/>
        <w:suppressAutoHyphens w:val="0"/>
        <w:ind w:firstLine="709"/>
        <w:jc w:val="both"/>
        <w:rPr>
          <w:sz w:val="22"/>
        </w:rPr>
      </w:pPr>
      <w:r>
        <w:rPr>
          <w:sz w:val="22"/>
        </w:rPr>
        <w:t>и составляет__________ рублей _________ копеек.</w:t>
      </w:r>
    </w:p>
    <w:p w14:paraId="5024BFB6" w14:textId="77777777" w:rsidR="007505EF" w:rsidRDefault="00F32667">
      <w:pPr>
        <w:widowControl w:val="0"/>
        <w:suppressAutoHyphens w:val="0"/>
        <w:ind w:firstLine="709"/>
        <w:jc w:val="both"/>
        <w:rPr>
          <w:sz w:val="22"/>
        </w:rPr>
      </w:pPr>
      <w:r>
        <w:rPr>
          <w:sz w:val="22"/>
        </w:rPr>
        <w:t>10.12.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CDB82F5" w14:textId="77777777" w:rsidR="007505EF" w:rsidRDefault="00F32667">
      <w:pPr>
        <w:widowControl w:val="0"/>
        <w:suppressAutoHyphens w:val="0"/>
        <w:ind w:firstLine="709"/>
        <w:jc w:val="both"/>
        <w:rPr>
          <w:i/>
          <w:sz w:val="22"/>
        </w:rPr>
      </w:pPr>
      <w:r>
        <w:rPr>
          <w:i/>
          <w:sz w:val="22"/>
        </w:rPr>
        <w:t>а) в случае, если цена контракта не превышает начальную (максимальную) цену контракта:</w:t>
      </w:r>
    </w:p>
    <w:p w14:paraId="7C3BC2AC" w14:textId="77777777" w:rsidR="007505EF" w:rsidRDefault="00F32667">
      <w:pPr>
        <w:widowControl w:val="0"/>
        <w:suppressAutoHyphens w:val="0"/>
        <w:ind w:firstLine="709"/>
        <w:jc w:val="both"/>
        <w:rPr>
          <w:i/>
          <w:sz w:val="22"/>
        </w:rPr>
      </w:pPr>
      <w:r>
        <w:rPr>
          <w:i/>
          <w:sz w:val="22"/>
        </w:rPr>
        <w:t>10 процентов начальной (максимальной) цены контракта, если цена контракта не превышает 3 млн. рублей;</w:t>
      </w:r>
    </w:p>
    <w:p w14:paraId="1BA8403D" w14:textId="77777777" w:rsidR="007505EF" w:rsidRDefault="00F32667">
      <w:pPr>
        <w:widowControl w:val="0"/>
        <w:suppressAutoHyphens w:val="0"/>
        <w:ind w:firstLine="709"/>
        <w:jc w:val="both"/>
        <w:rPr>
          <w:i/>
          <w:sz w:val="22"/>
        </w:rPr>
      </w:pPr>
      <w:r>
        <w:rPr>
          <w:i/>
          <w:sz w:val="22"/>
        </w:rPr>
        <w:t>5 процентов начальной (максимальной) цены контракта, если цена контракта составляет от 3 млн. рублей до 50 млн. рублей (включительно);</w:t>
      </w:r>
    </w:p>
    <w:p w14:paraId="20B53276" w14:textId="77777777" w:rsidR="007505EF" w:rsidRDefault="00F32667">
      <w:pPr>
        <w:widowControl w:val="0"/>
        <w:suppressAutoHyphens w:val="0"/>
        <w:ind w:firstLine="709"/>
        <w:jc w:val="both"/>
        <w:rPr>
          <w:i/>
          <w:sz w:val="22"/>
        </w:rPr>
      </w:pPr>
      <w:r>
        <w:rPr>
          <w:i/>
          <w:sz w:val="22"/>
        </w:rPr>
        <w:t>б) в случае, если цена контракта превышает начальную (максимальную) цену контракта:</w:t>
      </w:r>
    </w:p>
    <w:p w14:paraId="625DAB96" w14:textId="77777777" w:rsidR="007505EF" w:rsidRDefault="00F32667">
      <w:pPr>
        <w:widowControl w:val="0"/>
        <w:suppressAutoHyphens w:val="0"/>
        <w:ind w:firstLine="709"/>
        <w:jc w:val="both"/>
        <w:rPr>
          <w:i/>
          <w:sz w:val="22"/>
        </w:rPr>
      </w:pPr>
      <w:r>
        <w:rPr>
          <w:i/>
          <w:sz w:val="22"/>
        </w:rPr>
        <w:t>10 процентов цены контракта, если цена контракта не превышает 3 млн. рублей;</w:t>
      </w:r>
    </w:p>
    <w:p w14:paraId="3E8C87B6" w14:textId="77777777" w:rsidR="007505EF" w:rsidRDefault="00F32667">
      <w:pPr>
        <w:widowControl w:val="0"/>
        <w:suppressAutoHyphens w:val="0"/>
        <w:ind w:firstLine="709"/>
        <w:jc w:val="both"/>
        <w:rPr>
          <w:i/>
          <w:sz w:val="22"/>
        </w:rPr>
      </w:pPr>
      <w:r>
        <w:rPr>
          <w:i/>
          <w:sz w:val="22"/>
        </w:rPr>
        <w:t>5 процентов цены контракта, если цена контракта составляет от 3 млн. рублей до 50 млн. рублей (включительно).</w:t>
      </w:r>
    </w:p>
    <w:p w14:paraId="303F3260" w14:textId="77777777" w:rsidR="007505EF" w:rsidRDefault="00F32667">
      <w:pPr>
        <w:ind w:firstLine="709"/>
        <w:jc w:val="both"/>
        <w:rPr>
          <w:sz w:val="22"/>
        </w:rPr>
      </w:pPr>
      <w:r>
        <w:rPr>
          <w:sz w:val="22"/>
        </w:rPr>
        <w:t>10.13. За каждый день просрочки исполнения поставщиком (подрядчиком, исполнителем) обязательства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начисляется пеня в размере, определенном в порядке, установленном в соответствии с п. 10.8 настоящего Контракта.</w:t>
      </w:r>
    </w:p>
    <w:p w14:paraId="037C5DE0" w14:textId="77777777" w:rsidR="007505EF" w:rsidRDefault="00F32667">
      <w:pPr>
        <w:ind w:firstLine="709"/>
        <w:jc w:val="both"/>
        <w:rPr>
          <w:sz w:val="22"/>
        </w:rPr>
      </w:pPr>
      <w:r>
        <w:rPr>
          <w:sz w:val="22"/>
        </w:rPr>
        <w:t>10.14.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552A1B69" w14:textId="5DD72212" w:rsidR="007505EF" w:rsidRDefault="00F32667">
      <w:pPr>
        <w:tabs>
          <w:tab w:val="left" w:pos="851"/>
        </w:tabs>
        <w:ind w:firstLine="709"/>
        <w:jc w:val="both"/>
        <w:rPr>
          <w:sz w:val="22"/>
        </w:rPr>
      </w:pPr>
      <w:r>
        <w:rPr>
          <w:sz w:val="22"/>
        </w:rPr>
        <w:t>10.15.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14306AD" w14:textId="7D0A3E1C" w:rsidR="00354330" w:rsidRPr="00354330" w:rsidRDefault="00354330" w:rsidP="00354330">
      <w:pPr>
        <w:tabs>
          <w:tab w:val="left" w:pos="851"/>
        </w:tabs>
        <w:ind w:firstLine="709"/>
        <w:jc w:val="both"/>
        <w:rPr>
          <w:rFonts w:eastAsia="Calibri"/>
          <w:kern w:val="3"/>
          <w:sz w:val="22"/>
          <w:szCs w:val="22"/>
        </w:rPr>
      </w:pPr>
      <w:r>
        <w:rPr>
          <w:rFonts w:eastAsia="Calibri"/>
          <w:kern w:val="3"/>
          <w:sz w:val="22"/>
          <w:szCs w:val="22"/>
        </w:rPr>
        <w:t>10.16.</w:t>
      </w:r>
      <w:r w:rsidRPr="00D85200">
        <w:t xml:space="preserve"> </w:t>
      </w:r>
      <w:r w:rsidRPr="00D85200">
        <w:rPr>
          <w:rFonts w:eastAsia="Calibri"/>
          <w:kern w:val="3"/>
          <w:sz w:val="22"/>
          <w:szCs w:val="22"/>
        </w:rPr>
        <w:t xml:space="preserve">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в случае, предусмотренном пунктом 5 части 11 статьи 24 настоящего Федерального закона), такой обмен </w:t>
      </w:r>
      <w:r w:rsidRPr="00D85200">
        <w:rPr>
          <w:rFonts w:eastAsia="Calibri"/>
          <w:kern w:val="3"/>
          <w:sz w:val="22"/>
          <w:szCs w:val="22"/>
        </w:rPr>
        <w:lastRenderedPageBreak/>
        <w:t>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14:paraId="4B6A7E75" w14:textId="7B101E35" w:rsidR="007505EF" w:rsidRDefault="00F32667">
      <w:pPr>
        <w:widowControl w:val="0"/>
        <w:tabs>
          <w:tab w:val="left" w:pos="2127"/>
        </w:tabs>
        <w:ind w:firstLine="709"/>
        <w:jc w:val="both"/>
        <w:rPr>
          <w:sz w:val="22"/>
        </w:rPr>
      </w:pPr>
      <w:r>
        <w:rPr>
          <w:sz w:val="22"/>
        </w:rPr>
        <w:t>10.1</w:t>
      </w:r>
      <w:r w:rsidR="00354330">
        <w:rPr>
          <w:sz w:val="22"/>
        </w:rPr>
        <w:t>7</w:t>
      </w:r>
      <w:r>
        <w:rPr>
          <w:sz w:val="22"/>
        </w:rPr>
        <w:t>. В случае непогашения поставщиком (подрядчиком, исполнителем) суммы рассчитанной неустойки в срок, указанный в претензии, Заказчик имеет право удержать суммы неисполненных поставщиком (подрядчиком, исполнителем) требований об уплате неустоек (штрафов, пеней) из суммы, подлежащей оплате поставщику (подрядчику, исполнителю).</w:t>
      </w:r>
    </w:p>
    <w:p w14:paraId="4F823D3F" w14:textId="7408A3F0" w:rsidR="007505EF" w:rsidRDefault="00F32667">
      <w:pPr>
        <w:widowControl w:val="0"/>
        <w:tabs>
          <w:tab w:val="left" w:pos="2127"/>
        </w:tabs>
        <w:ind w:firstLine="709"/>
        <w:jc w:val="both"/>
        <w:rPr>
          <w:sz w:val="22"/>
        </w:rPr>
      </w:pPr>
      <w:r>
        <w:rPr>
          <w:sz w:val="22"/>
        </w:rPr>
        <w:t>10.1</w:t>
      </w:r>
      <w:r w:rsidR="00354330">
        <w:rPr>
          <w:sz w:val="22"/>
        </w:rPr>
        <w:t>8</w:t>
      </w:r>
      <w:r>
        <w:rPr>
          <w:sz w:val="22"/>
        </w:rPr>
        <w:t>. Уплата неустоек (штрафов, пени) не освобождает Стороны от исполнения своих обязательств, предусмотренных Контрактом.</w:t>
      </w:r>
    </w:p>
    <w:p w14:paraId="5274858F" w14:textId="55C045E7" w:rsidR="007505EF" w:rsidRDefault="00F32667">
      <w:pPr>
        <w:widowControl w:val="0"/>
        <w:tabs>
          <w:tab w:val="left" w:pos="709"/>
        </w:tabs>
        <w:ind w:firstLine="709"/>
        <w:jc w:val="both"/>
        <w:rPr>
          <w:sz w:val="22"/>
        </w:rPr>
      </w:pPr>
      <w:r>
        <w:rPr>
          <w:sz w:val="22"/>
        </w:rPr>
        <w:t>10.1</w:t>
      </w:r>
      <w:r w:rsidR="00354330">
        <w:rPr>
          <w:sz w:val="22"/>
        </w:rPr>
        <w:t>9</w:t>
      </w:r>
      <w:r>
        <w:rPr>
          <w:sz w:val="22"/>
        </w:rPr>
        <w:t>. В случае расторжения Контракта в связи с ненадлежащим исполнением Подрядчиком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условиями настоящего Контракта.</w:t>
      </w:r>
    </w:p>
    <w:p w14:paraId="5B349976" w14:textId="77777777" w:rsidR="007505EF" w:rsidRDefault="007505EF">
      <w:pPr>
        <w:suppressAutoHyphens w:val="0"/>
        <w:jc w:val="center"/>
        <w:rPr>
          <w:b/>
          <w:color w:val="000000"/>
          <w:sz w:val="22"/>
        </w:rPr>
      </w:pPr>
    </w:p>
    <w:p w14:paraId="0BF02DE5" w14:textId="77777777" w:rsidR="007505EF" w:rsidRDefault="00F32667">
      <w:pPr>
        <w:suppressAutoHyphens w:val="0"/>
        <w:jc w:val="center"/>
        <w:rPr>
          <w:b/>
          <w:color w:val="000000"/>
          <w:sz w:val="22"/>
        </w:rPr>
      </w:pPr>
      <w:r>
        <w:rPr>
          <w:b/>
          <w:color w:val="000000"/>
          <w:sz w:val="22"/>
        </w:rPr>
        <w:t>11. ОБСТОЯТЕЛЬСТВА НЕПРЕОДОЛИМОЙ СИЛЫ</w:t>
      </w:r>
    </w:p>
    <w:p w14:paraId="181D5E7E" w14:textId="77777777" w:rsidR="007505EF" w:rsidRDefault="00F32667">
      <w:pPr>
        <w:suppressAutoHyphens w:val="0"/>
        <w:ind w:firstLine="567"/>
        <w:jc w:val="both"/>
        <w:rPr>
          <w:color w:val="000000"/>
          <w:sz w:val="22"/>
        </w:rPr>
      </w:pPr>
      <w:r>
        <w:rPr>
          <w:color w:val="000000"/>
          <w:sz w:val="22"/>
        </w:rPr>
        <w:t>11.1. 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Контракта.</w:t>
      </w:r>
    </w:p>
    <w:p w14:paraId="39BED95F" w14:textId="77777777" w:rsidR="007505EF" w:rsidRDefault="00F32667">
      <w:pPr>
        <w:suppressAutoHyphens w:val="0"/>
        <w:ind w:firstLine="567"/>
        <w:jc w:val="both"/>
        <w:rPr>
          <w:color w:val="000000"/>
          <w:sz w:val="22"/>
        </w:rPr>
      </w:pPr>
      <w:r>
        <w:rPr>
          <w:color w:val="000000"/>
          <w:sz w:val="22"/>
        </w:rPr>
        <w:t>11.2. В случае возникновения обстоятельств непреодолимой силы Поставщик доводит до сведения Заказчика причины, по которым оказание услуг не может быть выполнено, и предъявляет документы, подтверждающие такие обстоятельства. Оплате подлежат расходы в объеме оказанных услуг.</w:t>
      </w:r>
    </w:p>
    <w:p w14:paraId="69A5E3EE" w14:textId="77777777" w:rsidR="007505EF" w:rsidRDefault="007505EF">
      <w:pPr>
        <w:suppressAutoHyphens w:val="0"/>
        <w:ind w:firstLine="567"/>
        <w:jc w:val="both"/>
        <w:rPr>
          <w:color w:val="000000"/>
          <w:sz w:val="22"/>
        </w:rPr>
      </w:pPr>
    </w:p>
    <w:p w14:paraId="1C261A2C" w14:textId="77777777" w:rsidR="007505EF" w:rsidRDefault="00F32667">
      <w:pPr>
        <w:suppressAutoHyphens w:val="0"/>
        <w:jc w:val="center"/>
        <w:rPr>
          <w:b/>
          <w:color w:val="000000"/>
          <w:sz w:val="22"/>
        </w:rPr>
      </w:pPr>
      <w:r>
        <w:rPr>
          <w:b/>
          <w:color w:val="000000"/>
          <w:sz w:val="22"/>
        </w:rPr>
        <w:t>12. РАЗРЕШЕНИЕ СПОРОВ МЕЖДУ СТОРОНАМИ</w:t>
      </w:r>
    </w:p>
    <w:p w14:paraId="7CC6D55C" w14:textId="77777777" w:rsidR="007505EF" w:rsidRDefault="00F32667">
      <w:pPr>
        <w:suppressAutoHyphens w:val="0"/>
        <w:ind w:firstLine="567"/>
        <w:jc w:val="both"/>
        <w:rPr>
          <w:color w:val="000000"/>
          <w:sz w:val="22"/>
        </w:rPr>
      </w:pPr>
      <w:r>
        <w:rPr>
          <w:color w:val="000000"/>
          <w:sz w:val="22"/>
        </w:rPr>
        <w:t>12.1.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разрешить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 в соответствии с действующим законодательством РФ.</w:t>
      </w:r>
    </w:p>
    <w:p w14:paraId="72F42048" w14:textId="03B86D49" w:rsidR="007505EF" w:rsidRDefault="00F32667">
      <w:pPr>
        <w:suppressAutoHyphens w:val="0"/>
        <w:ind w:firstLine="567"/>
        <w:jc w:val="both"/>
        <w:rPr>
          <w:color w:val="000000"/>
          <w:sz w:val="22"/>
        </w:rPr>
      </w:pPr>
      <w:r>
        <w:rPr>
          <w:color w:val="000000"/>
          <w:sz w:val="22"/>
        </w:rPr>
        <w:t xml:space="preserve">12.2. При </w:t>
      </w:r>
      <w:r w:rsidR="00354330">
        <w:rPr>
          <w:color w:val="000000"/>
          <w:sz w:val="22"/>
        </w:rPr>
        <w:t>недостижении</w:t>
      </w:r>
      <w:r>
        <w:rPr>
          <w:color w:val="000000"/>
          <w:sz w:val="22"/>
        </w:rPr>
        <w:t xml:space="preserve"> взаимного согласия, возникшие споры рассматриваются в Арбитражном суде Пензенской области в соответствии с законодательством РФ.</w:t>
      </w:r>
    </w:p>
    <w:p w14:paraId="1A875FB9" w14:textId="77777777" w:rsidR="007505EF" w:rsidRDefault="007505EF">
      <w:pPr>
        <w:keepNext/>
        <w:keepLines/>
        <w:shd w:val="clear" w:color="auto" w:fill="FFFFFF"/>
        <w:suppressAutoHyphens w:val="0"/>
        <w:contextualSpacing/>
        <w:jc w:val="center"/>
        <w:rPr>
          <w:b/>
          <w:sz w:val="22"/>
        </w:rPr>
      </w:pPr>
    </w:p>
    <w:p w14:paraId="566FEF88" w14:textId="77777777" w:rsidR="007505EF" w:rsidRDefault="00F32667">
      <w:pPr>
        <w:keepNext/>
        <w:keepLines/>
        <w:shd w:val="clear" w:color="auto" w:fill="FFFFFF"/>
        <w:suppressAutoHyphens w:val="0"/>
        <w:contextualSpacing/>
        <w:jc w:val="center"/>
        <w:rPr>
          <w:b/>
          <w:sz w:val="22"/>
        </w:rPr>
      </w:pPr>
      <w:r>
        <w:rPr>
          <w:b/>
          <w:sz w:val="22"/>
        </w:rPr>
        <w:t>13. СРОК ДЕЙСТВИЯ МУНИЦИПАЛЬНОГО КОНТРАКТА, ЕГО ИЗМЕНЕНИЕ И РАСТОРЖЕНИЕ</w:t>
      </w:r>
    </w:p>
    <w:p w14:paraId="1F451E82" w14:textId="77777777" w:rsidR="007505EF" w:rsidRDefault="00F32667">
      <w:pPr>
        <w:tabs>
          <w:tab w:val="left" w:pos="9360"/>
        </w:tabs>
        <w:ind w:firstLine="709"/>
        <w:jc w:val="both"/>
        <w:rPr>
          <w:sz w:val="22"/>
        </w:rPr>
      </w:pPr>
      <w:r>
        <w:rPr>
          <w:sz w:val="22"/>
        </w:rPr>
        <w:t>13.1. Настоящий Контракт считается заключенным со дня его подписания и действует до полного его исполнения или расторжения на условиях, предусмотренных настоящим Контрактом.</w:t>
      </w:r>
    </w:p>
    <w:p w14:paraId="39B01C7F" w14:textId="77777777" w:rsidR="007505EF" w:rsidRDefault="00F32667">
      <w:pPr>
        <w:tabs>
          <w:tab w:val="left" w:pos="567"/>
        </w:tabs>
        <w:ind w:firstLine="709"/>
        <w:contextualSpacing/>
        <w:jc w:val="both"/>
        <w:rPr>
          <w:sz w:val="22"/>
        </w:rPr>
      </w:pPr>
      <w:r>
        <w:rPr>
          <w:color w:val="000000"/>
          <w:sz w:val="22"/>
        </w:rPr>
        <w:t xml:space="preserve">13.2. </w:t>
      </w:r>
      <w:r>
        <w:rPr>
          <w:sz w:val="22"/>
        </w:rPr>
        <w:t>Изменение существенных условий контракта при его исполнении допускается при их изменении по соглашению сторон в следующих случаях, предусмотренных ст. 95 </w:t>
      </w:r>
      <w:bookmarkStart w:id="18" w:name="_Hlk124415277"/>
      <w:r>
        <w:rPr>
          <w:sz w:val="22"/>
        </w:rPr>
        <w:t>Федерального закона № 44-ФЗ</w:t>
      </w:r>
      <w:bookmarkEnd w:id="18"/>
      <w:r>
        <w:rPr>
          <w:sz w:val="22"/>
        </w:rPr>
        <w:t>:</w:t>
      </w:r>
    </w:p>
    <w:p w14:paraId="3442019D" w14:textId="77777777" w:rsidR="007505EF" w:rsidRDefault="00F32667">
      <w:pPr>
        <w:tabs>
          <w:tab w:val="left" w:pos="567"/>
        </w:tabs>
        <w:ind w:firstLine="709"/>
        <w:contextualSpacing/>
        <w:jc w:val="both"/>
        <w:rPr>
          <w:sz w:val="22"/>
        </w:rPr>
      </w:pPr>
      <w:r>
        <w:rPr>
          <w:sz w:val="22"/>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6344B6D4" w14:textId="3FD42817" w:rsidR="007505EF" w:rsidRDefault="00F32667">
      <w:pPr>
        <w:tabs>
          <w:tab w:val="left" w:pos="567"/>
        </w:tabs>
        <w:ind w:firstLine="709"/>
        <w:contextualSpacing/>
        <w:jc w:val="both"/>
        <w:rPr>
          <w:sz w:val="22"/>
        </w:rPr>
      </w:pPr>
      <w:r>
        <w:rPr>
          <w:sz w:val="22"/>
        </w:rPr>
        <w:t xml:space="preserve"> 2) </w:t>
      </w:r>
      <w:r w:rsidR="00CD50EC" w:rsidRPr="00CD50EC">
        <w:rPr>
          <w:sz w:val="22"/>
        </w:rPr>
        <w:t>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r>
        <w:rPr>
          <w:sz w:val="22"/>
        </w:rPr>
        <w:t>.</w:t>
      </w:r>
    </w:p>
    <w:p w14:paraId="5E26D834" w14:textId="0298D217" w:rsidR="007505EF" w:rsidRDefault="00F32667">
      <w:pPr>
        <w:tabs>
          <w:tab w:val="left" w:pos="567"/>
        </w:tabs>
        <w:ind w:firstLine="709"/>
        <w:contextualSpacing/>
        <w:jc w:val="both"/>
        <w:rPr>
          <w:sz w:val="22"/>
        </w:rPr>
      </w:pPr>
      <w:r>
        <w:rPr>
          <w:sz w:val="22"/>
        </w:rPr>
        <w:t xml:space="preserve">3)  в случаях, предусмотренных </w:t>
      </w:r>
      <w:hyperlink r:id="rId24" w:history="1">
        <w:r>
          <w:rPr>
            <w:sz w:val="22"/>
          </w:rPr>
          <w:t>пунктом 6 статьи 161</w:t>
        </w:r>
      </w:hyperlink>
      <w:r>
        <w:rPr>
          <w:sz w:val="22"/>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25" w:history="1">
        <w:r>
          <w:rPr>
            <w:sz w:val="22"/>
          </w:rPr>
          <w:t>обеспечивает согласование</w:t>
        </w:r>
      </w:hyperlink>
      <w:r>
        <w:rPr>
          <w:sz w:val="22"/>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13D3B0EA" w14:textId="5AA93A8F" w:rsidR="00711CCC" w:rsidRPr="00711CCC" w:rsidRDefault="00711CCC" w:rsidP="00711CCC">
      <w:pPr>
        <w:tabs>
          <w:tab w:val="left" w:pos="567"/>
        </w:tabs>
        <w:ind w:firstLine="709"/>
        <w:contextualSpacing/>
        <w:jc w:val="both"/>
        <w:rPr>
          <w:sz w:val="22"/>
        </w:rPr>
      </w:pPr>
      <w:r>
        <w:rPr>
          <w:sz w:val="22"/>
        </w:rPr>
        <w:t xml:space="preserve">13.3 </w:t>
      </w:r>
      <w:r w:rsidRPr="00711CCC">
        <w:rPr>
          <w:sz w:val="22"/>
        </w:rPr>
        <w:t xml:space="preserve">Предусмотренные </w:t>
      </w:r>
      <w:r>
        <w:rPr>
          <w:sz w:val="22"/>
        </w:rPr>
        <w:t>п.13.2. Контракта</w:t>
      </w:r>
      <w:r w:rsidRPr="00711CCC">
        <w:rPr>
          <w:sz w:val="22"/>
        </w:rPr>
        <w:t xml:space="preserve"> изменения осуществляются при условии предоставления поставщиком (подрядчиком, исполнителем) в соответствии с настоящим </w:t>
      </w:r>
      <w:r w:rsidRPr="00711CCC">
        <w:rPr>
          <w:sz w:val="22"/>
        </w:rPr>
        <w:lastRenderedPageBreak/>
        <w:t>Федеральным законом обеспечения исполнения контракта,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контракта, и если при определении поставщика (подрядчика, исполнителя) требование обеспечения исполнения контракта установлено в соответствии со статьей 96 Федерального закона № 44-ФЗ. При этом:</w:t>
      </w:r>
    </w:p>
    <w:p w14:paraId="3FB36852" w14:textId="29386BC6" w:rsidR="00711CCC" w:rsidRPr="00711CCC" w:rsidRDefault="00711CCC" w:rsidP="00711CCC">
      <w:pPr>
        <w:tabs>
          <w:tab w:val="left" w:pos="567"/>
        </w:tabs>
        <w:ind w:firstLine="709"/>
        <w:contextualSpacing/>
        <w:jc w:val="both"/>
        <w:rPr>
          <w:sz w:val="22"/>
        </w:rPr>
      </w:pPr>
      <w:r w:rsidRPr="00711CCC">
        <w:rPr>
          <w:sz w:val="22"/>
        </w:rPr>
        <w:t>1) размер обеспечения может быть уменьшен в порядке и случаях, предусмотренных частями 7 - 7.3 статьи 96 Федерального закона № 44-ФЗ;</w:t>
      </w:r>
    </w:p>
    <w:p w14:paraId="3ABEF7F5" w14:textId="748B4D03" w:rsidR="00711CCC" w:rsidRPr="00711CCC" w:rsidRDefault="00711CCC" w:rsidP="00711CCC">
      <w:pPr>
        <w:tabs>
          <w:tab w:val="left" w:pos="567"/>
        </w:tabs>
        <w:ind w:firstLine="709"/>
        <w:contextualSpacing/>
        <w:jc w:val="both"/>
        <w:rPr>
          <w:sz w:val="22"/>
        </w:rPr>
      </w:pPr>
      <w:r w:rsidRPr="00711CCC">
        <w:rPr>
          <w:sz w:val="22"/>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14:paraId="4B3B5416" w14:textId="77777777" w:rsidR="00711CCC" w:rsidRPr="00711CCC" w:rsidRDefault="00711CCC" w:rsidP="00711CCC">
      <w:pPr>
        <w:tabs>
          <w:tab w:val="left" w:pos="567"/>
        </w:tabs>
        <w:ind w:firstLine="709"/>
        <w:contextualSpacing/>
        <w:jc w:val="both"/>
        <w:rPr>
          <w:sz w:val="22"/>
        </w:rPr>
      </w:pPr>
      <w:r w:rsidRPr="00711CCC">
        <w:rPr>
          <w:sz w:val="22"/>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14:paraId="3BC0706E" w14:textId="1E071EC3" w:rsidR="00711CCC" w:rsidRDefault="00711CCC" w:rsidP="00711CCC">
      <w:pPr>
        <w:tabs>
          <w:tab w:val="left" w:pos="567"/>
        </w:tabs>
        <w:contextualSpacing/>
        <w:jc w:val="both"/>
        <w:rPr>
          <w:sz w:val="22"/>
        </w:rPr>
      </w:pPr>
      <w:r>
        <w:rPr>
          <w:sz w:val="22"/>
        </w:rPr>
        <w:t xml:space="preserve">             </w:t>
      </w:r>
      <w:r w:rsidRPr="00711CCC">
        <w:rPr>
          <w:sz w:val="22"/>
        </w:rPr>
        <w:t>4) если при увеличении цены контракта обеспечение исполнения контракта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14:paraId="13412008" w14:textId="6B6E2432" w:rsidR="007505EF" w:rsidRDefault="00F32667">
      <w:pPr>
        <w:tabs>
          <w:tab w:val="left" w:pos="567"/>
        </w:tabs>
        <w:ind w:firstLine="709"/>
        <w:contextualSpacing/>
        <w:jc w:val="both"/>
        <w:rPr>
          <w:sz w:val="22"/>
        </w:rPr>
      </w:pPr>
      <w:r>
        <w:rPr>
          <w:sz w:val="22"/>
        </w:rPr>
        <w:t>13.</w:t>
      </w:r>
      <w:r w:rsidR="00711CCC">
        <w:rPr>
          <w:sz w:val="22"/>
        </w:rPr>
        <w:t>4</w:t>
      </w:r>
      <w:r>
        <w:rPr>
          <w:sz w:val="22"/>
        </w:rPr>
        <w:t>. Заказчиком, как получателем бюджетных средств,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14:paraId="44767DEA" w14:textId="1B128513" w:rsidR="007505EF" w:rsidRDefault="00F32667">
      <w:pPr>
        <w:ind w:left="57" w:right="57"/>
        <w:jc w:val="both"/>
      </w:pPr>
      <w:r>
        <w:rPr>
          <w:sz w:val="22"/>
        </w:rPr>
        <w:t xml:space="preserve">           13.</w:t>
      </w:r>
      <w:r w:rsidR="00711CCC">
        <w:rPr>
          <w:sz w:val="22"/>
        </w:rPr>
        <w:t>5</w:t>
      </w:r>
      <w:r>
        <w:rPr>
          <w:sz w:val="22"/>
        </w:rPr>
        <w:t>. При исполнении Контракта по согласованию Заказчика с «Поставщиком» допускается поставка товара</w:t>
      </w:r>
      <w:r w:rsidR="00711CCC">
        <w:rPr>
          <w:sz w:val="22"/>
        </w:rPr>
        <w:t xml:space="preserve"> (работы, услуги)</w:t>
      </w:r>
      <w:r>
        <w:rPr>
          <w:sz w:val="22"/>
        </w:rPr>
        <w:t xml:space="preserve">, качественные,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10C95DE4" w14:textId="15C83FD1" w:rsidR="007505EF" w:rsidRDefault="00F32667">
      <w:pPr>
        <w:tabs>
          <w:tab w:val="left" w:pos="567"/>
        </w:tabs>
        <w:ind w:firstLine="709"/>
        <w:contextualSpacing/>
        <w:jc w:val="both"/>
        <w:rPr>
          <w:sz w:val="22"/>
        </w:rPr>
      </w:pPr>
      <w:r>
        <w:rPr>
          <w:sz w:val="22"/>
        </w:rPr>
        <w:t>13.</w:t>
      </w:r>
      <w:r w:rsidR="006F07A1">
        <w:rPr>
          <w:sz w:val="22"/>
        </w:rPr>
        <w:t>6</w:t>
      </w:r>
      <w:r>
        <w:rPr>
          <w:sz w:val="22"/>
        </w:rPr>
        <w:t xml:space="preserve">. Внесение изменений в настоящий Контракт, по иным несущественным условиям, допускается по соглашению Сторон в части, не противоречащей нормам Федерального закона № 44-ФЗ, в порядке, установленном ГК РФ. </w:t>
      </w:r>
    </w:p>
    <w:p w14:paraId="1823AC2D" w14:textId="7389351D" w:rsidR="007505EF" w:rsidRDefault="00F32667">
      <w:pPr>
        <w:tabs>
          <w:tab w:val="left" w:pos="567"/>
        </w:tabs>
        <w:ind w:firstLine="709"/>
        <w:contextualSpacing/>
        <w:jc w:val="both"/>
        <w:rPr>
          <w:sz w:val="22"/>
        </w:rPr>
      </w:pPr>
      <w:r>
        <w:rPr>
          <w:sz w:val="22"/>
        </w:rPr>
        <w:t>13.</w:t>
      </w:r>
      <w:r w:rsidR="006F07A1">
        <w:rPr>
          <w:sz w:val="22"/>
        </w:rPr>
        <w:t>7</w:t>
      </w:r>
      <w:r>
        <w:rPr>
          <w:sz w:val="22"/>
        </w:rPr>
        <w:t>. Все изменения оформляются в письменном виде, путем подписания Сторонами Дополнительных соглашений к настоящему контракту и вступают в силу с даты их подписания, если Стороны не предусмотрят иное.</w:t>
      </w:r>
    </w:p>
    <w:p w14:paraId="2B91049A" w14:textId="11421AC2" w:rsidR="007505EF" w:rsidRDefault="00F32667">
      <w:pPr>
        <w:tabs>
          <w:tab w:val="left" w:pos="567"/>
        </w:tabs>
        <w:ind w:firstLine="709"/>
        <w:contextualSpacing/>
        <w:jc w:val="both"/>
        <w:rPr>
          <w:sz w:val="22"/>
        </w:rPr>
      </w:pPr>
      <w:r>
        <w:rPr>
          <w:sz w:val="22"/>
        </w:rPr>
        <w:t>13.</w:t>
      </w:r>
      <w:r w:rsidR="006F07A1">
        <w:rPr>
          <w:sz w:val="22"/>
        </w:rPr>
        <w:t>8</w:t>
      </w:r>
      <w:r>
        <w:rPr>
          <w:sz w:val="22"/>
        </w:rPr>
        <w:t>. Расторжение контракта оформляется письменным соглашением Сторон или вынесенным в установленном порядке решением судебного органа.</w:t>
      </w:r>
    </w:p>
    <w:p w14:paraId="756A6202" w14:textId="6DB151EE" w:rsidR="007505EF" w:rsidRDefault="00F32667">
      <w:pPr>
        <w:tabs>
          <w:tab w:val="left" w:pos="567"/>
        </w:tabs>
        <w:ind w:firstLine="709"/>
        <w:rPr>
          <w:sz w:val="22"/>
          <w:shd w:val="clear" w:color="auto" w:fill="FFFFFF"/>
        </w:rPr>
      </w:pPr>
      <w:r>
        <w:rPr>
          <w:sz w:val="22"/>
        </w:rPr>
        <w:t>13.</w:t>
      </w:r>
      <w:r w:rsidR="006F07A1">
        <w:rPr>
          <w:sz w:val="22"/>
        </w:rPr>
        <w:t>9</w:t>
      </w:r>
      <w:r>
        <w:rPr>
          <w:sz w:val="22"/>
        </w:rPr>
        <w:t xml:space="preserve">. </w:t>
      </w:r>
      <w:r>
        <w:rPr>
          <w:sz w:val="22"/>
          <w:shd w:val="clear" w:color="auto" w:fill="FFFFFF"/>
        </w:rPr>
        <w:t xml:space="preserve"> Настоящий контракт может быть расторгнут досрочно:</w:t>
      </w:r>
    </w:p>
    <w:p w14:paraId="0D3ECD4F" w14:textId="77777777" w:rsidR="007505EF" w:rsidRDefault="00F32667">
      <w:pPr>
        <w:ind w:firstLine="708"/>
        <w:jc w:val="both"/>
        <w:rPr>
          <w:sz w:val="22"/>
        </w:rPr>
      </w:pPr>
      <w:r>
        <w:rPr>
          <w:sz w:val="22"/>
        </w:rPr>
        <w:t xml:space="preserve">- по соглашению Сторон, с обязательным письменным уведомлением Стороной, желающей расторгнуть Контракт, другой Стороны, в срок не менее чем за 5 (пять) календарных дней до предполагаемой даты расторжения Контракта. </w:t>
      </w:r>
    </w:p>
    <w:p w14:paraId="3D56F670" w14:textId="77777777" w:rsidR="007505EF" w:rsidRDefault="00F32667">
      <w:pPr>
        <w:ind w:firstLine="708"/>
        <w:jc w:val="both"/>
        <w:rPr>
          <w:sz w:val="22"/>
        </w:rPr>
      </w:pPr>
      <w:r>
        <w:rPr>
          <w:sz w:val="22"/>
        </w:rPr>
        <w:t>- на основании решения суда, в соответствии с условиями, предусмотренными гражданским законодательством.</w:t>
      </w:r>
    </w:p>
    <w:p w14:paraId="4C38FD01" w14:textId="77777777" w:rsidR="007505EF" w:rsidRDefault="00F32667">
      <w:pPr>
        <w:ind w:firstLine="708"/>
        <w:jc w:val="both"/>
        <w:rPr>
          <w:sz w:val="22"/>
        </w:rPr>
      </w:pPr>
      <w:r>
        <w:rPr>
          <w:sz w:val="22"/>
        </w:rPr>
        <w:t>-  в связи с односторонним отказом одной из Сторон от исполнения Контракта в соответствии с Гражданским кодексом РФ для одностороннего отказа от исполнения отдельных видов обязательств.</w:t>
      </w:r>
    </w:p>
    <w:p w14:paraId="414EF2CB" w14:textId="4EB1583D" w:rsidR="007505EF" w:rsidRDefault="006F07A1">
      <w:pPr>
        <w:suppressAutoHyphens w:val="0"/>
        <w:jc w:val="both"/>
        <w:rPr>
          <w:sz w:val="22"/>
        </w:rPr>
      </w:pPr>
      <w:r>
        <w:rPr>
          <w:sz w:val="22"/>
        </w:rPr>
        <w:t xml:space="preserve">            13.10. Односторонний отказ от исполнения контракта допускается в случаях, предусмотренных ст. 183, 419, 450, 523, 717, 782 Гражданского кодекса Российской Федерации, </w:t>
      </w:r>
      <w:hyperlink r:id="rId26" w:history="1">
        <w:r>
          <w:rPr>
            <w:sz w:val="22"/>
          </w:rPr>
          <w:t>частями 8</w:t>
        </w:r>
      </w:hyperlink>
      <w:r>
        <w:rPr>
          <w:sz w:val="22"/>
        </w:rPr>
        <w:t xml:space="preserve"> - </w:t>
      </w:r>
      <w:hyperlink r:id="rId27" w:history="1">
        <w:r>
          <w:rPr>
            <w:sz w:val="22"/>
          </w:rPr>
          <w:t>11</w:t>
        </w:r>
      </w:hyperlink>
      <w:r>
        <w:rPr>
          <w:sz w:val="22"/>
        </w:rPr>
        <w:t xml:space="preserve">, </w:t>
      </w:r>
      <w:hyperlink r:id="rId28" w:history="1">
        <w:r>
          <w:rPr>
            <w:sz w:val="22"/>
          </w:rPr>
          <w:t>13</w:t>
        </w:r>
      </w:hyperlink>
      <w:r>
        <w:rPr>
          <w:sz w:val="22"/>
        </w:rPr>
        <w:t xml:space="preserve"> - </w:t>
      </w:r>
      <w:hyperlink r:id="rId29" w:history="1">
        <w:r>
          <w:rPr>
            <w:sz w:val="22"/>
          </w:rPr>
          <w:t>19</w:t>
        </w:r>
      </w:hyperlink>
      <w:r>
        <w:rPr>
          <w:sz w:val="22"/>
        </w:rPr>
        <w:t xml:space="preserve">, </w:t>
      </w:r>
      <w:hyperlink r:id="rId30" w:history="1">
        <w:r>
          <w:rPr>
            <w:sz w:val="22"/>
          </w:rPr>
          <w:t>21</w:t>
        </w:r>
      </w:hyperlink>
      <w:r>
        <w:rPr>
          <w:sz w:val="22"/>
        </w:rPr>
        <w:t xml:space="preserve"> - </w:t>
      </w:r>
      <w:hyperlink r:id="rId31" w:history="1">
        <w:r>
          <w:rPr>
            <w:sz w:val="22"/>
          </w:rPr>
          <w:t>23</w:t>
        </w:r>
      </w:hyperlink>
      <w:r>
        <w:rPr>
          <w:sz w:val="22"/>
        </w:rPr>
        <w:t xml:space="preserve"> и </w:t>
      </w:r>
      <w:hyperlink r:id="rId32" w:history="1">
        <w:r>
          <w:rPr>
            <w:sz w:val="22"/>
          </w:rPr>
          <w:t>25 статьи 95</w:t>
        </w:r>
      </w:hyperlink>
      <w:r>
        <w:rPr>
          <w:sz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CC53103" w14:textId="77777777" w:rsidR="007505EF" w:rsidRDefault="00F32667">
      <w:pPr>
        <w:tabs>
          <w:tab w:val="left" w:pos="567"/>
        </w:tabs>
        <w:ind w:firstLine="709"/>
        <w:jc w:val="both"/>
        <w:rPr>
          <w:sz w:val="22"/>
        </w:rPr>
      </w:pPr>
      <w:r>
        <w:rPr>
          <w:sz w:val="22"/>
        </w:rPr>
        <w:t>Порядок принятия сторонами решения об одностороннем отказе от исполнения контракта определяется сторонами самостоятельно с учетом положений Федерального закона о контрактной системе.</w:t>
      </w:r>
    </w:p>
    <w:p w14:paraId="03F5FCB6" w14:textId="13DD5C38" w:rsidR="007505EF" w:rsidRDefault="00F32667">
      <w:pPr>
        <w:tabs>
          <w:tab w:val="left" w:pos="567"/>
        </w:tabs>
        <w:ind w:firstLine="709"/>
        <w:jc w:val="both"/>
        <w:rPr>
          <w:sz w:val="22"/>
        </w:rPr>
      </w:pPr>
      <w:r>
        <w:rPr>
          <w:sz w:val="22"/>
        </w:rPr>
        <w:t>13.1</w:t>
      </w:r>
      <w:r w:rsidR="006F07A1">
        <w:rPr>
          <w:sz w:val="22"/>
        </w:rPr>
        <w:t>1</w:t>
      </w:r>
      <w:r>
        <w:rPr>
          <w:sz w:val="22"/>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0EEC8393" w14:textId="3F51A5EF" w:rsidR="007505EF" w:rsidRDefault="00F32667">
      <w:pPr>
        <w:tabs>
          <w:tab w:val="left" w:pos="567"/>
        </w:tabs>
        <w:ind w:firstLine="709"/>
        <w:jc w:val="both"/>
        <w:rPr>
          <w:sz w:val="22"/>
        </w:rPr>
      </w:pPr>
      <w:r>
        <w:rPr>
          <w:sz w:val="22"/>
        </w:rPr>
        <w:t>13.1</w:t>
      </w:r>
      <w:r w:rsidR="006F07A1">
        <w:rPr>
          <w:sz w:val="22"/>
        </w:rPr>
        <w:t>2</w:t>
      </w:r>
      <w:r>
        <w:rPr>
          <w:sz w:val="22"/>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2804D62" w14:textId="22F7D5DE" w:rsidR="007505EF" w:rsidRDefault="00F32667">
      <w:pPr>
        <w:tabs>
          <w:tab w:val="left" w:pos="567"/>
        </w:tabs>
        <w:ind w:firstLine="709"/>
        <w:jc w:val="both"/>
        <w:rPr>
          <w:sz w:val="22"/>
        </w:rPr>
      </w:pPr>
      <w:r>
        <w:rPr>
          <w:sz w:val="22"/>
        </w:rPr>
        <w:lastRenderedPageBreak/>
        <w:t>13.1</w:t>
      </w:r>
      <w:r w:rsidR="006F07A1">
        <w:rPr>
          <w:sz w:val="22"/>
        </w:rPr>
        <w:t>3</w:t>
      </w:r>
      <w:r>
        <w:rPr>
          <w:sz w:val="22"/>
        </w:rPr>
        <w:t>. В случае принятия Заказчиком решения об одностороннем отказе от исполнения контракта, заключенного по результатам проведения электронных процедур, закрытых электронных процедур:</w:t>
      </w:r>
    </w:p>
    <w:p w14:paraId="2F257E2C" w14:textId="27A7F890" w:rsidR="007505EF" w:rsidRDefault="00F32667">
      <w:pPr>
        <w:tabs>
          <w:tab w:val="left" w:pos="567"/>
        </w:tabs>
        <w:ind w:firstLine="709"/>
        <w:jc w:val="both"/>
        <w:rPr>
          <w:sz w:val="22"/>
        </w:rPr>
      </w:pPr>
      <w:r>
        <w:rPr>
          <w:sz w:val="22"/>
        </w:rPr>
        <w:t>13.1</w:t>
      </w:r>
      <w:r w:rsidR="006F07A1">
        <w:rPr>
          <w:sz w:val="22"/>
        </w:rPr>
        <w:t>3</w:t>
      </w:r>
      <w:r>
        <w:rPr>
          <w:sz w:val="22"/>
        </w:rPr>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Федерального закона №44, такое решение не размещается на официальном сайте;</w:t>
      </w:r>
    </w:p>
    <w:p w14:paraId="4C662218" w14:textId="3DA65193" w:rsidR="007505EF" w:rsidRDefault="00F32667">
      <w:pPr>
        <w:tabs>
          <w:tab w:val="left" w:pos="567"/>
        </w:tabs>
        <w:ind w:firstLine="709"/>
        <w:jc w:val="both"/>
        <w:rPr>
          <w:sz w:val="22"/>
        </w:rPr>
      </w:pPr>
      <w:r>
        <w:rPr>
          <w:sz w:val="22"/>
        </w:rPr>
        <w:t>13.1</w:t>
      </w:r>
      <w:r w:rsidR="006F07A1">
        <w:rPr>
          <w:sz w:val="22"/>
        </w:rPr>
        <w:t>3</w:t>
      </w:r>
      <w:r>
        <w:rPr>
          <w:sz w:val="22"/>
        </w:rPr>
        <w:t>.2.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14:paraId="0536D0D5" w14:textId="46A6D9E2" w:rsidR="007505EF" w:rsidRDefault="00F32667">
      <w:pPr>
        <w:tabs>
          <w:tab w:val="left" w:pos="567"/>
        </w:tabs>
        <w:ind w:firstLine="709"/>
        <w:jc w:val="both"/>
        <w:rPr>
          <w:sz w:val="22"/>
        </w:rPr>
      </w:pPr>
      <w:r>
        <w:rPr>
          <w:sz w:val="22"/>
        </w:rPr>
        <w:t>13.1</w:t>
      </w:r>
      <w:r w:rsidR="006F07A1">
        <w:rPr>
          <w:sz w:val="22"/>
        </w:rPr>
        <w:t>3</w:t>
      </w:r>
      <w:r>
        <w:rPr>
          <w:sz w:val="22"/>
        </w:rPr>
        <w:t xml:space="preserve">.3. поступление решения об одностороннем отказе от исполнения контракта считается надлежащим уведомлением подрядчика об одностороннем отказе от исполнения контракта.  </w:t>
      </w:r>
    </w:p>
    <w:p w14:paraId="22F63440" w14:textId="575B0EE3" w:rsidR="007505EF" w:rsidRDefault="00F32667">
      <w:pPr>
        <w:keepNext/>
        <w:keepLines/>
        <w:shd w:val="clear" w:color="auto" w:fill="FFFFFF"/>
        <w:suppressAutoHyphens w:val="0"/>
        <w:ind w:firstLine="709"/>
        <w:contextualSpacing/>
        <w:jc w:val="both"/>
        <w:rPr>
          <w:b/>
          <w:sz w:val="22"/>
        </w:rPr>
      </w:pPr>
      <w:r>
        <w:rPr>
          <w:sz w:val="22"/>
        </w:rPr>
        <w:t>13.1</w:t>
      </w:r>
      <w:r w:rsidR="006F07A1">
        <w:rPr>
          <w:sz w:val="22"/>
        </w:rPr>
        <w:t>4</w:t>
      </w:r>
      <w:r>
        <w:rPr>
          <w:sz w:val="22"/>
        </w:rPr>
        <w:t>. До принятия решения об одностороннем отказе от исполнения контракта Заказчик вправе провести экспертизу поставленного товара с привлечением экспертов, экспертных организаций.</w:t>
      </w:r>
    </w:p>
    <w:p w14:paraId="5A3F4FEB" w14:textId="77777777" w:rsidR="007505EF" w:rsidRDefault="007505EF">
      <w:pPr>
        <w:keepNext/>
        <w:keepLines/>
        <w:shd w:val="clear" w:color="auto" w:fill="FFFFFF"/>
        <w:suppressAutoHyphens w:val="0"/>
        <w:contextualSpacing/>
        <w:jc w:val="center"/>
        <w:rPr>
          <w:b/>
          <w:sz w:val="22"/>
        </w:rPr>
      </w:pPr>
    </w:p>
    <w:p w14:paraId="49E9CDF3" w14:textId="77777777" w:rsidR="007505EF" w:rsidRDefault="00F32667">
      <w:pPr>
        <w:keepNext/>
        <w:keepLines/>
        <w:shd w:val="clear" w:color="auto" w:fill="FFFFFF"/>
        <w:suppressAutoHyphens w:val="0"/>
        <w:contextualSpacing/>
        <w:jc w:val="center"/>
        <w:rPr>
          <w:b/>
          <w:sz w:val="22"/>
        </w:rPr>
      </w:pPr>
      <w:r>
        <w:rPr>
          <w:b/>
          <w:sz w:val="22"/>
        </w:rPr>
        <w:t>14. ЗАКЛЮЧИТЕЛЬНЫЕ ПОЛОЖЕНИЯ</w:t>
      </w:r>
    </w:p>
    <w:p w14:paraId="298ECC7A" w14:textId="77777777" w:rsidR="007505EF" w:rsidRDefault="00F32667">
      <w:pPr>
        <w:suppressAutoHyphens w:val="0"/>
        <w:ind w:firstLine="567"/>
        <w:jc w:val="both"/>
        <w:outlineLvl w:val="1"/>
        <w:rPr>
          <w:sz w:val="22"/>
        </w:rPr>
      </w:pPr>
      <w:bookmarkStart w:id="19" w:name="_ref_1438058"/>
      <w:r>
        <w:rPr>
          <w:sz w:val="22"/>
        </w:rPr>
        <w:t>14.1. Настоящий Контракт подписан Сторонами в форме электронного документа с применением усиленной электронной подписи (УЭП) и, в соответствии с законодательством Российской Федерации о контрактной системе, считается заключенным с момента направления оператором электронной площадки участнику аукциона в электронной форме Контракта, подписанного УЭП Заказчика. Стороны вправе изготовить копии Контракта в бумажном варианте для каждой из Сторон.</w:t>
      </w:r>
    </w:p>
    <w:p w14:paraId="66473F0E" w14:textId="77777777" w:rsidR="007505EF" w:rsidRDefault="00F32667">
      <w:pPr>
        <w:suppressAutoHyphens w:val="0"/>
        <w:ind w:firstLine="567"/>
        <w:jc w:val="both"/>
        <w:outlineLvl w:val="1"/>
        <w:rPr>
          <w:sz w:val="22"/>
        </w:rPr>
      </w:pPr>
      <w:r>
        <w:rPr>
          <w:sz w:val="22"/>
        </w:rPr>
        <w:t xml:space="preserve">14.2. Спорные вопросы, возникающие в ходе исполнения настоящего Контракта, разрешаются сторонами путем переговоров. </w:t>
      </w:r>
    </w:p>
    <w:p w14:paraId="564AFB03" w14:textId="77777777" w:rsidR="007505EF" w:rsidRDefault="00F32667">
      <w:pPr>
        <w:suppressAutoHyphens w:val="0"/>
        <w:ind w:firstLine="567"/>
        <w:jc w:val="both"/>
        <w:outlineLvl w:val="1"/>
        <w:rPr>
          <w:sz w:val="22"/>
        </w:rPr>
      </w:pPr>
      <w:r>
        <w:rPr>
          <w:sz w:val="22"/>
        </w:rPr>
        <w:t>14.3. Любое уведомление по настоящему Контракту дается в письменной форме в виде факсимильного сообщения, письма по электронной почте или отправляется заказным письмом получателю по его адресу, указанному в статье 15 «Реквизиты и подписи Сторон». Все сообщения, переданные по смыслу настоящего пункта, считаются полученными Стороной, в адрес которой они направлены, в случае отправки почтой – в день фактического получения, подтвержденного отметкой почты, иными, поименованными в данном пункте способами – в день получения «Стороной».</w:t>
      </w:r>
    </w:p>
    <w:p w14:paraId="158C96C2" w14:textId="77777777" w:rsidR="007505EF" w:rsidRDefault="00F32667">
      <w:pPr>
        <w:suppressAutoHyphens w:val="0"/>
        <w:ind w:firstLine="567"/>
        <w:jc w:val="both"/>
        <w:outlineLvl w:val="1"/>
        <w:rPr>
          <w:sz w:val="22"/>
        </w:rPr>
      </w:pPr>
      <w:r>
        <w:rPr>
          <w:sz w:val="22"/>
        </w:rPr>
        <w:t>14.4. Подрядчик соответствует требованию, предусмотренному п.7.1 ч. 1 ст. 31 Закона о Контрактной системе, т.е. лицо, которое в течение двух лет до момента подачи заявки на участие в закупке, по результатам которой заключается настоящий Контракт,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D803CD5" w14:textId="77777777" w:rsidR="007505EF" w:rsidRDefault="00F32667">
      <w:pPr>
        <w:suppressAutoHyphens w:val="0"/>
        <w:ind w:firstLine="567"/>
        <w:jc w:val="both"/>
        <w:outlineLvl w:val="1"/>
        <w:rPr>
          <w:sz w:val="22"/>
        </w:rPr>
      </w:pPr>
      <w:r>
        <w:rPr>
          <w:sz w:val="22"/>
        </w:rPr>
        <w:t xml:space="preserve">14.5. В случае изменения организационно-правовой формы, наименования платежных реквизитов, стороны в течение 3 (трех) дней с момента таких изменений должны письменно сообщить об этом друг другу, представив подтверждающие документы. </w:t>
      </w:r>
    </w:p>
    <w:p w14:paraId="4BAAA599" w14:textId="77777777" w:rsidR="007505EF" w:rsidRDefault="00F32667">
      <w:pPr>
        <w:suppressAutoHyphens w:val="0"/>
        <w:ind w:firstLine="567"/>
        <w:jc w:val="both"/>
        <w:outlineLvl w:val="1"/>
        <w:rPr>
          <w:sz w:val="22"/>
        </w:rPr>
      </w:pPr>
      <w:r>
        <w:rPr>
          <w:sz w:val="22"/>
        </w:rPr>
        <w:t>14.6. При возникновении между Заказчиком и Подрядчиком спора по поводу недостатков выполненной работы или их причин и невозможности урегулирования этого спора переговорами по требованию любой из сторон может быть назначена экспертиза.</w:t>
      </w:r>
    </w:p>
    <w:p w14:paraId="6C9FBFD6" w14:textId="77777777" w:rsidR="007505EF" w:rsidRDefault="00F32667">
      <w:pPr>
        <w:suppressAutoHyphens w:val="0"/>
        <w:ind w:firstLine="567"/>
        <w:jc w:val="both"/>
        <w:outlineLvl w:val="1"/>
        <w:rPr>
          <w:sz w:val="22"/>
        </w:rPr>
      </w:pPr>
      <w:r>
        <w:rPr>
          <w:sz w:val="22"/>
        </w:rPr>
        <w:t>14.7. Отношения сторон, неурегулированные настоящим   Контрактом, регулируются законодательством Российской Федерации.</w:t>
      </w:r>
    </w:p>
    <w:p w14:paraId="478F6C1A" w14:textId="77777777" w:rsidR="007505EF" w:rsidRDefault="00F32667">
      <w:pPr>
        <w:suppressAutoHyphens w:val="0"/>
        <w:ind w:firstLine="567"/>
        <w:jc w:val="both"/>
        <w:outlineLvl w:val="1"/>
        <w:rPr>
          <w:sz w:val="22"/>
        </w:rPr>
      </w:pPr>
      <w:r>
        <w:rPr>
          <w:sz w:val="22"/>
        </w:rPr>
        <w:t>14.8. В случае внесения изменений в Контракт Стороны оформляют дополнительное соглашение к Контракту, становящемся с момента его подписания неотъемлемой частью настоящего Контракта.</w:t>
      </w:r>
    </w:p>
    <w:p w14:paraId="643308EB" w14:textId="77777777" w:rsidR="007505EF" w:rsidRDefault="00F32667">
      <w:pPr>
        <w:suppressAutoHyphens w:val="0"/>
        <w:ind w:firstLine="567"/>
        <w:jc w:val="both"/>
        <w:outlineLvl w:val="1"/>
        <w:rPr>
          <w:sz w:val="22"/>
        </w:rPr>
      </w:pPr>
      <w:r>
        <w:rPr>
          <w:sz w:val="22"/>
        </w:rPr>
        <w:t>14.9. Стороны обязуются не разглашать, не передавать и не делать каким-либо еще способом доступными третьим организациям и лицам сведения, содержащиеся в документах, оформляющих совместную деятельность сторон в рамках настоящего Контракта, иначе как с письменного согласия обеих сторон.</w:t>
      </w:r>
    </w:p>
    <w:p w14:paraId="14EA19A8" w14:textId="77777777" w:rsidR="007505EF" w:rsidRDefault="00F32667">
      <w:pPr>
        <w:suppressAutoHyphens w:val="0"/>
        <w:ind w:firstLine="567"/>
        <w:jc w:val="both"/>
        <w:outlineLvl w:val="1"/>
        <w:rPr>
          <w:sz w:val="22"/>
        </w:rPr>
      </w:pPr>
      <w:r>
        <w:rPr>
          <w:sz w:val="22"/>
        </w:rPr>
        <w:t>14.10. Все приложения к настоящему Контракту являются его неотъемлемой частью.</w:t>
      </w:r>
    </w:p>
    <w:p w14:paraId="73E7064A" w14:textId="77777777" w:rsidR="007505EF" w:rsidRDefault="00F32667">
      <w:pPr>
        <w:suppressAutoHyphens w:val="0"/>
        <w:ind w:firstLine="567"/>
        <w:jc w:val="both"/>
        <w:outlineLvl w:val="1"/>
        <w:rPr>
          <w:sz w:val="22"/>
        </w:rPr>
      </w:pPr>
      <w:r>
        <w:rPr>
          <w:sz w:val="22"/>
        </w:rPr>
        <w:t>14.11. Контракт, приложения и все документы, имеющие к ним отношение, должны быть составлены на русском языке.</w:t>
      </w:r>
    </w:p>
    <w:bookmarkEnd w:id="19"/>
    <w:p w14:paraId="00E930EF" w14:textId="77777777" w:rsidR="007505EF" w:rsidRDefault="00F32667">
      <w:pPr>
        <w:shd w:val="clear" w:color="auto" w:fill="FFFFFF"/>
        <w:ind w:firstLine="567"/>
        <w:jc w:val="both"/>
        <w:rPr>
          <w:sz w:val="22"/>
        </w:rPr>
      </w:pPr>
      <w:r>
        <w:rPr>
          <w:sz w:val="22"/>
        </w:rPr>
        <w:t>14.12. Следующие приложения являются неотъемлемой частью настоящего Контракта:</w:t>
      </w:r>
    </w:p>
    <w:p w14:paraId="0D06F19B" w14:textId="2CA1DF6E" w:rsidR="007505EF" w:rsidRDefault="00F32667">
      <w:pPr>
        <w:shd w:val="clear" w:color="auto" w:fill="FFFFFF"/>
        <w:ind w:firstLine="567"/>
        <w:jc w:val="both"/>
        <w:rPr>
          <w:sz w:val="22"/>
        </w:rPr>
      </w:pPr>
      <w:r>
        <w:rPr>
          <w:sz w:val="22"/>
        </w:rPr>
        <w:t>Приложение № 1. Проектно-сметная документация «</w:t>
      </w:r>
      <w:r w:rsidR="006F07A1" w:rsidRPr="006F07A1">
        <w:rPr>
          <w:sz w:val="22"/>
        </w:rPr>
        <w:t>Благоустройство (капитальный ремонт) пешеходной зоны по улице Калинина в р.п.Исса Иссинского района Пензенской области</w:t>
      </w:r>
      <w:r>
        <w:rPr>
          <w:sz w:val="22"/>
        </w:rPr>
        <w:t>».</w:t>
      </w:r>
    </w:p>
    <w:p w14:paraId="5E6F844D" w14:textId="77777777" w:rsidR="007505EF" w:rsidRDefault="007505EF">
      <w:pPr>
        <w:suppressAutoHyphens w:val="0"/>
        <w:jc w:val="both"/>
        <w:rPr>
          <w:color w:val="FF0000"/>
          <w:sz w:val="22"/>
        </w:rPr>
      </w:pPr>
    </w:p>
    <w:p w14:paraId="77335DC4" w14:textId="77777777" w:rsidR="007505EF" w:rsidRDefault="00F32667">
      <w:pPr>
        <w:suppressAutoHyphens w:val="0"/>
        <w:jc w:val="center"/>
        <w:rPr>
          <w:b/>
          <w:color w:val="FF0000"/>
          <w:sz w:val="22"/>
        </w:rPr>
      </w:pPr>
      <w:r>
        <w:rPr>
          <w:b/>
          <w:color w:val="000000"/>
          <w:sz w:val="22"/>
        </w:rPr>
        <w:t>15. АДРЕСА И БАНКОВСКИЕ РЕКВИЗИТЫ СТОРОН</w:t>
      </w:r>
    </w:p>
    <w:tbl>
      <w:tblPr>
        <w:tblpPr w:leftFromText="180" w:rightFromText="180" w:vertAnchor="text" w:horzAnchor="margin" w:tblpX="1" w:tblpY="2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62"/>
      </w:tblGrid>
      <w:tr w:rsidR="007505EF" w14:paraId="648E8FBA" w14:textId="77777777">
        <w:trPr>
          <w:trHeight w:val="435"/>
        </w:trPr>
        <w:tc>
          <w:tcPr>
            <w:tcW w:w="4644" w:type="dxa"/>
            <w:tcBorders>
              <w:top w:val="single" w:sz="4" w:space="0" w:color="auto"/>
              <w:left w:val="single" w:sz="4" w:space="0" w:color="auto"/>
              <w:bottom w:val="single" w:sz="4" w:space="0" w:color="auto"/>
              <w:right w:val="single" w:sz="4" w:space="0" w:color="auto"/>
            </w:tcBorders>
            <w:hideMark/>
          </w:tcPr>
          <w:p w14:paraId="08A11DFE" w14:textId="77777777" w:rsidR="007505EF" w:rsidRDefault="00F32667">
            <w:pPr>
              <w:tabs>
                <w:tab w:val="left" w:pos="567"/>
              </w:tabs>
              <w:suppressAutoHyphens w:val="0"/>
              <w:ind w:left="374" w:right="-107" w:hanging="374"/>
              <w:jc w:val="center"/>
              <w:rPr>
                <w:b/>
                <w:color w:val="000000"/>
                <w:sz w:val="24"/>
              </w:rPr>
            </w:pPr>
            <w:r>
              <w:rPr>
                <w:b/>
                <w:color w:val="000000"/>
                <w:sz w:val="24"/>
              </w:rPr>
              <w:lastRenderedPageBreak/>
              <w:t>Заказчик</w:t>
            </w:r>
          </w:p>
        </w:tc>
        <w:tc>
          <w:tcPr>
            <w:tcW w:w="4962" w:type="dxa"/>
            <w:tcBorders>
              <w:top w:val="single" w:sz="4" w:space="0" w:color="auto"/>
              <w:left w:val="single" w:sz="4" w:space="0" w:color="auto"/>
              <w:bottom w:val="single" w:sz="4" w:space="0" w:color="auto"/>
              <w:right w:val="single" w:sz="4" w:space="0" w:color="auto"/>
            </w:tcBorders>
            <w:hideMark/>
          </w:tcPr>
          <w:p w14:paraId="2808616E" w14:textId="77777777" w:rsidR="007505EF" w:rsidRDefault="00F32667">
            <w:pPr>
              <w:suppressAutoHyphens w:val="0"/>
              <w:jc w:val="center"/>
              <w:rPr>
                <w:b/>
                <w:color w:val="000000"/>
                <w:sz w:val="24"/>
              </w:rPr>
            </w:pPr>
            <w:r>
              <w:rPr>
                <w:b/>
                <w:color w:val="000000"/>
                <w:sz w:val="24"/>
              </w:rPr>
              <w:t>Подрядчик</w:t>
            </w:r>
          </w:p>
        </w:tc>
      </w:tr>
      <w:tr w:rsidR="007505EF" w14:paraId="3AB9D186" w14:textId="77777777">
        <w:trPr>
          <w:trHeight w:val="841"/>
        </w:trPr>
        <w:tc>
          <w:tcPr>
            <w:tcW w:w="4644" w:type="dxa"/>
            <w:tcBorders>
              <w:top w:val="single" w:sz="4" w:space="0" w:color="auto"/>
              <w:left w:val="single" w:sz="4" w:space="0" w:color="auto"/>
              <w:bottom w:val="single" w:sz="4" w:space="0" w:color="auto"/>
              <w:right w:val="single" w:sz="4" w:space="0" w:color="auto"/>
            </w:tcBorders>
          </w:tcPr>
          <w:p w14:paraId="4C2CB972" w14:textId="77777777" w:rsidR="007505EF" w:rsidRDefault="00F32667">
            <w:pPr>
              <w:keepNext/>
              <w:keepLines/>
              <w:widowControl w:val="0"/>
              <w:tabs>
                <w:tab w:val="left" w:pos="0"/>
              </w:tabs>
              <w:suppressAutoHyphens w:val="0"/>
              <w:contextualSpacing/>
              <w:jc w:val="both"/>
              <w:rPr>
                <w:color w:val="000000"/>
                <w:sz w:val="20"/>
              </w:rPr>
            </w:pPr>
            <w:r>
              <w:rPr>
                <w:color w:val="000000"/>
                <w:sz w:val="20"/>
              </w:rPr>
              <w:t>Администрация муниципального образования «Рабочий поселок Исса» Иссинского района Пензенской области</w:t>
            </w:r>
          </w:p>
          <w:p w14:paraId="6AD33350" w14:textId="77777777" w:rsidR="007505EF" w:rsidRDefault="00F32667">
            <w:pPr>
              <w:keepNext/>
              <w:keepLines/>
              <w:widowControl w:val="0"/>
              <w:tabs>
                <w:tab w:val="left" w:pos="0"/>
              </w:tabs>
              <w:suppressAutoHyphens w:val="0"/>
              <w:contextualSpacing/>
              <w:jc w:val="both"/>
              <w:rPr>
                <w:color w:val="000000"/>
                <w:sz w:val="20"/>
              </w:rPr>
            </w:pPr>
            <w:r>
              <w:rPr>
                <w:color w:val="000000"/>
                <w:sz w:val="20"/>
              </w:rPr>
              <w:t xml:space="preserve">Юридический/почтовый адрес: </w:t>
            </w:r>
          </w:p>
          <w:p w14:paraId="4364694A" w14:textId="77777777" w:rsidR="007505EF" w:rsidRDefault="00F32667">
            <w:pPr>
              <w:keepNext/>
              <w:keepLines/>
              <w:widowControl w:val="0"/>
              <w:tabs>
                <w:tab w:val="left" w:pos="0"/>
              </w:tabs>
              <w:suppressAutoHyphens w:val="0"/>
              <w:contextualSpacing/>
              <w:jc w:val="both"/>
              <w:rPr>
                <w:color w:val="000000"/>
                <w:sz w:val="20"/>
              </w:rPr>
            </w:pPr>
            <w:r>
              <w:rPr>
                <w:color w:val="000000"/>
                <w:sz w:val="20"/>
              </w:rPr>
              <w:t>442710, Пензенская область, Иссинский район, р.п. Исса, ул.Ленинская, д. 5</w:t>
            </w:r>
          </w:p>
          <w:p w14:paraId="7E282501" w14:textId="77777777" w:rsidR="007505EF" w:rsidRDefault="00F32667">
            <w:pPr>
              <w:keepNext/>
              <w:keepLines/>
              <w:widowControl w:val="0"/>
              <w:tabs>
                <w:tab w:val="left" w:pos="0"/>
              </w:tabs>
              <w:suppressAutoHyphens w:val="0"/>
              <w:contextualSpacing/>
              <w:jc w:val="both"/>
              <w:rPr>
                <w:color w:val="000000"/>
                <w:sz w:val="20"/>
              </w:rPr>
            </w:pPr>
            <w:r>
              <w:rPr>
                <w:color w:val="000000"/>
                <w:sz w:val="20"/>
              </w:rPr>
              <w:t>ИНН 5814001475 / КПП 581401001</w:t>
            </w:r>
          </w:p>
          <w:p w14:paraId="6520917F" w14:textId="2A3259B2" w:rsidR="007505EF" w:rsidRDefault="006F07A1">
            <w:pPr>
              <w:keepNext/>
              <w:keepLines/>
              <w:widowControl w:val="0"/>
              <w:tabs>
                <w:tab w:val="left" w:pos="0"/>
              </w:tabs>
              <w:suppressAutoHyphens w:val="0"/>
              <w:contextualSpacing/>
              <w:jc w:val="both"/>
              <w:rPr>
                <w:color w:val="000000"/>
                <w:sz w:val="20"/>
              </w:rPr>
            </w:pPr>
            <w:r>
              <w:rPr>
                <w:color w:val="000000"/>
                <w:sz w:val="20"/>
              </w:rPr>
              <w:t>ЕКС 03231643566261515500</w:t>
            </w:r>
          </w:p>
          <w:p w14:paraId="2D7A91F9" w14:textId="77777777" w:rsidR="007505EF" w:rsidRDefault="00F32667">
            <w:pPr>
              <w:keepNext/>
              <w:keepLines/>
              <w:widowControl w:val="0"/>
              <w:tabs>
                <w:tab w:val="left" w:pos="0"/>
              </w:tabs>
              <w:suppressAutoHyphens w:val="0"/>
              <w:contextualSpacing/>
              <w:jc w:val="both"/>
              <w:rPr>
                <w:color w:val="000000"/>
                <w:sz w:val="20"/>
              </w:rPr>
            </w:pPr>
            <w:r>
              <w:rPr>
                <w:color w:val="000000"/>
                <w:sz w:val="20"/>
              </w:rPr>
              <w:t>к/с 40102810045370000047</w:t>
            </w:r>
          </w:p>
          <w:p w14:paraId="523ED951" w14:textId="77777777" w:rsidR="007505EF" w:rsidRDefault="00F32667">
            <w:pPr>
              <w:keepNext/>
              <w:keepLines/>
              <w:widowControl w:val="0"/>
              <w:tabs>
                <w:tab w:val="left" w:pos="0"/>
              </w:tabs>
              <w:suppressAutoHyphens w:val="0"/>
              <w:contextualSpacing/>
              <w:jc w:val="both"/>
              <w:rPr>
                <w:color w:val="000000"/>
                <w:sz w:val="20"/>
              </w:rPr>
            </w:pPr>
            <w:r>
              <w:rPr>
                <w:color w:val="000000"/>
                <w:sz w:val="20"/>
              </w:rPr>
              <w:t>Банк ОТДЕЛЕНИЕ ПЕНЗА БАНКА РОССИИ//УФК по Пензенской области г. Пенза</w:t>
            </w:r>
          </w:p>
          <w:p w14:paraId="5023ECCA" w14:textId="68A7DC53" w:rsidR="007505EF" w:rsidRDefault="00F32667">
            <w:pPr>
              <w:keepNext/>
              <w:keepLines/>
              <w:suppressAutoHyphens w:val="0"/>
              <w:contextualSpacing/>
              <w:rPr>
                <w:color w:val="000000"/>
                <w:sz w:val="20"/>
              </w:rPr>
            </w:pPr>
            <w:r>
              <w:rPr>
                <w:color w:val="000000"/>
                <w:sz w:val="20"/>
              </w:rPr>
              <w:t xml:space="preserve">БИК 015655003 </w:t>
            </w:r>
          </w:p>
          <w:p w14:paraId="0ABC541E" w14:textId="68411C14" w:rsidR="006F07A1" w:rsidRDefault="006F07A1">
            <w:pPr>
              <w:keepNext/>
              <w:keepLines/>
              <w:suppressAutoHyphens w:val="0"/>
              <w:contextualSpacing/>
              <w:rPr>
                <w:color w:val="000000"/>
                <w:sz w:val="20"/>
              </w:rPr>
            </w:pPr>
            <w:r>
              <w:rPr>
                <w:color w:val="000000"/>
                <w:sz w:val="20"/>
              </w:rPr>
              <w:t>Тел./факс: 8(84144) 22564</w:t>
            </w:r>
          </w:p>
          <w:p w14:paraId="24DF1A89" w14:textId="52FD7DAE" w:rsidR="006F07A1" w:rsidRPr="006F07A1" w:rsidRDefault="006F07A1">
            <w:pPr>
              <w:keepNext/>
              <w:keepLines/>
              <w:suppressAutoHyphens w:val="0"/>
              <w:contextualSpacing/>
              <w:rPr>
                <w:color w:val="000000"/>
                <w:sz w:val="20"/>
              </w:rPr>
            </w:pPr>
            <w:r>
              <w:rPr>
                <w:color w:val="000000"/>
                <w:sz w:val="20"/>
              </w:rPr>
              <w:t xml:space="preserve">Эл.почта: </w:t>
            </w:r>
            <w:r>
              <w:rPr>
                <w:color w:val="000000"/>
                <w:sz w:val="20"/>
                <w:lang w:val="en-US"/>
              </w:rPr>
              <w:t>moissa</w:t>
            </w:r>
            <w:r w:rsidRPr="006F07A1">
              <w:rPr>
                <w:color w:val="000000"/>
                <w:sz w:val="20"/>
              </w:rPr>
              <w:t>_</w:t>
            </w:r>
            <w:r>
              <w:rPr>
                <w:color w:val="000000"/>
                <w:sz w:val="20"/>
                <w:lang w:val="en-US"/>
              </w:rPr>
              <w:t>adm</w:t>
            </w:r>
            <w:r w:rsidRPr="006F07A1">
              <w:rPr>
                <w:color w:val="000000"/>
                <w:sz w:val="20"/>
              </w:rPr>
              <w:t>@</w:t>
            </w:r>
            <w:r>
              <w:rPr>
                <w:color w:val="000000"/>
                <w:sz w:val="20"/>
                <w:lang w:val="en-US"/>
              </w:rPr>
              <w:t>mail</w:t>
            </w:r>
            <w:r w:rsidRPr="006F07A1">
              <w:rPr>
                <w:color w:val="000000"/>
                <w:sz w:val="20"/>
              </w:rPr>
              <w:t>.</w:t>
            </w:r>
            <w:r>
              <w:rPr>
                <w:color w:val="000000"/>
                <w:sz w:val="20"/>
                <w:lang w:val="en-US"/>
              </w:rPr>
              <w:t>ru</w:t>
            </w:r>
          </w:p>
          <w:p w14:paraId="0D3FDE99" w14:textId="77777777" w:rsidR="007505EF" w:rsidRDefault="007505EF">
            <w:pPr>
              <w:keepNext/>
              <w:keepLines/>
              <w:suppressAutoHyphens w:val="0"/>
              <w:contextualSpacing/>
              <w:rPr>
                <w:color w:val="000000"/>
                <w:sz w:val="20"/>
              </w:rPr>
            </w:pPr>
          </w:p>
          <w:p w14:paraId="664B458F" w14:textId="77777777" w:rsidR="007505EF" w:rsidRDefault="00F32667">
            <w:pPr>
              <w:keepNext/>
              <w:keepLines/>
              <w:suppressAutoHyphens w:val="0"/>
              <w:contextualSpacing/>
              <w:rPr>
                <w:color w:val="000000"/>
                <w:sz w:val="20"/>
              </w:rPr>
            </w:pPr>
            <w:r>
              <w:rPr>
                <w:color w:val="000000"/>
                <w:sz w:val="20"/>
              </w:rPr>
              <w:t xml:space="preserve">Глава администрации </w:t>
            </w:r>
          </w:p>
          <w:p w14:paraId="70B85EB4" w14:textId="77777777" w:rsidR="007505EF" w:rsidRDefault="007505EF">
            <w:pPr>
              <w:keepNext/>
              <w:keepLines/>
              <w:suppressAutoHyphens w:val="0"/>
              <w:contextualSpacing/>
              <w:rPr>
                <w:color w:val="000000"/>
                <w:sz w:val="20"/>
              </w:rPr>
            </w:pPr>
          </w:p>
          <w:p w14:paraId="6C1624D6" w14:textId="77777777" w:rsidR="007505EF" w:rsidRDefault="00F32667">
            <w:pPr>
              <w:keepNext/>
              <w:keepLines/>
              <w:suppressAutoHyphens w:val="0"/>
              <w:contextualSpacing/>
              <w:rPr>
                <w:color w:val="000000"/>
                <w:sz w:val="20"/>
              </w:rPr>
            </w:pPr>
            <w:r>
              <w:rPr>
                <w:color w:val="000000"/>
                <w:sz w:val="20"/>
              </w:rPr>
              <w:t>____________________ / ____________</w:t>
            </w:r>
          </w:p>
          <w:p w14:paraId="289012EA" w14:textId="77777777" w:rsidR="007505EF" w:rsidRDefault="007505EF">
            <w:pPr>
              <w:widowControl w:val="0"/>
              <w:suppressAutoHyphens w:val="0"/>
              <w:ind w:right="331"/>
              <w:jc w:val="center"/>
              <w:rPr>
                <w:color w:val="FF0000"/>
                <w:sz w:val="24"/>
              </w:rPr>
            </w:pPr>
          </w:p>
        </w:tc>
        <w:tc>
          <w:tcPr>
            <w:tcW w:w="4962" w:type="dxa"/>
            <w:tcBorders>
              <w:top w:val="single" w:sz="4" w:space="0" w:color="auto"/>
              <w:left w:val="single" w:sz="4" w:space="0" w:color="auto"/>
              <w:bottom w:val="single" w:sz="4" w:space="0" w:color="auto"/>
              <w:right w:val="single" w:sz="4" w:space="0" w:color="auto"/>
            </w:tcBorders>
          </w:tcPr>
          <w:p w14:paraId="3A326783" w14:textId="77777777" w:rsidR="007505EF" w:rsidRDefault="007505EF">
            <w:pPr>
              <w:tabs>
                <w:tab w:val="left" w:pos="567"/>
              </w:tabs>
              <w:suppressAutoHyphens w:val="0"/>
              <w:ind w:right="-107"/>
              <w:rPr>
                <w:color w:val="FF0000"/>
                <w:sz w:val="24"/>
              </w:rPr>
            </w:pPr>
          </w:p>
        </w:tc>
      </w:tr>
    </w:tbl>
    <w:p w14:paraId="05A7DFB8" w14:textId="77777777" w:rsidR="007505EF" w:rsidRDefault="007505EF">
      <w:pPr>
        <w:keepNext/>
        <w:keepLines/>
        <w:suppressAutoHyphens w:val="0"/>
        <w:ind w:firstLine="284"/>
        <w:jc w:val="center"/>
        <w:rPr>
          <w:b/>
          <w:color w:val="FF0000"/>
          <w:sz w:val="20"/>
        </w:rPr>
      </w:pPr>
    </w:p>
    <w:p w14:paraId="143E47C0" w14:textId="77777777" w:rsidR="007505EF" w:rsidRDefault="007505EF">
      <w:pPr>
        <w:keepNext/>
        <w:keepLines/>
        <w:suppressAutoHyphens w:val="0"/>
        <w:ind w:firstLine="284"/>
        <w:jc w:val="center"/>
        <w:rPr>
          <w:b/>
          <w:color w:val="FF0000"/>
          <w:sz w:val="20"/>
        </w:rPr>
      </w:pPr>
    </w:p>
    <w:p w14:paraId="3453432E" w14:textId="77777777" w:rsidR="007505EF" w:rsidRDefault="007505EF">
      <w:pPr>
        <w:keepNext/>
        <w:keepLines/>
        <w:suppressAutoHyphens w:val="0"/>
        <w:ind w:firstLine="284"/>
        <w:jc w:val="center"/>
        <w:rPr>
          <w:b/>
          <w:color w:val="FF0000"/>
          <w:sz w:val="20"/>
        </w:rPr>
      </w:pPr>
    </w:p>
    <w:p w14:paraId="7944F88D" w14:textId="77777777" w:rsidR="007505EF" w:rsidRDefault="007505EF">
      <w:pPr>
        <w:keepNext/>
        <w:keepLines/>
        <w:suppressAutoHyphens w:val="0"/>
        <w:ind w:firstLine="284"/>
        <w:jc w:val="center"/>
        <w:rPr>
          <w:b/>
          <w:color w:val="FF0000"/>
          <w:sz w:val="20"/>
        </w:rPr>
      </w:pPr>
    </w:p>
    <w:p w14:paraId="660025F1" w14:textId="77777777" w:rsidR="007505EF" w:rsidRDefault="007505EF">
      <w:pPr>
        <w:keepNext/>
        <w:keepLines/>
        <w:suppressAutoHyphens w:val="0"/>
        <w:ind w:firstLine="284"/>
        <w:jc w:val="center"/>
        <w:rPr>
          <w:b/>
          <w:color w:val="FF0000"/>
          <w:sz w:val="20"/>
        </w:rPr>
      </w:pPr>
    </w:p>
    <w:p w14:paraId="2EBC7DF8" w14:textId="77777777" w:rsidR="007505EF" w:rsidRDefault="007505EF">
      <w:pPr>
        <w:keepNext/>
        <w:keepLines/>
        <w:suppressAutoHyphens w:val="0"/>
        <w:ind w:firstLine="284"/>
        <w:jc w:val="center"/>
        <w:rPr>
          <w:b/>
          <w:color w:val="FF0000"/>
          <w:sz w:val="20"/>
        </w:rPr>
      </w:pPr>
    </w:p>
    <w:p w14:paraId="103970C2" w14:textId="77777777" w:rsidR="007505EF" w:rsidRDefault="007505EF">
      <w:pPr>
        <w:keepNext/>
        <w:keepLines/>
        <w:suppressAutoHyphens w:val="0"/>
        <w:ind w:firstLine="284"/>
        <w:jc w:val="center"/>
        <w:rPr>
          <w:b/>
          <w:color w:val="FF0000"/>
          <w:sz w:val="20"/>
        </w:rPr>
      </w:pPr>
    </w:p>
    <w:p w14:paraId="06A777E7" w14:textId="77777777" w:rsidR="007505EF" w:rsidRDefault="007505EF">
      <w:pPr>
        <w:keepNext/>
        <w:keepLines/>
        <w:suppressAutoHyphens w:val="0"/>
        <w:ind w:firstLine="284"/>
        <w:jc w:val="center"/>
        <w:rPr>
          <w:b/>
          <w:color w:val="FF0000"/>
          <w:sz w:val="20"/>
        </w:rPr>
      </w:pPr>
    </w:p>
    <w:p w14:paraId="61AF9FF3" w14:textId="77777777" w:rsidR="007505EF" w:rsidRDefault="007505EF">
      <w:pPr>
        <w:keepNext/>
        <w:keepLines/>
        <w:suppressAutoHyphens w:val="0"/>
        <w:ind w:firstLine="284"/>
        <w:jc w:val="center"/>
        <w:rPr>
          <w:b/>
          <w:color w:val="FF0000"/>
          <w:sz w:val="20"/>
        </w:rPr>
      </w:pPr>
    </w:p>
    <w:p w14:paraId="29980E9C" w14:textId="77777777" w:rsidR="007505EF" w:rsidRDefault="007505EF">
      <w:pPr>
        <w:keepNext/>
        <w:keepLines/>
        <w:suppressAutoHyphens w:val="0"/>
        <w:ind w:firstLine="284"/>
        <w:jc w:val="center"/>
        <w:rPr>
          <w:b/>
          <w:color w:val="FF0000"/>
          <w:sz w:val="20"/>
        </w:rPr>
      </w:pPr>
    </w:p>
    <w:p w14:paraId="49754EA3" w14:textId="77777777" w:rsidR="007505EF" w:rsidRDefault="007505EF">
      <w:pPr>
        <w:keepNext/>
        <w:keepLines/>
        <w:suppressAutoHyphens w:val="0"/>
        <w:ind w:firstLine="284"/>
        <w:jc w:val="center"/>
        <w:rPr>
          <w:b/>
          <w:color w:val="FF0000"/>
          <w:sz w:val="20"/>
        </w:rPr>
      </w:pPr>
    </w:p>
    <w:p w14:paraId="3456A67F" w14:textId="77777777" w:rsidR="007505EF" w:rsidRDefault="007505EF">
      <w:pPr>
        <w:keepNext/>
        <w:keepLines/>
        <w:suppressAutoHyphens w:val="0"/>
        <w:ind w:firstLine="284"/>
        <w:jc w:val="center"/>
        <w:rPr>
          <w:b/>
          <w:color w:val="FF0000"/>
          <w:sz w:val="20"/>
        </w:rPr>
      </w:pPr>
    </w:p>
    <w:p w14:paraId="7B3E2376" w14:textId="77777777" w:rsidR="007505EF" w:rsidRDefault="007505EF">
      <w:pPr>
        <w:keepNext/>
        <w:keepLines/>
        <w:suppressAutoHyphens w:val="0"/>
        <w:ind w:firstLine="284"/>
        <w:jc w:val="center"/>
        <w:rPr>
          <w:b/>
          <w:color w:val="FF0000"/>
          <w:sz w:val="20"/>
        </w:rPr>
      </w:pPr>
    </w:p>
    <w:p w14:paraId="19E35118" w14:textId="77777777" w:rsidR="007505EF" w:rsidRDefault="007505EF">
      <w:pPr>
        <w:keepNext/>
        <w:keepLines/>
        <w:suppressAutoHyphens w:val="0"/>
        <w:ind w:firstLine="284"/>
        <w:jc w:val="center"/>
        <w:rPr>
          <w:b/>
          <w:color w:val="FF0000"/>
          <w:sz w:val="20"/>
        </w:rPr>
      </w:pPr>
    </w:p>
    <w:p w14:paraId="40AAB67F" w14:textId="77777777" w:rsidR="007505EF" w:rsidRDefault="007505EF">
      <w:pPr>
        <w:keepNext/>
        <w:keepLines/>
        <w:suppressAutoHyphens w:val="0"/>
        <w:ind w:firstLine="284"/>
        <w:jc w:val="center"/>
        <w:rPr>
          <w:b/>
          <w:color w:val="FF0000"/>
          <w:sz w:val="20"/>
        </w:rPr>
      </w:pPr>
    </w:p>
    <w:p w14:paraId="7028097D" w14:textId="77777777" w:rsidR="007505EF" w:rsidRDefault="007505EF">
      <w:pPr>
        <w:keepNext/>
        <w:keepLines/>
        <w:suppressAutoHyphens w:val="0"/>
        <w:ind w:firstLine="284"/>
        <w:jc w:val="center"/>
        <w:rPr>
          <w:b/>
          <w:color w:val="FF0000"/>
          <w:sz w:val="20"/>
        </w:rPr>
      </w:pPr>
    </w:p>
    <w:p w14:paraId="4B00FB11" w14:textId="77777777" w:rsidR="007505EF" w:rsidRDefault="007505EF">
      <w:pPr>
        <w:keepNext/>
        <w:keepLines/>
        <w:suppressAutoHyphens w:val="0"/>
        <w:ind w:firstLine="284"/>
        <w:jc w:val="center"/>
        <w:rPr>
          <w:b/>
          <w:color w:val="FF0000"/>
          <w:sz w:val="20"/>
        </w:rPr>
      </w:pPr>
    </w:p>
    <w:p w14:paraId="7FACA259" w14:textId="77777777" w:rsidR="007505EF" w:rsidRDefault="007505EF">
      <w:pPr>
        <w:keepNext/>
        <w:keepLines/>
        <w:suppressAutoHyphens w:val="0"/>
        <w:ind w:firstLine="284"/>
        <w:jc w:val="center"/>
        <w:rPr>
          <w:b/>
          <w:color w:val="FF0000"/>
          <w:sz w:val="20"/>
        </w:rPr>
      </w:pPr>
    </w:p>
    <w:p w14:paraId="1CDD351C" w14:textId="77777777" w:rsidR="007505EF" w:rsidRDefault="007505EF">
      <w:pPr>
        <w:keepNext/>
        <w:keepLines/>
        <w:suppressAutoHyphens w:val="0"/>
        <w:contextualSpacing/>
        <w:jc w:val="both"/>
        <w:outlineLvl w:val="0"/>
        <w:rPr>
          <w:b/>
          <w:sz w:val="20"/>
        </w:rPr>
      </w:pPr>
    </w:p>
    <w:p w14:paraId="6D4B218D" w14:textId="77777777" w:rsidR="007505EF" w:rsidRDefault="007505EF">
      <w:pPr>
        <w:widowControl w:val="0"/>
        <w:suppressAutoHyphens w:val="0"/>
        <w:ind w:left="6379"/>
        <w:jc w:val="center"/>
        <w:rPr>
          <w:sz w:val="22"/>
        </w:rPr>
      </w:pPr>
    </w:p>
    <w:p w14:paraId="765308C5" w14:textId="77777777" w:rsidR="007505EF" w:rsidRDefault="007505EF">
      <w:pPr>
        <w:widowControl w:val="0"/>
        <w:suppressAutoHyphens w:val="0"/>
        <w:ind w:left="6379"/>
        <w:jc w:val="center"/>
        <w:rPr>
          <w:sz w:val="22"/>
        </w:rPr>
      </w:pPr>
    </w:p>
    <w:p w14:paraId="6A8452CB" w14:textId="77777777" w:rsidR="007505EF" w:rsidRDefault="007505EF">
      <w:pPr>
        <w:jc w:val="both"/>
        <w:rPr>
          <w:sz w:val="20"/>
        </w:rPr>
      </w:pPr>
    </w:p>
    <w:p w14:paraId="71691EDE" w14:textId="77777777" w:rsidR="007505EF" w:rsidRDefault="007505EF">
      <w:pPr>
        <w:jc w:val="both"/>
        <w:rPr>
          <w:sz w:val="20"/>
        </w:rPr>
      </w:pPr>
    </w:p>
    <w:p w14:paraId="68D224C8" w14:textId="77777777" w:rsidR="007505EF" w:rsidRDefault="007505EF">
      <w:pPr>
        <w:jc w:val="both"/>
        <w:rPr>
          <w:sz w:val="20"/>
        </w:rPr>
      </w:pPr>
    </w:p>
    <w:p w14:paraId="60D9E97E" w14:textId="77777777" w:rsidR="007505EF" w:rsidRDefault="007505EF">
      <w:pPr>
        <w:jc w:val="both"/>
        <w:rPr>
          <w:sz w:val="20"/>
        </w:rPr>
      </w:pPr>
    </w:p>
    <w:p w14:paraId="22DF62A3" w14:textId="77777777" w:rsidR="007505EF" w:rsidRDefault="007505EF">
      <w:pPr>
        <w:jc w:val="both"/>
        <w:rPr>
          <w:sz w:val="20"/>
        </w:rPr>
      </w:pPr>
    </w:p>
    <w:p w14:paraId="6ED7D536" w14:textId="77777777" w:rsidR="007505EF" w:rsidRDefault="007505EF">
      <w:pPr>
        <w:jc w:val="both"/>
        <w:rPr>
          <w:sz w:val="20"/>
        </w:rPr>
      </w:pPr>
    </w:p>
    <w:p w14:paraId="691B7C30" w14:textId="77777777" w:rsidR="007505EF" w:rsidRDefault="007505EF">
      <w:pPr>
        <w:jc w:val="both"/>
        <w:rPr>
          <w:sz w:val="20"/>
        </w:rPr>
      </w:pPr>
    </w:p>
    <w:p w14:paraId="5E783C24" w14:textId="77777777" w:rsidR="007505EF" w:rsidRDefault="007505EF">
      <w:pPr>
        <w:jc w:val="both"/>
        <w:rPr>
          <w:sz w:val="20"/>
        </w:rPr>
      </w:pPr>
    </w:p>
    <w:p w14:paraId="45A810D6" w14:textId="77777777" w:rsidR="007505EF" w:rsidRDefault="007505EF">
      <w:pPr>
        <w:jc w:val="both"/>
        <w:rPr>
          <w:sz w:val="20"/>
        </w:rPr>
      </w:pPr>
    </w:p>
    <w:p w14:paraId="5B9AC0D3" w14:textId="77777777" w:rsidR="007505EF" w:rsidRDefault="007505EF">
      <w:pPr>
        <w:jc w:val="both"/>
        <w:rPr>
          <w:sz w:val="20"/>
        </w:rPr>
      </w:pPr>
    </w:p>
    <w:p w14:paraId="5AE44BBF" w14:textId="77777777" w:rsidR="007505EF" w:rsidRDefault="007505EF">
      <w:pPr>
        <w:jc w:val="both"/>
        <w:rPr>
          <w:sz w:val="20"/>
        </w:rPr>
      </w:pPr>
    </w:p>
    <w:p w14:paraId="033ACA36" w14:textId="77777777" w:rsidR="007505EF" w:rsidRDefault="007505EF">
      <w:pPr>
        <w:jc w:val="both"/>
        <w:rPr>
          <w:sz w:val="20"/>
        </w:rPr>
      </w:pPr>
    </w:p>
    <w:p w14:paraId="016C3BB5" w14:textId="77777777" w:rsidR="007505EF" w:rsidRDefault="007505EF">
      <w:pPr>
        <w:jc w:val="both"/>
        <w:rPr>
          <w:sz w:val="20"/>
        </w:rPr>
      </w:pPr>
    </w:p>
    <w:p w14:paraId="303B4A2D" w14:textId="77777777" w:rsidR="007505EF" w:rsidRDefault="007505EF">
      <w:pPr>
        <w:jc w:val="both"/>
        <w:rPr>
          <w:sz w:val="20"/>
        </w:rPr>
      </w:pPr>
    </w:p>
    <w:p w14:paraId="6D996C64" w14:textId="77777777" w:rsidR="007505EF" w:rsidRDefault="007505EF">
      <w:pPr>
        <w:jc w:val="both"/>
        <w:rPr>
          <w:sz w:val="20"/>
        </w:rPr>
      </w:pPr>
    </w:p>
    <w:p w14:paraId="31E03366" w14:textId="77777777" w:rsidR="007505EF" w:rsidRDefault="007505EF">
      <w:pPr>
        <w:jc w:val="both"/>
        <w:rPr>
          <w:sz w:val="20"/>
        </w:rPr>
      </w:pPr>
    </w:p>
    <w:p w14:paraId="265242FB" w14:textId="77777777" w:rsidR="00852703" w:rsidRPr="00852703" w:rsidRDefault="00852703">
      <w:pPr>
        <w:widowControl w:val="0"/>
        <w:numPr>
          <w:ilvl w:val="0"/>
          <w:numId w:val="15"/>
        </w:numPr>
        <w:suppressAutoHyphens w:val="0"/>
        <w:jc w:val="right"/>
        <w:rPr>
          <w:sz w:val="22"/>
        </w:rPr>
      </w:pPr>
    </w:p>
    <w:p w14:paraId="090C7CD4" w14:textId="77777777" w:rsidR="007505EF" w:rsidRDefault="00F32667">
      <w:pPr>
        <w:widowControl w:val="0"/>
        <w:numPr>
          <w:ilvl w:val="0"/>
          <w:numId w:val="15"/>
        </w:numPr>
        <w:suppressAutoHyphens w:val="0"/>
        <w:jc w:val="right"/>
        <w:rPr>
          <w:sz w:val="22"/>
        </w:rPr>
      </w:pPr>
      <w:r>
        <w:rPr>
          <w:b/>
          <w:sz w:val="22"/>
        </w:rPr>
        <w:t>Приложение №1</w:t>
      </w:r>
    </w:p>
    <w:p w14:paraId="3F1D7954" w14:textId="77777777" w:rsidR="007505EF" w:rsidRDefault="00F32667">
      <w:pPr>
        <w:widowControl w:val="0"/>
        <w:numPr>
          <w:ilvl w:val="0"/>
          <w:numId w:val="15"/>
        </w:numPr>
        <w:suppressAutoHyphens w:val="0"/>
        <w:jc w:val="right"/>
        <w:rPr>
          <w:sz w:val="22"/>
        </w:rPr>
      </w:pPr>
      <w:r>
        <w:rPr>
          <w:b/>
          <w:sz w:val="22"/>
        </w:rPr>
        <w:t>к муниципальному контракту</w:t>
      </w:r>
    </w:p>
    <w:p w14:paraId="68C45AB6" w14:textId="77777777" w:rsidR="007505EF" w:rsidRDefault="00F32667">
      <w:pPr>
        <w:widowControl w:val="0"/>
        <w:numPr>
          <w:ilvl w:val="0"/>
          <w:numId w:val="15"/>
        </w:numPr>
        <w:suppressAutoHyphens w:val="0"/>
        <w:spacing w:after="200" w:line="276" w:lineRule="auto"/>
        <w:jc w:val="right"/>
        <w:rPr>
          <w:sz w:val="22"/>
        </w:rPr>
      </w:pPr>
      <w:r>
        <w:rPr>
          <w:b/>
          <w:sz w:val="22"/>
        </w:rPr>
        <w:t>№ ___ от «___» ___________ 20__ г.</w:t>
      </w:r>
    </w:p>
    <w:p w14:paraId="4FD8F818" w14:textId="77777777" w:rsidR="007505EF" w:rsidRDefault="007505EF">
      <w:pPr>
        <w:widowControl w:val="0"/>
        <w:spacing w:before="60"/>
        <w:jc w:val="center"/>
        <w:rPr>
          <w:caps/>
          <w:sz w:val="22"/>
        </w:rPr>
      </w:pPr>
    </w:p>
    <w:p w14:paraId="51B293D9" w14:textId="77777777" w:rsidR="007505EF" w:rsidRDefault="007505EF">
      <w:pPr>
        <w:widowControl w:val="0"/>
        <w:spacing w:before="60"/>
        <w:jc w:val="center"/>
        <w:rPr>
          <w:caps/>
          <w:sz w:val="22"/>
        </w:rPr>
      </w:pPr>
    </w:p>
    <w:p w14:paraId="4ADED196" w14:textId="77777777" w:rsidR="007505EF" w:rsidRDefault="007505EF">
      <w:pPr>
        <w:widowControl w:val="0"/>
        <w:spacing w:before="60"/>
        <w:jc w:val="center"/>
        <w:rPr>
          <w:caps/>
          <w:sz w:val="22"/>
        </w:rPr>
      </w:pPr>
    </w:p>
    <w:p w14:paraId="611B3497" w14:textId="77777777" w:rsidR="007505EF" w:rsidRDefault="00F32667">
      <w:pPr>
        <w:widowControl w:val="0"/>
        <w:jc w:val="center"/>
        <w:rPr>
          <w:b/>
          <w:sz w:val="22"/>
        </w:rPr>
      </w:pPr>
      <w:r>
        <w:rPr>
          <w:b/>
          <w:sz w:val="22"/>
        </w:rPr>
        <w:lastRenderedPageBreak/>
        <w:t xml:space="preserve">Проектно - сметная документация </w:t>
      </w:r>
    </w:p>
    <w:p w14:paraId="6BBD8189" w14:textId="33ACB75E" w:rsidR="007505EF" w:rsidRDefault="00F32667">
      <w:pPr>
        <w:widowControl w:val="0"/>
        <w:jc w:val="center"/>
        <w:rPr>
          <w:sz w:val="22"/>
        </w:rPr>
      </w:pPr>
      <w:r>
        <w:rPr>
          <w:sz w:val="22"/>
        </w:rPr>
        <w:t xml:space="preserve"> «</w:t>
      </w:r>
      <w:r w:rsidR="006F07A1" w:rsidRPr="006F07A1">
        <w:rPr>
          <w:sz w:val="22"/>
        </w:rPr>
        <w:t>Благоустройство (капитальный ремонт) пешеходной зоны по улице Калинина в р.п.Исса Иссинского района Пензенской области</w:t>
      </w:r>
      <w:r>
        <w:rPr>
          <w:sz w:val="22"/>
        </w:rPr>
        <w:t>»</w:t>
      </w:r>
    </w:p>
    <w:p w14:paraId="601F4833" w14:textId="77777777" w:rsidR="007505EF" w:rsidRDefault="007505EF">
      <w:pPr>
        <w:widowControl w:val="0"/>
        <w:jc w:val="center"/>
        <w:rPr>
          <w:sz w:val="22"/>
        </w:rPr>
      </w:pPr>
    </w:p>
    <w:p w14:paraId="2B21A7DE" w14:textId="77777777" w:rsidR="007505EF" w:rsidRDefault="00F32667">
      <w:pPr>
        <w:widowControl w:val="0"/>
        <w:jc w:val="center"/>
        <w:rPr>
          <w:sz w:val="22"/>
        </w:rPr>
      </w:pPr>
      <w:r>
        <w:rPr>
          <w:sz w:val="22"/>
        </w:rPr>
        <w:t>(Представлено отдельным файлом)</w:t>
      </w:r>
    </w:p>
    <w:p w14:paraId="4531B33C" w14:textId="77777777" w:rsidR="007505EF" w:rsidRDefault="007505EF">
      <w:pPr>
        <w:widowControl w:val="0"/>
        <w:jc w:val="right"/>
        <w:rPr>
          <w:sz w:val="22"/>
        </w:rPr>
      </w:pPr>
    </w:p>
    <w:p w14:paraId="1EB5D87E" w14:textId="77777777" w:rsidR="007505EF" w:rsidRDefault="007505EF">
      <w:pPr>
        <w:widowControl w:val="0"/>
        <w:jc w:val="right"/>
        <w:rPr>
          <w:sz w:val="22"/>
        </w:rPr>
      </w:pPr>
    </w:p>
    <w:p w14:paraId="413F2F7E" w14:textId="77777777" w:rsidR="007505EF" w:rsidRDefault="007505EF">
      <w:pPr>
        <w:widowControl w:val="0"/>
        <w:jc w:val="right"/>
        <w:rPr>
          <w:sz w:val="22"/>
        </w:rPr>
      </w:pPr>
    </w:p>
    <w:p w14:paraId="300DC6D2" w14:textId="77777777" w:rsidR="007505EF" w:rsidRDefault="007505EF">
      <w:pPr>
        <w:widowControl w:val="0"/>
        <w:jc w:val="right"/>
        <w:rPr>
          <w:sz w:val="22"/>
        </w:rPr>
      </w:pPr>
    </w:p>
    <w:p w14:paraId="1B913C29" w14:textId="77777777" w:rsidR="007505EF" w:rsidRDefault="007505EF">
      <w:pPr>
        <w:widowControl w:val="0"/>
        <w:jc w:val="right"/>
        <w:rPr>
          <w:sz w:val="22"/>
        </w:rPr>
      </w:pPr>
    </w:p>
    <w:p w14:paraId="2DBDAA84" w14:textId="77777777" w:rsidR="007505EF" w:rsidRDefault="007505EF">
      <w:pPr>
        <w:widowControl w:val="0"/>
        <w:jc w:val="right"/>
        <w:rPr>
          <w:sz w:val="22"/>
        </w:rPr>
      </w:pPr>
    </w:p>
    <w:p w14:paraId="60435794" w14:textId="77777777" w:rsidR="007505EF" w:rsidRDefault="007505EF">
      <w:pPr>
        <w:widowControl w:val="0"/>
        <w:tabs>
          <w:tab w:val="left" w:pos="6330"/>
        </w:tabs>
        <w:spacing w:before="20" w:after="20"/>
        <w:ind w:right="30"/>
      </w:pPr>
    </w:p>
    <w:p w14:paraId="1283A980" w14:textId="77777777" w:rsidR="007505EF" w:rsidRDefault="00F32667">
      <w:pPr>
        <w:widowControl w:val="0"/>
        <w:tabs>
          <w:tab w:val="left" w:pos="6330"/>
        </w:tabs>
        <w:spacing w:before="20" w:after="20"/>
        <w:ind w:right="30"/>
        <w:jc w:val="right"/>
      </w:pPr>
      <w:r>
        <w:tab/>
      </w:r>
    </w:p>
    <w:p w14:paraId="600A5A15" w14:textId="77777777" w:rsidR="007505EF" w:rsidRDefault="007505EF">
      <w:pPr>
        <w:widowControl w:val="0"/>
        <w:tabs>
          <w:tab w:val="left" w:pos="6330"/>
        </w:tabs>
        <w:spacing w:before="20" w:after="20"/>
        <w:ind w:right="30"/>
        <w:jc w:val="right"/>
        <w:rPr>
          <w:b/>
          <w:sz w:val="22"/>
        </w:rPr>
      </w:pPr>
    </w:p>
    <w:p w14:paraId="082EB585" w14:textId="77777777" w:rsidR="007505EF" w:rsidRDefault="007505EF">
      <w:pPr>
        <w:widowControl w:val="0"/>
        <w:tabs>
          <w:tab w:val="left" w:pos="6330"/>
        </w:tabs>
        <w:spacing w:before="20" w:after="20"/>
        <w:ind w:right="30"/>
        <w:jc w:val="right"/>
        <w:rPr>
          <w:b/>
          <w:sz w:val="22"/>
        </w:rPr>
      </w:pPr>
    </w:p>
    <w:p w14:paraId="02F65349" w14:textId="77777777" w:rsidR="007505EF" w:rsidRDefault="007505EF">
      <w:pPr>
        <w:widowControl w:val="0"/>
        <w:tabs>
          <w:tab w:val="left" w:pos="6330"/>
        </w:tabs>
        <w:spacing w:before="20" w:after="20"/>
        <w:ind w:right="30"/>
        <w:jc w:val="right"/>
        <w:rPr>
          <w:b/>
          <w:sz w:val="22"/>
        </w:rPr>
      </w:pPr>
    </w:p>
    <w:p w14:paraId="3EE5D230" w14:textId="77777777" w:rsidR="007505EF" w:rsidRDefault="007505EF">
      <w:pPr>
        <w:widowControl w:val="0"/>
        <w:tabs>
          <w:tab w:val="left" w:pos="6330"/>
        </w:tabs>
        <w:spacing w:before="20" w:after="20"/>
        <w:ind w:right="30"/>
        <w:jc w:val="right"/>
        <w:rPr>
          <w:b/>
          <w:sz w:val="22"/>
        </w:rPr>
      </w:pPr>
    </w:p>
    <w:p w14:paraId="11BD5DE6" w14:textId="77777777" w:rsidR="007505EF" w:rsidRDefault="007505EF">
      <w:pPr>
        <w:widowControl w:val="0"/>
        <w:tabs>
          <w:tab w:val="left" w:pos="6330"/>
        </w:tabs>
        <w:spacing w:before="20" w:after="20"/>
        <w:ind w:right="30"/>
        <w:jc w:val="right"/>
        <w:rPr>
          <w:b/>
          <w:sz w:val="22"/>
        </w:rPr>
      </w:pPr>
    </w:p>
    <w:p w14:paraId="28C7FE99" w14:textId="77777777" w:rsidR="007505EF" w:rsidRDefault="007505EF">
      <w:pPr>
        <w:widowControl w:val="0"/>
        <w:tabs>
          <w:tab w:val="left" w:pos="6330"/>
        </w:tabs>
        <w:spacing w:before="20" w:after="20"/>
        <w:ind w:right="30"/>
        <w:jc w:val="right"/>
        <w:rPr>
          <w:b/>
          <w:sz w:val="22"/>
        </w:rPr>
      </w:pPr>
    </w:p>
    <w:p w14:paraId="1B7EF658" w14:textId="77777777" w:rsidR="007505EF" w:rsidRDefault="007505EF">
      <w:pPr>
        <w:widowControl w:val="0"/>
        <w:tabs>
          <w:tab w:val="left" w:pos="6330"/>
        </w:tabs>
        <w:spacing w:before="20" w:after="20"/>
        <w:ind w:right="30"/>
        <w:jc w:val="right"/>
        <w:rPr>
          <w:b/>
          <w:sz w:val="22"/>
        </w:rPr>
      </w:pPr>
    </w:p>
    <w:p w14:paraId="70BD61BC" w14:textId="77777777" w:rsidR="007505EF" w:rsidRDefault="007505EF">
      <w:pPr>
        <w:widowControl w:val="0"/>
        <w:tabs>
          <w:tab w:val="left" w:pos="6330"/>
        </w:tabs>
        <w:spacing w:before="20" w:after="20"/>
        <w:ind w:right="30"/>
        <w:jc w:val="right"/>
        <w:rPr>
          <w:b/>
          <w:sz w:val="22"/>
        </w:rPr>
      </w:pPr>
    </w:p>
    <w:p w14:paraId="2C5B6C59" w14:textId="77777777" w:rsidR="007505EF" w:rsidRDefault="007505EF">
      <w:pPr>
        <w:widowControl w:val="0"/>
        <w:tabs>
          <w:tab w:val="left" w:pos="6330"/>
        </w:tabs>
        <w:spacing w:before="20" w:after="20"/>
        <w:ind w:right="30"/>
        <w:jc w:val="right"/>
        <w:rPr>
          <w:b/>
          <w:sz w:val="22"/>
        </w:rPr>
      </w:pPr>
    </w:p>
    <w:p w14:paraId="4A586055" w14:textId="77777777" w:rsidR="007505EF" w:rsidRDefault="007505EF">
      <w:pPr>
        <w:widowControl w:val="0"/>
        <w:tabs>
          <w:tab w:val="left" w:pos="6330"/>
        </w:tabs>
        <w:spacing w:before="20" w:after="20"/>
        <w:ind w:right="30"/>
        <w:jc w:val="right"/>
        <w:rPr>
          <w:b/>
          <w:sz w:val="22"/>
        </w:rPr>
      </w:pPr>
    </w:p>
    <w:p w14:paraId="3B747A17" w14:textId="77777777" w:rsidR="007505EF" w:rsidRDefault="007505EF">
      <w:pPr>
        <w:widowControl w:val="0"/>
        <w:tabs>
          <w:tab w:val="left" w:pos="6330"/>
        </w:tabs>
        <w:spacing w:before="20" w:after="20"/>
        <w:ind w:right="30"/>
        <w:jc w:val="right"/>
        <w:rPr>
          <w:b/>
          <w:sz w:val="22"/>
        </w:rPr>
      </w:pPr>
    </w:p>
    <w:p w14:paraId="7E7C9CB1" w14:textId="77777777" w:rsidR="007505EF" w:rsidRDefault="007505EF">
      <w:pPr>
        <w:widowControl w:val="0"/>
        <w:tabs>
          <w:tab w:val="left" w:pos="6330"/>
        </w:tabs>
        <w:spacing w:before="20" w:after="20"/>
        <w:ind w:right="30"/>
        <w:jc w:val="right"/>
        <w:rPr>
          <w:b/>
          <w:sz w:val="22"/>
        </w:rPr>
      </w:pPr>
    </w:p>
    <w:p w14:paraId="0D94386D" w14:textId="77777777" w:rsidR="007505EF" w:rsidRDefault="007505EF">
      <w:pPr>
        <w:widowControl w:val="0"/>
        <w:tabs>
          <w:tab w:val="left" w:pos="6330"/>
        </w:tabs>
        <w:spacing w:before="20" w:after="20"/>
        <w:ind w:right="30"/>
        <w:jc w:val="right"/>
        <w:rPr>
          <w:b/>
          <w:sz w:val="22"/>
        </w:rPr>
      </w:pPr>
    </w:p>
    <w:p w14:paraId="0A456679" w14:textId="77777777" w:rsidR="007505EF" w:rsidRDefault="007505EF">
      <w:pPr>
        <w:widowControl w:val="0"/>
        <w:tabs>
          <w:tab w:val="left" w:pos="6330"/>
        </w:tabs>
        <w:spacing w:before="20" w:after="20"/>
        <w:ind w:right="30"/>
        <w:jc w:val="right"/>
        <w:rPr>
          <w:b/>
          <w:sz w:val="22"/>
        </w:rPr>
      </w:pPr>
    </w:p>
    <w:p w14:paraId="2378DE44" w14:textId="77777777" w:rsidR="007505EF" w:rsidRDefault="007505EF">
      <w:pPr>
        <w:widowControl w:val="0"/>
        <w:tabs>
          <w:tab w:val="left" w:pos="6330"/>
        </w:tabs>
        <w:spacing w:before="20" w:after="20"/>
        <w:ind w:right="30"/>
        <w:jc w:val="right"/>
        <w:rPr>
          <w:b/>
          <w:sz w:val="22"/>
        </w:rPr>
      </w:pPr>
    </w:p>
    <w:p w14:paraId="6EF393EB" w14:textId="77777777" w:rsidR="007505EF" w:rsidRDefault="007505EF">
      <w:pPr>
        <w:widowControl w:val="0"/>
        <w:tabs>
          <w:tab w:val="left" w:pos="6330"/>
        </w:tabs>
        <w:spacing w:before="20" w:after="20"/>
        <w:ind w:right="30"/>
        <w:rPr>
          <w:b/>
          <w:sz w:val="22"/>
        </w:rPr>
      </w:pPr>
    </w:p>
    <w:p w14:paraId="117E8793" w14:textId="77777777" w:rsidR="007505EF" w:rsidRDefault="007505EF">
      <w:pPr>
        <w:widowControl w:val="0"/>
        <w:tabs>
          <w:tab w:val="left" w:pos="6330"/>
        </w:tabs>
        <w:spacing w:before="20" w:after="20"/>
        <w:ind w:right="30"/>
        <w:jc w:val="right"/>
        <w:rPr>
          <w:b/>
          <w:sz w:val="22"/>
        </w:rPr>
      </w:pPr>
    </w:p>
    <w:p w14:paraId="3E23C6C7" w14:textId="77777777" w:rsidR="007505EF" w:rsidRDefault="007505EF">
      <w:pPr>
        <w:widowControl w:val="0"/>
        <w:tabs>
          <w:tab w:val="left" w:pos="6330"/>
        </w:tabs>
        <w:spacing w:before="20" w:after="20"/>
        <w:ind w:right="30"/>
        <w:jc w:val="right"/>
        <w:rPr>
          <w:b/>
          <w:sz w:val="22"/>
        </w:rPr>
      </w:pPr>
    </w:p>
    <w:p w14:paraId="7D8D98DB" w14:textId="77777777" w:rsidR="007505EF" w:rsidRDefault="007505EF">
      <w:pPr>
        <w:widowControl w:val="0"/>
        <w:tabs>
          <w:tab w:val="left" w:pos="6330"/>
        </w:tabs>
        <w:spacing w:before="20" w:after="20"/>
        <w:ind w:right="30"/>
        <w:jc w:val="right"/>
        <w:rPr>
          <w:b/>
          <w:sz w:val="22"/>
        </w:rPr>
      </w:pPr>
    </w:p>
    <w:p w14:paraId="3C2DFE39" w14:textId="77777777" w:rsidR="007505EF" w:rsidRDefault="007505EF">
      <w:pPr>
        <w:widowControl w:val="0"/>
        <w:tabs>
          <w:tab w:val="left" w:pos="6330"/>
        </w:tabs>
        <w:spacing w:before="20" w:after="20"/>
        <w:ind w:right="30"/>
        <w:jc w:val="right"/>
        <w:rPr>
          <w:b/>
          <w:sz w:val="22"/>
        </w:rPr>
      </w:pPr>
    </w:p>
    <w:p w14:paraId="4B7EA381" w14:textId="77777777" w:rsidR="007505EF" w:rsidRDefault="007505EF">
      <w:pPr>
        <w:widowControl w:val="0"/>
        <w:tabs>
          <w:tab w:val="left" w:pos="6330"/>
        </w:tabs>
        <w:spacing w:before="20" w:after="20"/>
        <w:ind w:right="30"/>
        <w:jc w:val="right"/>
        <w:rPr>
          <w:b/>
          <w:sz w:val="22"/>
        </w:rPr>
      </w:pPr>
    </w:p>
    <w:p w14:paraId="54535AB0" w14:textId="77777777" w:rsidR="007505EF" w:rsidRDefault="007505EF">
      <w:pPr>
        <w:widowControl w:val="0"/>
        <w:tabs>
          <w:tab w:val="left" w:pos="6330"/>
        </w:tabs>
        <w:spacing w:before="20" w:after="20"/>
        <w:ind w:right="30"/>
        <w:jc w:val="right"/>
        <w:rPr>
          <w:b/>
          <w:sz w:val="22"/>
        </w:rPr>
      </w:pPr>
    </w:p>
    <w:p w14:paraId="1CCAEF13" w14:textId="77777777" w:rsidR="007505EF" w:rsidRDefault="007505EF">
      <w:pPr>
        <w:widowControl w:val="0"/>
        <w:tabs>
          <w:tab w:val="left" w:pos="6330"/>
        </w:tabs>
        <w:spacing w:before="20" w:after="20"/>
        <w:ind w:right="30"/>
        <w:jc w:val="right"/>
        <w:rPr>
          <w:b/>
          <w:sz w:val="22"/>
        </w:rPr>
      </w:pPr>
    </w:p>
    <w:p w14:paraId="30427D47" w14:textId="77777777" w:rsidR="007505EF" w:rsidRDefault="007505EF">
      <w:pPr>
        <w:widowControl w:val="0"/>
        <w:tabs>
          <w:tab w:val="left" w:pos="6330"/>
        </w:tabs>
        <w:spacing w:before="20" w:after="20"/>
        <w:ind w:right="30"/>
        <w:jc w:val="right"/>
        <w:rPr>
          <w:b/>
          <w:sz w:val="22"/>
        </w:rPr>
      </w:pPr>
    </w:p>
    <w:p w14:paraId="01CCCA50" w14:textId="77777777" w:rsidR="007505EF" w:rsidRDefault="007505EF">
      <w:pPr>
        <w:widowControl w:val="0"/>
        <w:tabs>
          <w:tab w:val="left" w:pos="6330"/>
        </w:tabs>
        <w:spacing w:before="20" w:after="20"/>
        <w:ind w:right="30"/>
        <w:jc w:val="right"/>
        <w:rPr>
          <w:b/>
          <w:sz w:val="22"/>
        </w:rPr>
      </w:pPr>
    </w:p>
    <w:p w14:paraId="287A1769" w14:textId="77777777" w:rsidR="007505EF" w:rsidRDefault="007505EF">
      <w:pPr>
        <w:widowControl w:val="0"/>
        <w:tabs>
          <w:tab w:val="left" w:pos="6330"/>
        </w:tabs>
        <w:spacing w:before="20" w:after="20"/>
        <w:ind w:right="30"/>
        <w:jc w:val="right"/>
        <w:rPr>
          <w:b/>
          <w:sz w:val="22"/>
        </w:rPr>
      </w:pPr>
    </w:p>
    <w:p w14:paraId="6EE0E166" w14:textId="77777777" w:rsidR="007505EF" w:rsidRDefault="007505EF">
      <w:pPr>
        <w:widowControl w:val="0"/>
        <w:tabs>
          <w:tab w:val="left" w:pos="6330"/>
        </w:tabs>
        <w:spacing w:before="20" w:after="20"/>
        <w:ind w:right="30"/>
        <w:jc w:val="right"/>
        <w:rPr>
          <w:b/>
          <w:sz w:val="22"/>
        </w:rPr>
      </w:pPr>
    </w:p>
    <w:p w14:paraId="4433F71F" w14:textId="77777777" w:rsidR="007505EF" w:rsidRDefault="007505EF">
      <w:pPr>
        <w:widowControl w:val="0"/>
        <w:tabs>
          <w:tab w:val="left" w:pos="6330"/>
        </w:tabs>
        <w:spacing w:before="20" w:after="20"/>
        <w:ind w:right="30"/>
        <w:jc w:val="right"/>
        <w:rPr>
          <w:b/>
          <w:sz w:val="22"/>
        </w:rPr>
      </w:pPr>
    </w:p>
    <w:p w14:paraId="189C3DDA" w14:textId="77777777" w:rsidR="007505EF" w:rsidRDefault="007505EF">
      <w:pPr>
        <w:widowControl w:val="0"/>
        <w:tabs>
          <w:tab w:val="left" w:pos="6330"/>
        </w:tabs>
        <w:spacing w:before="20" w:after="20"/>
        <w:ind w:right="30"/>
        <w:jc w:val="right"/>
        <w:rPr>
          <w:b/>
          <w:sz w:val="22"/>
        </w:rPr>
      </w:pPr>
    </w:p>
    <w:p w14:paraId="3CFD82A7" w14:textId="77777777" w:rsidR="007505EF" w:rsidRDefault="007505EF">
      <w:pPr>
        <w:widowControl w:val="0"/>
        <w:tabs>
          <w:tab w:val="left" w:pos="6330"/>
        </w:tabs>
        <w:spacing w:before="20" w:after="20"/>
        <w:ind w:right="30"/>
        <w:jc w:val="right"/>
        <w:rPr>
          <w:b/>
          <w:sz w:val="22"/>
        </w:rPr>
      </w:pPr>
    </w:p>
    <w:p w14:paraId="648A0BD2" w14:textId="77777777" w:rsidR="007505EF" w:rsidRDefault="007505EF">
      <w:pPr>
        <w:widowControl w:val="0"/>
        <w:tabs>
          <w:tab w:val="left" w:pos="6330"/>
        </w:tabs>
        <w:spacing w:before="20" w:after="20"/>
        <w:ind w:right="30"/>
        <w:jc w:val="right"/>
        <w:rPr>
          <w:b/>
          <w:sz w:val="22"/>
        </w:rPr>
      </w:pPr>
    </w:p>
    <w:p w14:paraId="1EF45840" w14:textId="77777777" w:rsidR="007505EF" w:rsidRDefault="007505EF">
      <w:pPr>
        <w:widowControl w:val="0"/>
        <w:tabs>
          <w:tab w:val="left" w:pos="6330"/>
        </w:tabs>
        <w:spacing w:before="20" w:after="20"/>
        <w:ind w:right="30"/>
        <w:jc w:val="right"/>
        <w:rPr>
          <w:b/>
          <w:sz w:val="22"/>
        </w:rPr>
      </w:pPr>
    </w:p>
    <w:p w14:paraId="1EEA4460" w14:textId="77777777" w:rsidR="007505EF" w:rsidRDefault="007505EF">
      <w:pPr>
        <w:widowControl w:val="0"/>
        <w:tabs>
          <w:tab w:val="left" w:pos="6330"/>
        </w:tabs>
        <w:spacing w:before="20" w:after="20"/>
        <w:ind w:right="30"/>
        <w:jc w:val="right"/>
        <w:rPr>
          <w:b/>
          <w:sz w:val="22"/>
        </w:rPr>
      </w:pPr>
    </w:p>
    <w:p w14:paraId="1C4DE866" w14:textId="77777777" w:rsidR="007505EF" w:rsidRDefault="007505EF">
      <w:pPr>
        <w:widowControl w:val="0"/>
        <w:tabs>
          <w:tab w:val="left" w:pos="6330"/>
        </w:tabs>
        <w:spacing w:before="20" w:after="20"/>
        <w:ind w:right="30"/>
        <w:jc w:val="right"/>
        <w:rPr>
          <w:b/>
          <w:sz w:val="22"/>
        </w:rPr>
      </w:pPr>
    </w:p>
    <w:p w14:paraId="73D95C81" w14:textId="77777777" w:rsidR="007505EF" w:rsidRDefault="007505EF">
      <w:pPr>
        <w:widowControl w:val="0"/>
        <w:tabs>
          <w:tab w:val="left" w:pos="6330"/>
        </w:tabs>
        <w:spacing w:before="20" w:after="20"/>
        <w:ind w:right="30"/>
        <w:jc w:val="right"/>
        <w:rPr>
          <w:b/>
          <w:sz w:val="22"/>
        </w:rPr>
      </w:pPr>
    </w:p>
    <w:p w14:paraId="74BEBDB1" w14:textId="77777777" w:rsidR="007505EF" w:rsidRDefault="007505EF">
      <w:pPr>
        <w:jc w:val="both"/>
        <w:rPr>
          <w:sz w:val="20"/>
        </w:rPr>
      </w:pPr>
    </w:p>
    <w:sectPr w:rsidR="007505EF">
      <w:pgSz w:w="11906" w:h="16838" w:code="9"/>
      <w:pgMar w:top="567" w:right="1134" w:bottom="567"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CEB0F" w14:textId="77777777" w:rsidR="00E9335B" w:rsidRDefault="00E9335B">
      <w:r>
        <w:separator/>
      </w:r>
    </w:p>
  </w:endnote>
  <w:endnote w:type="continuationSeparator" w:id="0">
    <w:p w14:paraId="0BE889D0" w14:textId="77777777" w:rsidR="00E9335B" w:rsidRDefault="00E93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F2B5C" w14:textId="77777777" w:rsidR="00E9335B" w:rsidRDefault="00E9335B">
      <w:r>
        <w:separator/>
      </w:r>
    </w:p>
  </w:footnote>
  <w:footnote w:type="continuationSeparator" w:id="0">
    <w:p w14:paraId="3A073878" w14:textId="77777777" w:rsidR="00E9335B" w:rsidRDefault="00E9335B">
      <w:r>
        <w:continuationSeparator/>
      </w:r>
    </w:p>
  </w:footnote>
  <w:footnote w:id="1">
    <w:p w14:paraId="52B00FB0" w14:textId="77777777" w:rsidR="00DF096D" w:rsidRDefault="00DF096D">
      <w:pPr>
        <w:pStyle w:val="a3"/>
        <w:jc w:val="both"/>
        <w:rPr>
          <w:sz w:val="16"/>
        </w:rPr>
      </w:pPr>
      <w:r>
        <w:rPr>
          <w:rStyle w:val="afa"/>
          <w:sz w:val="16"/>
        </w:rPr>
        <w:footnoteRef/>
      </w:r>
      <w:r>
        <w:rPr>
          <w:sz w:val="16"/>
        </w:rPr>
        <w:t xml:space="preserve"> Графа полежит включению в информационную карту закупки при осуществлении закупки в соответствие с частью 6 статьи 15 Федерального закона от 05.04.2013 № 44-ФЗ. </w:t>
      </w:r>
    </w:p>
  </w:footnote>
  <w:footnote w:id="2">
    <w:p w14:paraId="4756AE5A" w14:textId="77777777" w:rsidR="00DF096D" w:rsidRDefault="00DF096D">
      <w:pPr>
        <w:pStyle w:val="a3"/>
        <w:jc w:val="both"/>
        <w:rPr>
          <w:sz w:val="16"/>
        </w:rPr>
      </w:pPr>
      <w:r>
        <w:rPr>
          <w:rStyle w:val="afa"/>
          <w:sz w:val="16"/>
        </w:rPr>
        <w:footnoteRef/>
      </w:r>
      <w:r>
        <w:rPr>
          <w:sz w:val="16"/>
        </w:rPr>
        <w:t xml:space="preserve"> Графа не подлежит включению в информационную карту закупки в случае, предусмотренном частью 24 статьи 22 Федерального закона от 05.04.2013 № 44-ФЗ.</w:t>
      </w:r>
    </w:p>
  </w:footnote>
  <w:footnote w:id="3">
    <w:p w14:paraId="636B7D3F" w14:textId="77777777" w:rsidR="00DF096D" w:rsidRDefault="00DF096D">
      <w:pPr>
        <w:pStyle w:val="a3"/>
        <w:jc w:val="both"/>
        <w:rPr>
          <w:sz w:val="16"/>
        </w:rPr>
      </w:pPr>
      <w:r>
        <w:rPr>
          <w:rStyle w:val="afa"/>
          <w:sz w:val="16"/>
        </w:rPr>
        <w:footnoteRef/>
      </w:r>
      <w:r>
        <w:rPr>
          <w:sz w:val="16"/>
        </w:rPr>
        <w:t xml:space="preserve"> Графа подлежит включению в информационную карту закупки при наличии единицы измерения.</w:t>
      </w:r>
    </w:p>
  </w:footnote>
  <w:footnote w:id="4">
    <w:p w14:paraId="2DB0CFD3" w14:textId="77777777" w:rsidR="00DF096D" w:rsidRDefault="00DF096D">
      <w:pPr>
        <w:pStyle w:val="a3"/>
        <w:rPr>
          <w:sz w:val="16"/>
        </w:rPr>
      </w:pPr>
      <w:r>
        <w:rPr>
          <w:rStyle w:val="afa"/>
          <w:sz w:val="16"/>
        </w:rPr>
        <w:footnoteRef/>
      </w:r>
      <w:r>
        <w:rPr>
          <w:sz w:val="16"/>
        </w:rPr>
        <w:t xml:space="preserve"> </w:t>
      </w:r>
      <w:r>
        <w:rPr>
          <w:color w:val="000000"/>
          <w:sz w:val="16"/>
        </w:rPr>
        <w:t>Графа заполняется при наличии КТРУ и информации в позиции кода.</w:t>
      </w:r>
    </w:p>
  </w:footnote>
  <w:footnote w:id="5">
    <w:p w14:paraId="7321A7BE" w14:textId="215C9F2E" w:rsidR="00DF096D" w:rsidRDefault="00DF096D">
      <w:pPr>
        <w:jc w:val="both"/>
        <w:rPr>
          <w:sz w:val="16"/>
        </w:rPr>
      </w:pPr>
      <w:r>
        <w:rPr>
          <w:rStyle w:val="afa"/>
          <w:sz w:val="16"/>
        </w:rPr>
        <w:footnoteRef/>
      </w:r>
      <w:r>
        <w:rPr>
          <w:sz w:val="16"/>
        </w:rPr>
        <w:t xml:space="preserve"> </w:t>
      </w:r>
      <w:r>
        <w:rPr>
          <w:color w:val="000000"/>
          <w:sz w:val="16"/>
        </w:rPr>
        <w:t xml:space="preserve">Графы 6.2., 6.2.1 и 6.2.2 заполняются в случае, предусмотренном </w:t>
      </w:r>
      <w:hyperlink r:id="rId1" w:history="1">
        <w:r>
          <w:rPr>
            <w:color w:val="000000"/>
            <w:sz w:val="16"/>
          </w:rPr>
          <w:t>частью 24 статьи 22</w:t>
        </w:r>
      </w:hyperlink>
      <w:r>
        <w:rPr>
          <w:color w:val="000000"/>
          <w:sz w:val="16"/>
        </w:rPr>
        <w:t xml:space="preserve"> Федерального закона.</w:t>
      </w:r>
    </w:p>
  </w:footnote>
  <w:footnote w:id="6">
    <w:p w14:paraId="6D2D18E9" w14:textId="57E29CA6" w:rsidR="00DF096D" w:rsidRDefault="00DF096D">
      <w:pPr>
        <w:jc w:val="both"/>
        <w:rPr>
          <w:sz w:val="16"/>
        </w:rPr>
      </w:pPr>
      <w:r>
        <w:rPr>
          <w:rStyle w:val="afa"/>
          <w:sz w:val="16"/>
        </w:rPr>
        <w:footnoteRef/>
      </w:r>
      <w:r>
        <w:rPr>
          <w:sz w:val="16"/>
        </w:rPr>
        <w:t xml:space="preserve"> Графа 6.3. заполняется в случаях, установленных Правительством Российской Федерации в соответствии с </w:t>
      </w:r>
      <w:hyperlink r:id="rId2" w:history="1">
        <w:r>
          <w:rPr>
            <w:color w:val="000000"/>
            <w:sz w:val="16"/>
          </w:rPr>
          <w:t>частью 2 статьи 34</w:t>
        </w:r>
      </w:hyperlink>
      <w:r>
        <w:rPr>
          <w:color w:val="000000"/>
          <w:sz w:val="16"/>
        </w:rPr>
        <w:t xml:space="preserve"> нас</w:t>
      </w:r>
      <w:r>
        <w:rPr>
          <w:sz w:val="16"/>
        </w:rPr>
        <w:t>тоящего Федерального закона.</w:t>
      </w:r>
    </w:p>
  </w:footnote>
  <w:footnote w:id="7">
    <w:p w14:paraId="76218A44" w14:textId="493CACDA" w:rsidR="00DF096D" w:rsidRDefault="00DF096D">
      <w:pPr>
        <w:pStyle w:val="a3"/>
        <w:rPr>
          <w:sz w:val="16"/>
        </w:rPr>
      </w:pPr>
      <w:r>
        <w:rPr>
          <w:rStyle w:val="afa"/>
          <w:sz w:val="16"/>
        </w:rPr>
        <w:footnoteRef/>
      </w:r>
      <w:r>
        <w:rPr>
          <w:sz w:val="16"/>
        </w:rPr>
        <w:t xml:space="preserve"> Графа подлежит включению в информационную карту закупки, если требование обеспечения исполнения контракта, гарантийных обязательств установлено в соответствии со </w:t>
      </w:r>
      <w:hyperlink r:id="rId3" w:history="1">
        <w:r>
          <w:rPr>
            <w:color w:val="000000"/>
            <w:sz w:val="16"/>
          </w:rPr>
          <w:t>статьей 96</w:t>
        </w:r>
      </w:hyperlink>
      <w:r>
        <w:rPr>
          <w:color w:val="000000"/>
          <w:sz w:val="16"/>
        </w:rPr>
        <w:t xml:space="preserve"> н</w:t>
      </w:r>
      <w:r>
        <w:rPr>
          <w:sz w:val="16"/>
        </w:rPr>
        <w:t>астоящего Федерального закона.</w:t>
      </w:r>
    </w:p>
  </w:footnote>
  <w:footnote w:id="8">
    <w:p w14:paraId="7FC25AFE" w14:textId="77777777" w:rsidR="00DF096D" w:rsidRDefault="00DF096D">
      <w:pPr>
        <w:pStyle w:val="a3"/>
        <w:jc w:val="both"/>
        <w:rPr>
          <w:sz w:val="16"/>
        </w:rPr>
      </w:pPr>
      <w:r>
        <w:rPr>
          <w:rStyle w:val="afa"/>
          <w:sz w:val="16"/>
        </w:rPr>
        <w:footnoteRef/>
      </w:r>
      <w:r>
        <w:rPr>
          <w:sz w:val="16"/>
        </w:rPr>
        <w:t xml:space="preserve"> Графа подлежит включению в информационную карту закупки по решению заказчика в случае установления требований к таким обязательствам в соответствии с частью 4 статьи 33 Федерального закона от 05.04.2013 № 44-ФЗ.</w:t>
      </w:r>
    </w:p>
  </w:footnote>
  <w:footnote w:id="9">
    <w:p w14:paraId="5E29D20F" w14:textId="77777777" w:rsidR="00DF096D" w:rsidRDefault="00DF096D">
      <w:pPr>
        <w:pStyle w:val="a3"/>
        <w:jc w:val="both"/>
        <w:rPr>
          <w:sz w:val="16"/>
        </w:rPr>
      </w:pPr>
      <w:r>
        <w:rPr>
          <w:rStyle w:val="afa"/>
          <w:sz w:val="16"/>
        </w:rPr>
        <w:footnoteRef/>
      </w:r>
      <w:r>
        <w:rPr>
          <w:sz w:val="16"/>
        </w:rPr>
        <w:t xml:space="preserve"> Графа подлежит включению в информационную карту закупки в случае, если требование обеспечения заявки установлено в соответствии со статьей 44 Федерального закона от 05.04.2013 № 44-ФЗ.</w:t>
      </w:r>
    </w:p>
  </w:footnote>
  <w:footnote w:id="10">
    <w:p w14:paraId="056C792C" w14:textId="77777777" w:rsidR="00DF096D" w:rsidRDefault="00DF096D">
      <w:pPr>
        <w:pStyle w:val="a3"/>
        <w:jc w:val="both"/>
        <w:rPr>
          <w:sz w:val="16"/>
        </w:rPr>
      </w:pPr>
      <w:r>
        <w:rPr>
          <w:rStyle w:val="afa"/>
          <w:sz w:val="16"/>
        </w:rPr>
        <w:footnoteRef/>
      </w:r>
      <w:r>
        <w:rPr>
          <w:sz w:val="16"/>
        </w:rPr>
        <w:t xml:space="preserve"> Графа подлежит включению в информационную карту закупки в случае, если в закупке предусмотрена выплата аванса.</w:t>
      </w:r>
    </w:p>
  </w:footnote>
  <w:footnote w:id="11">
    <w:p w14:paraId="2D7139CB" w14:textId="77777777" w:rsidR="00DF096D" w:rsidRDefault="00DF096D">
      <w:pPr>
        <w:pStyle w:val="a3"/>
        <w:jc w:val="both"/>
        <w:rPr>
          <w:sz w:val="16"/>
        </w:rPr>
      </w:pPr>
      <w:r>
        <w:rPr>
          <w:rStyle w:val="afa"/>
          <w:sz w:val="16"/>
        </w:rPr>
        <w:footnoteRef/>
      </w:r>
      <w:r>
        <w:rPr>
          <w:sz w:val="16"/>
        </w:rPr>
        <w:t xml:space="preserve"> Графа подлежит включению в информационную карту закупки в случае установления банковского сопровождения контракта в соответствии со статьей 35 Федерального закона от 05.04.2013 № 44-ФЗ</w:t>
      </w:r>
    </w:p>
  </w:footnote>
  <w:footnote w:id="12">
    <w:p w14:paraId="6BC2EC0C" w14:textId="77777777" w:rsidR="00DF096D" w:rsidRDefault="00DF096D">
      <w:pPr>
        <w:pStyle w:val="a3"/>
        <w:jc w:val="both"/>
        <w:rPr>
          <w:sz w:val="16"/>
        </w:rPr>
      </w:pPr>
      <w:r>
        <w:rPr>
          <w:rStyle w:val="afa"/>
          <w:sz w:val="16"/>
        </w:rPr>
        <w:footnoteRef/>
      </w:r>
      <w:r>
        <w:rPr>
          <w:sz w:val="16"/>
        </w:rPr>
        <w:t xml:space="preserve"> В содержании графы 7.1. указываются все обязательные требования, перечисленные в части 1 статьи 31 Федерального закона от 05.04.2013 № 44-ФЗ, в редакции,  актуальной на дату размещения извещения о закупке, а в графе 7.1.1 - перечень документов, которые должны быть представлены участниками электронного аукциона в соответствии с пунктом 1 части 1 статьи 31 Федерального закона от 05.04.2013 № 44-ФЗ.</w:t>
      </w:r>
    </w:p>
  </w:footnote>
  <w:footnote w:id="13">
    <w:p w14:paraId="2FE67741" w14:textId="77777777" w:rsidR="00DF096D" w:rsidRDefault="00DF096D">
      <w:pPr>
        <w:pStyle w:val="a3"/>
        <w:jc w:val="both"/>
        <w:rPr>
          <w:sz w:val="16"/>
        </w:rPr>
      </w:pPr>
      <w:r>
        <w:rPr>
          <w:rStyle w:val="afa"/>
          <w:sz w:val="16"/>
        </w:rPr>
        <w:footnoteRef/>
      </w:r>
      <w:r>
        <w:rPr>
          <w:sz w:val="16"/>
        </w:rPr>
        <w:t xml:space="preserve"> В содержании графы указываются требование, предусмотренное в части 1.1 статьи 31 Федерального закона от 05.04.2013 № 44-ФЗ, в редакции,  актуальной на дату размещения извещения о закупке.</w:t>
      </w:r>
    </w:p>
  </w:footnote>
  <w:footnote w:id="14">
    <w:p w14:paraId="3779CBDC" w14:textId="77777777" w:rsidR="00DF096D" w:rsidRDefault="00DF096D">
      <w:pPr>
        <w:pStyle w:val="a3"/>
        <w:jc w:val="both"/>
        <w:rPr>
          <w:sz w:val="16"/>
        </w:rPr>
      </w:pPr>
      <w:r>
        <w:rPr>
          <w:rStyle w:val="afa"/>
          <w:sz w:val="16"/>
        </w:rPr>
        <w:footnoteRef/>
      </w:r>
      <w:r>
        <w:rPr>
          <w:sz w:val="16"/>
        </w:rPr>
        <w:t xml:space="preserve"> Графа 7.3 подлежит включению в информационную карту закупки в случае, если осуществляется закупка отдельных видов товаров, работ, услуг, в отношении которых Правительством Российской Федерации устанавливать дополнительные требования к участникам в соответствии с частью 2 статьи 31 Федерального закона от 05.04.2013 № 44-ФЗ. В графе 7.3.1. указывается исчерпывающий перечень документов, которые должны быть представлены участниками электронного аукциона в соответствии частью 2 статьи 31 Федерального закона от 05.04.2013 № 44-ФЗ.</w:t>
      </w:r>
    </w:p>
  </w:footnote>
  <w:footnote w:id="15">
    <w:p w14:paraId="568E8931" w14:textId="77777777" w:rsidR="00DF096D" w:rsidRDefault="00DF096D">
      <w:pPr>
        <w:jc w:val="both"/>
        <w:rPr>
          <w:sz w:val="16"/>
        </w:rPr>
      </w:pPr>
      <w:r>
        <w:rPr>
          <w:rStyle w:val="afa"/>
          <w:sz w:val="16"/>
        </w:rPr>
        <w:footnoteRef/>
      </w:r>
      <w:r>
        <w:rPr>
          <w:sz w:val="16"/>
        </w:rPr>
        <w:t xml:space="preserve"> Графы 7.4 и 7.4.1 подлежат включению в информационную карту закупки в случае, если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при этом в содержании граф указывается требование, предусмотренное в части 2 статьи 31 Федерального закона от 05.04.2013 № 44-ФЗ, в редакции,  актуальной на дату размещения извещения о закупке.</w:t>
      </w:r>
    </w:p>
  </w:footnote>
  <w:footnote w:id="16">
    <w:p w14:paraId="35320793" w14:textId="77777777" w:rsidR="00DF096D" w:rsidRDefault="00DF096D">
      <w:pPr>
        <w:pStyle w:val="a3"/>
        <w:jc w:val="both"/>
        <w:rPr>
          <w:sz w:val="16"/>
        </w:rPr>
      </w:pPr>
      <w:r>
        <w:rPr>
          <w:rStyle w:val="afa"/>
          <w:sz w:val="16"/>
        </w:rPr>
        <w:footnoteRef/>
      </w:r>
      <w:r>
        <w:rPr>
          <w:sz w:val="16"/>
        </w:rPr>
        <w:t xml:space="preserve"> Графа подлежит включению в информационную карту закупки в случае, если такие условия, запреты и ограничения установлены в соответствии со статьей 14 Федерального закона</w:t>
      </w:r>
      <w:r>
        <w:rPr>
          <w:color w:val="000000"/>
          <w:sz w:val="16"/>
        </w:rPr>
        <w:t xml:space="preserve"> </w:t>
      </w:r>
      <w:r>
        <w:rPr>
          <w:sz w:val="16"/>
        </w:rPr>
        <w:t>от 05.04.2013 № 44-ФЗ.</w:t>
      </w:r>
    </w:p>
  </w:footnote>
  <w:footnote w:id="17">
    <w:p w14:paraId="5B596605" w14:textId="77777777" w:rsidR="00DF096D" w:rsidRDefault="00DF096D">
      <w:pPr>
        <w:pStyle w:val="a3"/>
        <w:rPr>
          <w:sz w:val="16"/>
        </w:rPr>
      </w:pPr>
      <w:r>
        <w:rPr>
          <w:rStyle w:val="afa"/>
          <w:sz w:val="16"/>
        </w:rPr>
        <w:footnoteRef/>
      </w:r>
      <w:r>
        <w:rPr>
          <w:sz w:val="16"/>
        </w:rPr>
        <w:t xml:space="preserve"> Графа подлежит включению в информационную карту закупки по решению заказчика.</w:t>
      </w:r>
    </w:p>
  </w:footnote>
  <w:footnote w:id="18">
    <w:p w14:paraId="0FABC2EF" w14:textId="77777777" w:rsidR="00DF096D" w:rsidRDefault="00DF096D">
      <w:pPr>
        <w:jc w:val="both"/>
        <w:rPr>
          <w:sz w:val="16"/>
        </w:rPr>
      </w:pPr>
      <w:r>
        <w:rPr>
          <w:rStyle w:val="afa"/>
          <w:sz w:val="16"/>
        </w:rPr>
        <w:footnoteRef/>
      </w:r>
      <w:r>
        <w:rPr>
          <w:sz w:val="16"/>
        </w:rPr>
        <w:t xml:space="preserve"> Графа подлежит включению в информационную карту закупки по решению заказчика, в случае необходимости в соответствии с частью 6 статьи 30 Федерального закона от 05.04.2013 № 44-ФЗ указывается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w:t>
      </w:r>
    </w:p>
  </w:footnote>
  <w:footnote w:id="19">
    <w:p w14:paraId="4B61FAA1" w14:textId="77777777" w:rsidR="00DF096D" w:rsidRDefault="00DF096D">
      <w:pPr>
        <w:pStyle w:val="a3"/>
        <w:rPr>
          <w:sz w:val="16"/>
        </w:rPr>
      </w:pPr>
      <w:r>
        <w:rPr>
          <w:rStyle w:val="afa"/>
          <w:sz w:val="16"/>
        </w:rPr>
        <w:footnoteRef/>
      </w:r>
      <w:r>
        <w:rPr>
          <w:sz w:val="16"/>
        </w:rPr>
        <w:t xml:space="preserve"> Графа подлежит включению в первую часть информационной карты закупки в случае, если преимущества предоставляются участникам.</w:t>
      </w:r>
    </w:p>
  </w:footnote>
  <w:footnote w:id="20">
    <w:p w14:paraId="08D8C7FC" w14:textId="77777777" w:rsidR="00DF096D" w:rsidRDefault="00DF096D">
      <w:pPr>
        <w:pStyle w:val="a3"/>
        <w:rPr>
          <w:sz w:val="16"/>
        </w:rPr>
      </w:pPr>
      <w:r>
        <w:rPr>
          <w:rStyle w:val="afa"/>
          <w:sz w:val="16"/>
        </w:rPr>
        <w:footnoteRef/>
      </w:r>
      <w:r>
        <w:rPr>
          <w:sz w:val="16"/>
        </w:rPr>
        <w:t xml:space="preserve"> Графа подлежит включению в первую часть информационной карты закупки в случае, если преимущества предоставляются участникам.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84CABB24"/>
    <w:lvl w:ilvl="0">
      <w:start w:val="1"/>
      <w:numFmt w:val="none"/>
      <w:suff w:val="nothing"/>
      <w:lvlText w:val=""/>
      <w:lvlJc w:val="left"/>
      <w:pPr>
        <w:tabs>
          <w:tab w:val="left" w:pos="0"/>
        </w:tabs>
        <w:ind w:left="432" w:hanging="432"/>
      </w:pPr>
    </w:lvl>
    <w:lvl w:ilvl="1">
      <w:start w:val="1"/>
      <w:numFmt w:val="none"/>
      <w:suff w:val="nothing"/>
      <w:lvlText w:val=""/>
      <w:lvlJc w:val="left"/>
      <w:pPr>
        <w:tabs>
          <w:tab w:val="left" w:pos="0"/>
        </w:tabs>
        <w:ind w:left="576" w:hanging="576"/>
      </w:pPr>
    </w:lvl>
    <w:lvl w:ilvl="2">
      <w:start w:val="1"/>
      <w:numFmt w:val="none"/>
      <w:suff w:val="nothing"/>
      <w:lvlText w:val=""/>
      <w:lvlJc w:val="left"/>
      <w:pPr>
        <w:tabs>
          <w:tab w:val="left" w:pos="0"/>
        </w:tabs>
        <w:ind w:left="720" w:hanging="720"/>
      </w:pPr>
    </w:lvl>
    <w:lvl w:ilvl="3">
      <w:start w:val="1"/>
      <w:numFmt w:val="none"/>
      <w:suff w:val="nothing"/>
      <w:lvlText w:val=""/>
      <w:lvlJc w:val="left"/>
      <w:pPr>
        <w:tabs>
          <w:tab w:val="left" w:pos="0"/>
        </w:tabs>
        <w:ind w:left="864" w:hanging="864"/>
      </w:pPr>
    </w:lvl>
    <w:lvl w:ilvl="4">
      <w:start w:val="1"/>
      <w:numFmt w:val="none"/>
      <w:suff w:val="nothing"/>
      <w:lvlText w:val=""/>
      <w:lvlJc w:val="left"/>
      <w:pPr>
        <w:tabs>
          <w:tab w:val="left" w:pos="0"/>
        </w:tabs>
        <w:ind w:left="1008" w:hanging="1008"/>
      </w:pPr>
    </w:lvl>
    <w:lvl w:ilvl="5">
      <w:start w:val="1"/>
      <w:numFmt w:val="none"/>
      <w:suff w:val="nothing"/>
      <w:lvlText w:val=""/>
      <w:lvlJc w:val="left"/>
      <w:pPr>
        <w:tabs>
          <w:tab w:val="left" w:pos="0"/>
        </w:tabs>
        <w:ind w:left="1152" w:hanging="1152"/>
      </w:pPr>
    </w:lvl>
    <w:lvl w:ilvl="6">
      <w:start w:val="1"/>
      <w:numFmt w:val="none"/>
      <w:suff w:val="nothing"/>
      <w:lvlText w:val=""/>
      <w:lvlJc w:val="left"/>
      <w:pPr>
        <w:tabs>
          <w:tab w:val="left" w:pos="0"/>
        </w:tabs>
        <w:ind w:left="1296" w:hanging="1296"/>
      </w:pPr>
    </w:lvl>
    <w:lvl w:ilvl="7">
      <w:start w:val="1"/>
      <w:numFmt w:val="none"/>
      <w:suff w:val="nothing"/>
      <w:lvlText w:val=""/>
      <w:lvlJc w:val="left"/>
      <w:pPr>
        <w:tabs>
          <w:tab w:val="left" w:pos="0"/>
        </w:tabs>
        <w:ind w:left="1440" w:hanging="1440"/>
      </w:pPr>
    </w:lvl>
    <w:lvl w:ilvl="8">
      <w:start w:val="1"/>
      <w:numFmt w:val="none"/>
      <w:suff w:val="nothing"/>
      <w:lvlText w:val=""/>
      <w:lvlJc w:val="left"/>
      <w:pPr>
        <w:tabs>
          <w:tab w:val="left" w:pos="0"/>
        </w:tabs>
        <w:ind w:left="1584" w:hanging="1584"/>
      </w:pPr>
    </w:lvl>
  </w:abstractNum>
  <w:abstractNum w:abstractNumId="1" w15:restartNumberingAfterBreak="0">
    <w:nsid w:val="037547F6"/>
    <w:multiLevelType w:val="hybridMultilevel"/>
    <w:tmpl w:val="4F1678CE"/>
    <w:lvl w:ilvl="0" w:tplc="E4E0021E">
      <w:start w:val="11"/>
      <w:numFmt w:val="bullet"/>
      <w:lvlText w:val=""/>
      <w:lvlJc w:val="left"/>
      <w:pPr>
        <w:ind w:left="369" w:hanging="360"/>
      </w:pPr>
      <w:rPr>
        <w:rFonts w:ascii="Symbol" w:hAnsi="Symbol"/>
      </w:rPr>
    </w:lvl>
    <w:lvl w:ilvl="1" w:tplc="04190003">
      <w:start w:val="1"/>
      <w:numFmt w:val="bullet"/>
      <w:lvlText w:val="o"/>
      <w:lvlJc w:val="left"/>
      <w:pPr>
        <w:ind w:left="1089" w:hanging="360"/>
      </w:pPr>
      <w:rPr>
        <w:rFonts w:ascii="Courier New" w:hAnsi="Courier New"/>
      </w:rPr>
    </w:lvl>
    <w:lvl w:ilvl="2" w:tplc="04190005">
      <w:start w:val="1"/>
      <w:numFmt w:val="bullet"/>
      <w:lvlText w:val=""/>
      <w:lvlJc w:val="left"/>
      <w:pPr>
        <w:ind w:left="1809" w:hanging="360"/>
      </w:pPr>
      <w:rPr>
        <w:rFonts w:ascii="Wingdings" w:hAnsi="Wingdings"/>
      </w:rPr>
    </w:lvl>
    <w:lvl w:ilvl="3" w:tplc="04190001">
      <w:start w:val="1"/>
      <w:numFmt w:val="bullet"/>
      <w:lvlText w:val=""/>
      <w:lvlJc w:val="left"/>
      <w:pPr>
        <w:ind w:left="2529" w:hanging="360"/>
      </w:pPr>
      <w:rPr>
        <w:rFonts w:ascii="Symbol" w:hAnsi="Symbol"/>
      </w:rPr>
    </w:lvl>
    <w:lvl w:ilvl="4" w:tplc="04190003">
      <w:start w:val="1"/>
      <w:numFmt w:val="bullet"/>
      <w:lvlText w:val="o"/>
      <w:lvlJc w:val="left"/>
      <w:pPr>
        <w:ind w:left="3249" w:hanging="360"/>
      </w:pPr>
      <w:rPr>
        <w:rFonts w:ascii="Courier New" w:hAnsi="Courier New"/>
      </w:rPr>
    </w:lvl>
    <w:lvl w:ilvl="5" w:tplc="04190005">
      <w:start w:val="1"/>
      <w:numFmt w:val="bullet"/>
      <w:lvlText w:val=""/>
      <w:lvlJc w:val="left"/>
      <w:pPr>
        <w:ind w:left="3969" w:hanging="360"/>
      </w:pPr>
      <w:rPr>
        <w:rFonts w:ascii="Wingdings" w:hAnsi="Wingdings"/>
      </w:rPr>
    </w:lvl>
    <w:lvl w:ilvl="6" w:tplc="04190001">
      <w:start w:val="1"/>
      <w:numFmt w:val="bullet"/>
      <w:lvlText w:val=""/>
      <w:lvlJc w:val="left"/>
      <w:pPr>
        <w:ind w:left="4689" w:hanging="360"/>
      </w:pPr>
      <w:rPr>
        <w:rFonts w:ascii="Symbol" w:hAnsi="Symbol"/>
      </w:rPr>
    </w:lvl>
    <w:lvl w:ilvl="7" w:tplc="04190003">
      <w:start w:val="1"/>
      <w:numFmt w:val="bullet"/>
      <w:lvlText w:val="o"/>
      <w:lvlJc w:val="left"/>
      <w:pPr>
        <w:ind w:left="5409" w:hanging="360"/>
      </w:pPr>
      <w:rPr>
        <w:rFonts w:ascii="Courier New" w:hAnsi="Courier New"/>
      </w:rPr>
    </w:lvl>
    <w:lvl w:ilvl="8" w:tplc="04190005">
      <w:start w:val="1"/>
      <w:numFmt w:val="bullet"/>
      <w:lvlText w:val=""/>
      <w:lvlJc w:val="left"/>
      <w:pPr>
        <w:ind w:left="6129" w:hanging="360"/>
      </w:pPr>
      <w:rPr>
        <w:rFonts w:ascii="Wingdings" w:hAnsi="Wingdings"/>
      </w:rPr>
    </w:lvl>
  </w:abstractNum>
  <w:abstractNum w:abstractNumId="2" w15:restartNumberingAfterBreak="0">
    <w:nsid w:val="06AB6EF1"/>
    <w:multiLevelType w:val="hybridMultilevel"/>
    <w:tmpl w:val="CF487BF8"/>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3" w15:restartNumberingAfterBreak="0">
    <w:nsid w:val="07E34AE1"/>
    <w:multiLevelType w:val="hybridMultilevel"/>
    <w:tmpl w:val="776E43F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15:restartNumberingAfterBreak="0">
    <w:nsid w:val="22C1026A"/>
    <w:multiLevelType w:val="hybridMultilevel"/>
    <w:tmpl w:val="0BCE52B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15:restartNumberingAfterBreak="0">
    <w:nsid w:val="26582FDB"/>
    <w:multiLevelType w:val="multilevel"/>
    <w:tmpl w:val="9C061216"/>
    <w:lvl w:ilvl="0">
      <w:start w:val="3"/>
      <w:numFmt w:val="decimal"/>
      <w:lvlText w:val="%1."/>
      <w:lvlJc w:val="left"/>
      <w:pPr>
        <w:ind w:left="1353" w:hanging="360"/>
      </w:pPr>
    </w:lvl>
    <w:lvl w:ilvl="1">
      <w:start w:val="2"/>
      <w:numFmt w:val="decimal"/>
      <w:isLgl/>
      <w:lvlText w:val="%1.%2."/>
      <w:lvlJc w:val="left"/>
      <w:pPr>
        <w:ind w:left="1398" w:hanging="405"/>
      </w:pPr>
    </w:lvl>
    <w:lvl w:ilvl="2">
      <w:start w:val="1"/>
      <w:numFmt w:val="decimal"/>
      <w:isLgl/>
      <w:lvlText w:val="%1.%2.%3."/>
      <w:lvlJc w:val="left"/>
      <w:pPr>
        <w:ind w:left="1713" w:hanging="720"/>
      </w:pPr>
    </w:lvl>
    <w:lvl w:ilvl="3">
      <w:start w:val="1"/>
      <w:numFmt w:val="decimal"/>
      <w:isLgl/>
      <w:lvlText w:val="%1.%2.%3.%4."/>
      <w:lvlJc w:val="left"/>
      <w:pPr>
        <w:ind w:left="1713" w:hanging="720"/>
      </w:pPr>
    </w:lvl>
    <w:lvl w:ilvl="4">
      <w:start w:val="1"/>
      <w:numFmt w:val="decimal"/>
      <w:isLgl/>
      <w:lvlText w:val="%1.%2.%3.%4.%5."/>
      <w:lvlJc w:val="left"/>
      <w:pPr>
        <w:ind w:left="2073" w:hanging="1080"/>
      </w:pPr>
    </w:lvl>
    <w:lvl w:ilvl="5">
      <w:start w:val="1"/>
      <w:numFmt w:val="decimal"/>
      <w:isLgl/>
      <w:lvlText w:val="%1.%2.%3.%4.%5.%6."/>
      <w:lvlJc w:val="left"/>
      <w:pPr>
        <w:ind w:left="2073" w:hanging="1080"/>
      </w:pPr>
    </w:lvl>
    <w:lvl w:ilvl="6">
      <w:start w:val="1"/>
      <w:numFmt w:val="decimal"/>
      <w:isLgl/>
      <w:lvlText w:val="%1.%2.%3.%4.%5.%6.%7."/>
      <w:lvlJc w:val="left"/>
      <w:pPr>
        <w:ind w:left="2433" w:hanging="1440"/>
      </w:pPr>
    </w:lvl>
    <w:lvl w:ilvl="7">
      <w:start w:val="1"/>
      <w:numFmt w:val="decimal"/>
      <w:isLgl/>
      <w:lvlText w:val="%1.%2.%3.%4.%5.%6.%7.%8."/>
      <w:lvlJc w:val="left"/>
      <w:pPr>
        <w:ind w:left="2433" w:hanging="1440"/>
      </w:pPr>
    </w:lvl>
    <w:lvl w:ilvl="8">
      <w:start w:val="1"/>
      <w:numFmt w:val="decimal"/>
      <w:isLgl/>
      <w:lvlText w:val="%1.%2.%3.%4.%5.%6.%7.%8.%9."/>
      <w:lvlJc w:val="left"/>
      <w:pPr>
        <w:ind w:left="2793" w:hanging="1800"/>
      </w:pPr>
    </w:lvl>
  </w:abstractNum>
  <w:abstractNum w:abstractNumId="6" w15:restartNumberingAfterBreak="0">
    <w:nsid w:val="28D063A1"/>
    <w:multiLevelType w:val="hybridMultilevel"/>
    <w:tmpl w:val="5E2C583E"/>
    <w:lvl w:ilvl="0" w:tplc="0A74767E">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C5148D3"/>
    <w:multiLevelType w:val="hybridMultilevel"/>
    <w:tmpl w:val="C14AB0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CE32E94"/>
    <w:multiLevelType w:val="multilevel"/>
    <w:tmpl w:val="B0DEA4D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15:restartNumberingAfterBreak="0">
    <w:nsid w:val="303F1FAC"/>
    <w:multiLevelType w:val="multilevel"/>
    <w:tmpl w:val="8C9E0CF8"/>
    <w:lvl w:ilvl="0">
      <w:start w:val="1"/>
      <w:numFmt w:val="decimal"/>
      <w:lvlText w:val="%1."/>
      <w:lvlJc w:val="left"/>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 w15:restartNumberingAfterBreak="0">
    <w:nsid w:val="318037E5"/>
    <w:multiLevelType w:val="hybridMultilevel"/>
    <w:tmpl w:val="A3F0C334"/>
    <w:lvl w:ilvl="0" w:tplc="0BB47420">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70278F3"/>
    <w:multiLevelType w:val="hybridMultilevel"/>
    <w:tmpl w:val="AB289E54"/>
    <w:lvl w:ilvl="0" w:tplc="9CB65A08">
      <w:start w:val="1"/>
      <w:numFmt w:val="decimal"/>
      <w:lvlText w:val="%1)"/>
      <w:lvlJc w:val="left"/>
      <w:pPr>
        <w:ind w:left="435" w:hanging="435"/>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15:restartNumberingAfterBreak="0">
    <w:nsid w:val="38567340"/>
    <w:multiLevelType w:val="hybridMultilevel"/>
    <w:tmpl w:val="D02CD078"/>
    <w:lvl w:ilvl="0" w:tplc="86E8FD0A">
      <w:start w:val="7"/>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3" w15:restartNumberingAfterBreak="0">
    <w:nsid w:val="4F332396"/>
    <w:multiLevelType w:val="hybridMultilevel"/>
    <w:tmpl w:val="63CC0C8E"/>
    <w:lvl w:ilvl="0" w:tplc="F62EEB4C">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4" w15:restartNumberingAfterBreak="0">
    <w:nsid w:val="4F3F770A"/>
    <w:multiLevelType w:val="multilevel"/>
    <w:tmpl w:val="7DD61F6A"/>
    <w:lvl w:ilvl="0">
      <w:start w:val="1"/>
      <w:numFmt w:val="decimal"/>
      <w:pStyle w:val="1"/>
      <w:suff w:val="space"/>
      <w:lvlText w:val="%1."/>
      <w:lvlJc w:val="left"/>
      <w:pPr>
        <w:ind w:left="0" w:firstLine="0"/>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0" w:firstLine="0"/>
      </w:pPr>
    </w:lvl>
    <w:lvl w:ilvl="3">
      <w:start w:val="1"/>
      <w:numFmt w:val="decimal"/>
      <w:pStyle w:val="4"/>
      <w:suff w:val="space"/>
      <w:lvlText w:val="%1.%2.%3.%4."/>
      <w:lvlJc w:val="left"/>
      <w:pPr>
        <w:ind w:left="0" w:firstLine="0"/>
      </w:pPr>
    </w:lvl>
    <w:lvl w:ilvl="4">
      <w:start w:val="1"/>
      <w:numFmt w:val="decimal"/>
      <w:pStyle w:val="5"/>
      <w:suff w:val="space"/>
      <w:lvlText w:val="%1.%2.%3.%4.%5."/>
      <w:lvlJc w:val="left"/>
      <w:pPr>
        <w:ind w:left="0" w:firstLine="0"/>
      </w:pPr>
    </w:lvl>
    <w:lvl w:ilvl="5">
      <w:start w:val="1"/>
      <w:numFmt w:val="decimal"/>
      <w:pStyle w:val="6"/>
      <w:suff w:val="space"/>
      <w:lvlText w:val="%1.%2.%3.%4.%5.%6."/>
      <w:lvlJc w:val="left"/>
      <w:pPr>
        <w:ind w:left="0" w:firstLine="0"/>
      </w:pPr>
    </w:lvl>
    <w:lvl w:ilvl="6">
      <w:start w:val="1"/>
      <w:numFmt w:val="decimal"/>
      <w:pStyle w:val="7"/>
      <w:suff w:val="space"/>
      <w:lvlText w:val="%1.%2.%3.%4.%5.%6.%7."/>
      <w:lvlJc w:val="left"/>
      <w:pPr>
        <w:ind w:left="0" w:firstLine="0"/>
      </w:pPr>
    </w:lvl>
    <w:lvl w:ilvl="7">
      <w:start w:val="1"/>
      <w:numFmt w:val="decimal"/>
      <w:pStyle w:val="8"/>
      <w:suff w:val="space"/>
      <w:lvlText w:val="%1.%2.%3.%4.%5.%6.%7.%8."/>
      <w:lvlJc w:val="left"/>
      <w:pPr>
        <w:ind w:left="0" w:firstLine="0"/>
      </w:pPr>
    </w:lvl>
    <w:lvl w:ilvl="8">
      <w:start w:val="1"/>
      <w:numFmt w:val="decimal"/>
      <w:pStyle w:val="9"/>
      <w:suff w:val="space"/>
      <w:lvlText w:val="%1.%2.%3.%4.%5.%6.%7.%8.%9."/>
      <w:lvlJc w:val="left"/>
      <w:pPr>
        <w:ind w:left="0" w:firstLine="0"/>
      </w:pPr>
    </w:lvl>
  </w:abstractNum>
  <w:abstractNum w:abstractNumId="15" w15:restartNumberingAfterBreak="0">
    <w:nsid w:val="504E18A1"/>
    <w:multiLevelType w:val="hybridMultilevel"/>
    <w:tmpl w:val="2C36809E"/>
    <w:lvl w:ilvl="0" w:tplc="2B387C50">
      <w:start w:val="5"/>
      <w:numFmt w:val="decimal"/>
      <w:lvlText w:val="%1."/>
      <w:lvlJc w:val="left"/>
      <w:pPr>
        <w:tabs>
          <w:tab w:val="left" w:pos="3240"/>
        </w:tabs>
        <w:ind w:left="3240" w:hanging="360"/>
      </w:pPr>
    </w:lvl>
    <w:lvl w:ilvl="1" w:tplc="04190019">
      <w:start w:val="1"/>
      <w:numFmt w:val="lowerLetter"/>
      <w:lvlText w:val="%2."/>
      <w:lvlJc w:val="left"/>
      <w:pPr>
        <w:tabs>
          <w:tab w:val="left" w:pos="3960"/>
        </w:tabs>
        <w:ind w:left="3960" w:hanging="360"/>
      </w:pPr>
    </w:lvl>
    <w:lvl w:ilvl="2" w:tplc="0419001B">
      <w:start w:val="1"/>
      <w:numFmt w:val="lowerRoman"/>
      <w:lvlText w:val="%3."/>
      <w:lvlJc w:val="right"/>
      <w:pPr>
        <w:tabs>
          <w:tab w:val="left" w:pos="4680"/>
        </w:tabs>
        <w:ind w:left="4680" w:hanging="180"/>
      </w:pPr>
    </w:lvl>
    <w:lvl w:ilvl="3" w:tplc="0419000F">
      <w:start w:val="1"/>
      <w:numFmt w:val="decimal"/>
      <w:lvlText w:val="%4."/>
      <w:lvlJc w:val="left"/>
      <w:pPr>
        <w:tabs>
          <w:tab w:val="left" w:pos="5400"/>
        </w:tabs>
        <w:ind w:left="5400" w:hanging="360"/>
      </w:pPr>
    </w:lvl>
    <w:lvl w:ilvl="4" w:tplc="04190019">
      <w:start w:val="1"/>
      <w:numFmt w:val="lowerLetter"/>
      <w:lvlText w:val="%5."/>
      <w:lvlJc w:val="left"/>
      <w:pPr>
        <w:tabs>
          <w:tab w:val="left" w:pos="6120"/>
        </w:tabs>
        <w:ind w:left="6120" w:hanging="360"/>
      </w:pPr>
    </w:lvl>
    <w:lvl w:ilvl="5" w:tplc="0419001B">
      <w:start w:val="1"/>
      <w:numFmt w:val="lowerRoman"/>
      <w:lvlText w:val="%6."/>
      <w:lvlJc w:val="right"/>
      <w:pPr>
        <w:tabs>
          <w:tab w:val="left" w:pos="6840"/>
        </w:tabs>
        <w:ind w:left="6840" w:hanging="180"/>
      </w:pPr>
    </w:lvl>
    <w:lvl w:ilvl="6" w:tplc="0419000F">
      <w:start w:val="1"/>
      <w:numFmt w:val="decimal"/>
      <w:lvlText w:val="%7."/>
      <w:lvlJc w:val="left"/>
      <w:pPr>
        <w:tabs>
          <w:tab w:val="left" w:pos="7560"/>
        </w:tabs>
        <w:ind w:left="7560" w:hanging="360"/>
      </w:pPr>
    </w:lvl>
    <w:lvl w:ilvl="7" w:tplc="04190019">
      <w:start w:val="1"/>
      <w:numFmt w:val="lowerLetter"/>
      <w:lvlText w:val="%8."/>
      <w:lvlJc w:val="left"/>
      <w:pPr>
        <w:tabs>
          <w:tab w:val="left" w:pos="8280"/>
        </w:tabs>
        <w:ind w:left="8280" w:hanging="360"/>
      </w:pPr>
    </w:lvl>
    <w:lvl w:ilvl="8" w:tplc="0419001B">
      <w:start w:val="1"/>
      <w:numFmt w:val="lowerRoman"/>
      <w:lvlText w:val="%9."/>
      <w:lvlJc w:val="right"/>
      <w:pPr>
        <w:tabs>
          <w:tab w:val="left" w:pos="9000"/>
        </w:tabs>
        <w:ind w:left="9000" w:hanging="180"/>
      </w:pPr>
    </w:lvl>
  </w:abstractNum>
  <w:abstractNum w:abstractNumId="16" w15:restartNumberingAfterBreak="0">
    <w:nsid w:val="50B32BFF"/>
    <w:multiLevelType w:val="multilevel"/>
    <w:tmpl w:val="6B18DEDA"/>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5D2F2817"/>
    <w:multiLevelType w:val="hybridMultilevel"/>
    <w:tmpl w:val="2A383168"/>
    <w:lvl w:ilvl="0" w:tplc="04190011">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06D0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5A11EF2"/>
    <w:multiLevelType w:val="hybridMultilevel"/>
    <w:tmpl w:val="FA96EFA8"/>
    <w:lvl w:ilvl="0" w:tplc="04190001">
      <w:start w:val="4"/>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20" w15:restartNumberingAfterBreak="0">
    <w:nsid w:val="683F1299"/>
    <w:multiLevelType w:val="hybridMultilevel"/>
    <w:tmpl w:val="5B5A1012"/>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21" w15:restartNumberingAfterBreak="0">
    <w:nsid w:val="6B6725A3"/>
    <w:multiLevelType w:val="hybridMultilevel"/>
    <w:tmpl w:val="2BA81C34"/>
    <w:lvl w:ilvl="0" w:tplc="4BA0C7EA">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703F036D"/>
    <w:multiLevelType w:val="multilevel"/>
    <w:tmpl w:val="DC80BFE8"/>
    <w:lvl w:ilvl="0">
      <w:start w:val="12"/>
      <w:numFmt w:val="decimal"/>
      <w:lvlText w:val="%1."/>
      <w:lvlJc w:val="left"/>
    </w:lvl>
    <w:lvl w:ilvl="1">
      <w:start w:val="10"/>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15:restartNumberingAfterBreak="0">
    <w:nsid w:val="71911BED"/>
    <w:multiLevelType w:val="hybridMultilevel"/>
    <w:tmpl w:val="E6027D42"/>
    <w:lvl w:ilvl="0" w:tplc="C3A40FA4">
      <w:start w:val="1"/>
      <w:numFmt w:val="bullet"/>
      <w:lvlText w:val=""/>
      <w:lvlJc w:val="left"/>
      <w:pPr>
        <w:tabs>
          <w:tab w:val="left" w:pos="720"/>
        </w:tabs>
        <w:ind w:left="720" w:hanging="360"/>
      </w:pPr>
      <w:rPr>
        <w:rFonts w:ascii="Symbol" w:hAnsi="Symbol"/>
        <w:sz w:val="20"/>
      </w:rPr>
    </w:lvl>
    <w:lvl w:ilvl="1" w:tplc="88BC014A">
      <w:start w:val="1"/>
      <w:numFmt w:val="bullet"/>
      <w:lvlText w:val="o"/>
      <w:lvlJc w:val="left"/>
      <w:pPr>
        <w:tabs>
          <w:tab w:val="left" w:pos="1440"/>
        </w:tabs>
        <w:ind w:left="1440" w:hanging="360"/>
      </w:pPr>
      <w:rPr>
        <w:rFonts w:ascii="Courier New" w:hAnsi="Courier New"/>
        <w:sz w:val="20"/>
      </w:rPr>
    </w:lvl>
    <w:lvl w:ilvl="2" w:tplc="AEDCD9C8">
      <w:start w:val="1"/>
      <w:numFmt w:val="bullet"/>
      <w:lvlText w:val=""/>
      <w:lvlJc w:val="left"/>
      <w:pPr>
        <w:tabs>
          <w:tab w:val="left" w:pos="2160"/>
        </w:tabs>
        <w:ind w:left="2160" w:hanging="360"/>
      </w:pPr>
      <w:rPr>
        <w:rFonts w:ascii="Wingdings" w:hAnsi="Wingdings"/>
        <w:sz w:val="20"/>
      </w:rPr>
    </w:lvl>
    <w:lvl w:ilvl="3" w:tplc="4C14093E">
      <w:start w:val="1"/>
      <w:numFmt w:val="bullet"/>
      <w:lvlText w:val=""/>
      <w:lvlJc w:val="left"/>
      <w:pPr>
        <w:tabs>
          <w:tab w:val="left" w:pos="2880"/>
        </w:tabs>
        <w:ind w:left="2880" w:hanging="360"/>
      </w:pPr>
      <w:rPr>
        <w:rFonts w:ascii="Wingdings" w:hAnsi="Wingdings"/>
        <w:sz w:val="20"/>
      </w:rPr>
    </w:lvl>
    <w:lvl w:ilvl="4" w:tplc="E798375A">
      <w:start w:val="1"/>
      <w:numFmt w:val="bullet"/>
      <w:lvlText w:val=""/>
      <w:lvlJc w:val="left"/>
      <w:pPr>
        <w:tabs>
          <w:tab w:val="left" w:pos="3600"/>
        </w:tabs>
        <w:ind w:left="3600" w:hanging="360"/>
      </w:pPr>
      <w:rPr>
        <w:rFonts w:ascii="Wingdings" w:hAnsi="Wingdings"/>
        <w:sz w:val="20"/>
      </w:rPr>
    </w:lvl>
    <w:lvl w:ilvl="5" w:tplc="C74AEDFA">
      <w:start w:val="1"/>
      <w:numFmt w:val="bullet"/>
      <w:lvlText w:val=""/>
      <w:lvlJc w:val="left"/>
      <w:pPr>
        <w:tabs>
          <w:tab w:val="left" w:pos="4320"/>
        </w:tabs>
        <w:ind w:left="4320" w:hanging="360"/>
      </w:pPr>
      <w:rPr>
        <w:rFonts w:ascii="Wingdings" w:hAnsi="Wingdings"/>
        <w:sz w:val="20"/>
      </w:rPr>
    </w:lvl>
    <w:lvl w:ilvl="6" w:tplc="396E829A">
      <w:start w:val="1"/>
      <w:numFmt w:val="bullet"/>
      <w:lvlText w:val=""/>
      <w:lvlJc w:val="left"/>
      <w:pPr>
        <w:tabs>
          <w:tab w:val="left" w:pos="5040"/>
        </w:tabs>
        <w:ind w:left="5040" w:hanging="360"/>
      </w:pPr>
      <w:rPr>
        <w:rFonts w:ascii="Wingdings" w:hAnsi="Wingdings"/>
        <w:sz w:val="20"/>
      </w:rPr>
    </w:lvl>
    <w:lvl w:ilvl="7" w:tplc="B6208780">
      <w:start w:val="1"/>
      <w:numFmt w:val="bullet"/>
      <w:lvlText w:val=""/>
      <w:lvlJc w:val="left"/>
      <w:pPr>
        <w:tabs>
          <w:tab w:val="left" w:pos="5760"/>
        </w:tabs>
        <w:ind w:left="5760" w:hanging="360"/>
      </w:pPr>
      <w:rPr>
        <w:rFonts w:ascii="Wingdings" w:hAnsi="Wingdings"/>
        <w:sz w:val="20"/>
      </w:rPr>
    </w:lvl>
    <w:lvl w:ilvl="8" w:tplc="D1487504">
      <w:start w:val="1"/>
      <w:numFmt w:val="bullet"/>
      <w:lvlText w:val=""/>
      <w:lvlJc w:val="left"/>
      <w:pPr>
        <w:tabs>
          <w:tab w:val="left" w:pos="6480"/>
        </w:tabs>
        <w:ind w:left="6480" w:hanging="360"/>
      </w:pPr>
      <w:rPr>
        <w:rFonts w:ascii="Wingdings" w:hAnsi="Wingdings"/>
        <w:sz w:val="20"/>
      </w:rPr>
    </w:lvl>
  </w:abstractNum>
  <w:abstractNum w:abstractNumId="24" w15:restartNumberingAfterBreak="0">
    <w:nsid w:val="78B46244"/>
    <w:multiLevelType w:val="multilevel"/>
    <w:tmpl w:val="7EAABB6A"/>
    <w:lvl w:ilvl="0">
      <w:start w:val="5"/>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15:restartNumberingAfterBreak="0">
    <w:nsid w:val="7C9C3196"/>
    <w:multiLevelType w:val="multilevel"/>
    <w:tmpl w:val="1A187E16"/>
    <w:lvl w:ilvl="0">
      <w:start w:val="8"/>
      <w:numFmt w:val="decimal"/>
      <w:lvlText w:val="%1."/>
      <w:lvlJc w:val="left"/>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16cid:durableId="1957788369">
    <w:abstractNumId w:val="7"/>
  </w:num>
  <w:num w:numId="2" w16cid:durableId="1708411319">
    <w:abstractNumId w:val="19"/>
  </w:num>
  <w:num w:numId="3" w16cid:durableId="575940888">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63575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69700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28750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34003332">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9320446">
    <w:abstractNumId w:val="9"/>
  </w:num>
  <w:num w:numId="9" w16cid:durableId="412556120">
    <w:abstractNumId w:val="8"/>
  </w:num>
  <w:num w:numId="10" w16cid:durableId="97794643">
    <w:abstractNumId w:val="9"/>
    <w:lvlOverride w:ilvl="0">
      <w:startOverride w:val="1"/>
    </w:lvlOverride>
  </w:num>
  <w:num w:numId="11" w16cid:durableId="581719330">
    <w:abstractNumId w:val="24"/>
  </w:num>
  <w:num w:numId="12" w16cid:durableId="533155971">
    <w:abstractNumId w:val="9"/>
    <w:lvlOverride w:ilvl="0">
      <w:startOverride w:val="1"/>
    </w:lvlOverride>
  </w:num>
  <w:num w:numId="13" w16cid:durableId="1580599797">
    <w:abstractNumId w:val="25"/>
  </w:num>
  <w:num w:numId="14" w16cid:durableId="1414356438">
    <w:abstractNumId w:val="22"/>
  </w:num>
  <w:num w:numId="15" w16cid:durableId="1086342985">
    <w:abstractNumId w:val="16"/>
  </w:num>
  <w:num w:numId="16" w16cid:durableId="99763211">
    <w:abstractNumId w:val="13"/>
  </w:num>
  <w:num w:numId="17" w16cid:durableId="1451707204">
    <w:abstractNumId w:val="5"/>
  </w:num>
  <w:num w:numId="18" w16cid:durableId="1947232018">
    <w:abstractNumId w:val="17"/>
  </w:num>
  <w:num w:numId="19" w16cid:durableId="1132554918">
    <w:abstractNumId w:val="20"/>
  </w:num>
  <w:num w:numId="20" w16cid:durableId="627660855">
    <w:abstractNumId w:val="2"/>
  </w:num>
  <w:num w:numId="21" w16cid:durableId="1228959881">
    <w:abstractNumId w:val="23"/>
  </w:num>
  <w:num w:numId="22" w16cid:durableId="1725788860">
    <w:abstractNumId w:val="1"/>
  </w:num>
  <w:num w:numId="23" w16cid:durableId="842234819">
    <w:abstractNumId w:val="0"/>
  </w:num>
  <w:num w:numId="24" w16cid:durableId="1566182776">
    <w:abstractNumId w:val="11"/>
  </w:num>
  <w:num w:numId="25" w16cid:durableId="1391080141">
    <w:abstractNumId w:val="12"/>
  </w:num>
  <w:num w:numId="26" w16cid:durableId="1316564343">
    <w:abstractNumId w:val="3"/>
  </w:num>
  <w:num w:numId="27" w16cid:durableId="869605827">
    <w:abstractNumId w:val="10"/>
  </w:num>
  <w:num w:numId="28" w16cid:durableId="643856235">
    <w:abstractNumId w:val="6"/>
  </w:num>
  <w:num w:numId="29" w16cid:durableId="993487452">
    <w:abstractNumId w:val="21"/>
  </w:num>
  <w:num w:numId="30" w16cid:durableId="336807524">
    <w:abstractNumId w:val="4"/>
  </w:num>
  <w:num w:numId="31" w16cid:durableId="828477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5EF"/>
    <w:rsid w:val="000C6316"/>
    <w:rsid w:val="00240FC2"/>
    <w:rsid w:val="00354330"/>
    <w:rsid w:val="003A2D6B"/>
    <w:rsid w:val="00404D17"/>
    <w:rsid w:val="00412F5C"/>
    <w:rsid w:val="00423461"/>
    <w:rsid w:val="006773CF"/>
    <w:rsid w:val="00693932"/>
    <w:rsid w:val="006E13C2"/>
    <w:rsid w:val="006F07A1"/>
    <w:rsid w:val="00711CCC"/>
    <w:rsid w:val="007505EF"/>
    <w:rsid w:val="00852703"/>
    <w:rsid w:val="00855BC7"/>
    <w:rsid w:val="0089148B"/>
    <w:rsid w:val="009D6636"/>
    <w:rsid w:val="00A369D0"/>
    <w:rsid w:val="00C461D7"/>
    <w:rsid w:val="00CD50EC"/>
    <w:rsid w:val="00D4410B"/>
    <w:rsid w:val="00D7711C"/>
    <w:rsid w:val="00DE5D63"/>
    <w:rsid w:val="00DF096D"/>
    <w:rsid w:val="00E32424"/>
    <w:rsid w:val="00E33BB3"/>
    <w:rsid w:val="00E9335B"/>
    <w:rsid w:val="00F32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AC601"/>
  <w15:docId w15:val="{F2AC8A80-7EEB-4D81-90DA-E05947C28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0" w:line="240" w:lineRule="auto"/>
    </w:pPr>
    <w:rPr>
      <w:rFonts w:ascii="Times New Roman" w:hAnsi="Times New Roman"/>
      <w:sz w:val="28"/>
    </w:rPr>
  </w:style>
  <w:style w:type="paragraph" w:styleId="1">
    <w:name w:val="heading 1"/>
    <w:basedOn w:val="a"/>
    <w:next w:val="a"/>
    <w:link w:val="10"/>
    <w:uiPriority w:val="9"/>
    <w:qFormat/>
    <w:pPr>
      <w:keepNext/>
      <w:keepLines/>
      <w:numPr>
        <w:numId w:val="4"/>
      </w:numPr>
      <w:suppressAutoHyphens w:val="0"/>
      <w:spacing w:before="240" w:after="120" w:line="276" w:lineRule="auto"/>
      <w:jc w:val="center"/>
      <w:outlineLvl w:val="0"/>
    </w:pPr>
    <w:rPr>
      <w:b/>
      <w:sz w:val="24"/>
    </w:rPr>
  </w:style>
  <w:style w:type="paragraph" w:styleId="2">
    <w:name w:val="heading 2"/>
    <w:basedOn w:val="a"/>
    <w:next w:val="a"/>
    <w:link w:val="20"/>
    <w:uiPriority w:val="9"/>
    <w:semiHidden/>
    <w:unhideWhenUsed/>
    <w:qFormat/>
    <w:pPr>
      <w:numPr>
        <w:ilvl w:val="1"/>
        <w:numId w:val="4"/>
      </w:numPr>
      <w:suppressAutoHyphens w:val="0"/>
      <w:spacing w:before="120" w:after="120" w:line="276" w:lineRule="auto"/>
      <w:ind w:firstLine="482"/>
      <w:jc w:val="both"/>
      <w:outlineLvl w:val="1"/>
    </w:pPr>
    <w:rPr>
      <w:sz w:val="22"/>
    </w:rPr>
  </w:style>
  <w:style w:type="paragraph" w:styleId="3">
    <w:name w:val="heading 3"/>
    <w:basedOn w:val="a"/>
    <w:next w:val="a"/>
    <w:link w:val="30"/>
    <w:uiPriority w:val="9"/>
    <w:semiHidden/>
    <w:unhideWhenUsed/>
    <w:qFormat/>
    <w:pPr>
      <w:numPr>
        <w:ilvl w:val="2"/>
        <w:numId w:val="4"/>
      </w:numPr>
      <w:suppressAutoHyphens w:val="0"/>
      <w:spacing w:before="120" w:after="120" w:line="276" w:lineRule="auto"/>
      <w:ind w:firstLine="482"/>
      <w:jc w:val="both"/>
      <w:outlineLvl w:val="2"/>
    </w:pPr>
    <w:rPr>
      <w:sz w:val="22"/>
    </w:rPr>
  </w:style>
  <w:style w:type="paragraph" w:styleId="4">
    <w:name w:val="heading 4"/>
    <w:basedOn w:val="a"/>
    <w:next w:val="a"/>
    <w:link w:val="40"/>
    <w:uiPriority w:val="9"/>
    <w:semiHidden/>
    <w:unhideWhenUsed/>
    <w:qFormat/>
    <w:pPr>
      <w:numPr>
        <w:ilvl w:val="3"/>
        <w:numId w:val="4"/>
      </w:numPr>
      <w:suppressAutoHyphens w:val="0"/>
      <w:spacing w:before="120" w:after="120" w:line="276" w:lineRule="auto"/>
      <w:ind w:firstLine="482"/>
      <w:jc w:val="both"/>
      <w:outlineLvl w:val="3"/>
    </w:pPr>
    <w:rPr>
      <w:sz w:val="22"/>
    </w:rPr>
  </w:style>
  <w:style w:type="paragraph" w:styleId="5">
    <w:name w:val="heading 5"/>
    <w:basedOn w:val="a"/>
    <w:next w:val="a"/>
    <w:link w:val="50"/>
    <w:uiPriority w:val="9"/>
    <w:semiHidden/>
    <w:unhideWhenUsed/>
    <w:qFormat/>
    <w:pPr>
      <w:keepNext/>
      <w:keepLines/>
      <w:numPr>
        <w:ilvl w:val="4"/>
        <w:numId w:val="4"/>
      </w:numPr>
      <w:suppressAutoHyphens w:val="0"/>
      <w:spacing w:before="200" w:line="276" w:lineRule="auto"/>
      <w:ind w:firstLine="482"/>
      <w:jc w:val="both"/>
      <w:outlineLvl w:val="4"/>
    </w:pPr>
    <w:rPr>
      <w:sz w:val="22"/>
    </w:rPr>
  </w:style>
  <w:style w:type="paragraph" w:styleId="6">
    <w:name w:val="heading 6"/>
    <w:basedOn w:val="a"/>
    <w:next w:val="a"/>
    <w:link w:val="60"/>
    <w:uiPriority w:val="9"/>
    <w:semiHidden/>
    <w:unhideWhenUsed/>
    <w:qFormat/>
    <w:pPr>
      <w:keepNext/>
      <w:keepLines/>
      <w:numPr>
        <w:ilvl w:val="5"/>
        <w:numId w:val="4"/>
      </w:numPr>
      <w:suppressAutoHyphens w:val="0"/>
      <w:spacing w:before="200" w:line="276" w:lineRule="auto"/>
      <w:ind w:firstLine="482"/>
      <w:jc w:val="both"/>
      <w:outlineLvl w:val="5"/>
    </w:pPr>
    <w:rPr>
      <w:i/>
      <w:color w:val="243F60"/>
      <w:sz w:val="22"/>
    </w:rPr>
  </w:style>
  <w:style w:type="paragraph" w:styleId="7">
    <w:name w:val="heading 7"/>
    <w:basedOn w:val="a"/>
    <w:next w:val="a"/>
    <w:link w:val="70"/>
    <w:semiHidden/>
    <w:qFormat/>
    <w:pPr>
      <w:keepNext/>
      <w:keepLines/>
      <w:numPr>
        <w:ilvl w:val="6"/>
        <w:numId w:val="4"/>
      </w:numPr>
      <w:suppressAutoHyphens w:val="0"/>
      <w:spacing w:before="200" w:line="276" w:lineRule="auto"/>
      <w:ind w:firstLine="482"/>
      <w:jc w:val="both"/>
      <w:outlineLvl w:val="6"/>
    </w:pPr>
    <w:rPr>
      <w:i/>
      <w:color w:val="404040"/>
      <w:sz w:val="22"/>
    </w:rPr>
  </w:style>
  <w:style w:type="paragraph" w:styleId="8">
    <w:name w:val="heading 8"/>
    <w:basedOn w:val="a"/>
    <w:next w:val="a"/>
    <w:link w:val="80"/>
    <w:semiHidden/>
    <w:qFormat/>
    <w:pPr>
      <w:keepNext/>
      <w:keepLines/>
      <w:numPr>
        <w:ilvl w:val="7"/>
        <w:numId w:val="4"/>
      </w:numPr>
      <w:suppressAutoHyphens w:val="0"/>
      <w:spacing w:before="200" w:line="276" w:lineRule="auto"/>
      <w:ind w:firstLine="482"/>
      <w:jc w:val="both"/>
      <w:outlineLvl w:val="7"/>
    </w:pPr>
    <w:rPr>
      <w:color w:val="4F81BD"/>
      <w:sz w:val="22"/>
    </w:rPr>
  </w:style>
  <w:style w:type="paragraph" w:styleId="9">
    <w:name w:val="heading 9"/>
    <w:basedOn w:val="a"/>
    <w:next w:val="a"/>
    <w:link w:val="90"/>
    <w:semiHidden/>
    <w:qFormat/>
    <w:pPr>
      <w:keepNext/>
      <w:keepLines/>
      <w:numPr>
        <w:ilvl w:val="8"/>
        <w:numId w:val="4"/>
      </w:numPr>
      <w:suppressAutoHyphens w:val="0"/>
      <w:spacing w:before="200" w:line="276" w:lineRule="auto"/>
      <w:ind w:firstLine="482"/>
      <w:jc w:val="both"/>
      <w:outlineLvl w:val="8"/>
    </w:pPr>
    <w:rPr>
      <w:i/>
      <w:color w:val="40404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Pr>
      <w:sz w:val="20"/>
    </w:rPr>
  </w:style>
  <w:style w:type="paragraph" w:styleId="a5">
    <w:name w:val="Balloon Text"/>
    <w:basedOn w:val="a"/>
    <w:link w:val="a6"/>
    <w:semiHidden/>
    <w:rPr>
      <w:rFonts w:ascii="Tahoma" w:hAnsi="Tahoma"/>
      <w:sz w:val="16"/>
    </w:rPr>
  </w:style>
  <w:style w:type="paragraph" w:styleId="a7">
    <w:name w:val="List Paragraph"/>
    <w:basedOn w:val="a"/>
    <w:link w:val="a8"/>
    <w:qFormat/>
    <w:pPr>
      <w:ind w:left="720"/>
      <w:contextualSpacing/>
    </w:pPr>
  </w:style>
  <w:style w:type="paragraph" w:customStyle="1" w:styleId="ConsPlusNormal">
    <w:name w:val="ConsPlusNormal"/>
    <w:link w:val="ConsPlusNormal0"/>
    <w:qFormat/>
    <w:pPr>
      <w:widowControl w:val="0"/>
      <w:spacing w:after="0" w:line="240" w:lineRule="auto"/>
    </w:pPr>
    <w:rPr>
      <w:rFonts w:ascii="Arial" w:hAnsi="Arial"/>
      <w:sz w:val="20"/>
    </w:rPr>
  </w:style>
  <w:style w:type="paragraph" w:styleId="a9">
    <w:name w:val="header"/>
    <w:basedOn w:val="a"/>
    <w:link w:val="aa"/>
    <w:pPr>
      <w:tabs>
        <w:tab w:val="center" w:pos="4677"/>
        <w:tab w:val="right" w:pos="9355"/>
      </w:tabs>
    </w:pPr>
  </w:style>
  <w:style w:type="paragraph" w:styleId="ab">
    <w:name w:val="footer"/>
    <w:basedOn w:val="a"/>
    <w:link w:val="ac"/>
    <w:pPr>
      <w:tabs>
        <w:tab w:val="center" w:pos="4677"/>
        <w:tab w:val="right" w:pos="9355"/>
      </w:tabs>
    </w:pPr>
  </w:style>
  <w:style w:type="paragraph" w:styleId="ad">
    <w:name w:val="toa heading"/>
    <w:basedOn w:val="a"/>
    <w:next w:val="a"/>
    <w:semiHidden/>
    <w:pPr>
      <w:suppressAutoHyphens w:val="0"/>
      <w:spacing w:before="120" w:after="200" w:line="276" w:lineRule="auto"/>
    </w:pPr>
    <w:rPr>
      <w:b/>
      <w:sz w:val="24"/>
    </w:rPr>
  </w:style>
  <w:style w:type="paragraph" w:customStyle="1" w:styleId="CharChar">
    <w:name w:val="Char Char Знак"/>
    <w:basedOn w:val="a"/>
    <w:pPr>
      <w:suppressAutoHyphens w:val="0"/>
      <w:spacing w:after="160" w:line="240" w:lineRule="exact"/>
    </w:pPr>
    <w:rPr>
      <w:rFonts w:ascii="Verdana" w:hAnsi="Verdana"/>
      <w:sz w:val="20"/>
    </w:rPr>
  </w:style>
  <w:style w:type="paragraph" w:customStyle="1" w:styleId="xl65">
    <w:name w:val="xl65"/>
    <w:basedOn w:val="a"/>
    <w:pPr>
      <w:suppressAutoHyphens w:val="0"/>
      <w:spacing w:before="100" w:beforeAutospacing="1" w:after="100" w:afterAutospacing="1"/>
      <w:jc w:val="right"/>
    </w:pPr>
    <w:rPr>
      <w:sz w:val="24"/>
    </w:rPr>
  </w:style>
  <w:style w:type="paragraph" w:customStyle="1" w:styleId="xl66">
    <w:name w:val="xl66"/>
    <w:basedOn w:val="a"/>
    <w:pPr>
      <w:suppressAutoHyphens w:val="0"/>
      <w:spacing w:before="100" w:beforeAutospacing="1" w:after="100" w:afterAutospacing="1"/>
      <w:jc w:val="right"/>
    </w:pPr>
    <w:rPr>
      <w:sz w:val="24"/>
    </w:rPr>
  </w:style>
  <w:style w:type="paragraph" w:customStyle="1" w:styleId="xl67">
    <w:name w:val="xl67"/>
    <w:basedOn w:val="a"/>
    <w:pPr>
      <w:suppressAutoHyphens w:val="0"/>
      <w:spacing w:before="100" w:beforeAutospacing="1" w:after="100" w:afterAutospacing="1"/>
    </w:pPr>
    <w:rPr>
      <w:sz w:val="24"/>
    </w:rPr>
  </w:style>
  <w:style w:type="paragraph" w:customStyle="1" w:styleId="xl68">
    <w:name w:val="xl68"/>
    <w:basedOn w:val="a"/>
    <w:pPr>
      <w:suppressAutoHyphens w:val="0"/>
      <w:spacing w:before="100" w:beforeAutospacing="1" w:after="100" w:afterAutospacing="1"/>
      <w:jc w:val="right"/>
    </w:pPr>
    <w:rPr>
      <w:b/>
      <w:sz w:val="24"/>
    </w:rPr>
  </w:style>
  <w:style w:type="paragraph" w:customStyle="1" w:styleId="xl69">
    <w:name w:val="xl69"/>
    <w:basedOn w:val="a"/>
    <w:pPr>
      <w:suppressAutoHyphens w:val="0"/>
      <w:spacing w:before="100" w:beforeAutospacing="1" w:after="100" w:afterAutospacing="1"/>
    </w:pPr>
    <w:rPr>
      <w:b/>
      <w:sz w:val="24"/>
    </w:rPr>
  </w:style>
  <w:style w:type="paragraph" w:customStyle="1" w:styleId="xl70">
    <w:name w:val="xl70"/>
    <w:basedOn w:val="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rPr>
  </w:style>
  <w:style w:type="paragraph" w:customStyle="1" w:styleId="xl71">
    <w:name w:val="xl71"/>
    <w:basedOn w:val="a"/>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rPr>
  </w:style>
  <w:style w:type="paragraph" w:customStyle="1" w:styleId="xl72">
    <w:name w:val="xl72"/>
    <w:basedOn w:val="a"/>
    <w:pPr>
      <w:suppressAutoHyphens w:val="0"/>
      <w:spacing w:before="100" w:beforeAutospacing="1" w:after="100" w:afterAutospacing="1"/>
      <w:jc w:val="right"/>
    </w:pPr>
    <w:rPr>
      <w:sz w:val="24"/>
      <w:u w:val="single"/>
    </w:rPr>
  </w:style>
  <w:style w:type="paragraph" w:customStyle="1" w:styleId="xl73">
    <w:name w:val="xl73"/>
    <w:basedOn w:val="a"/>
    <w:pPr>
      <w:suppressAutoHyphens w:val="0"/>
      <w:spacing w:before="100" w:beforeAutospacing="1" w:after="100" w:afterAutospacing="1"/>
      <w:jc w:val="right"/>
    </w:pPr>
    <w:rPr>
      <w:sz w:val="24"/>
    </w:rPr>
  </w:style>
  <w:style w:type="paragraph" w:customStyle="1" w:styleId="xl74">
    <w:name w:val="xl74"/>
    <w:basedOn w:val="a"/>
    <w:pPr>
      <w:suppressAutoHyphens w:val="0"/>
      <w:spacing w:before="100" w:beforeAutospacing="1" w:after="100" w:afterAutospacing="1"/>
      <w:jc w:val="right"/>
    </w:pPr>
    <w:rPr>
      <w:sz w:val="24"/>
      <w:u w:val="single"/>
    </w:rPr>
  </w:style>
  <w:style w:type="paragraph" w:customStyle="1" w:styleId="xl75">
    <w:name w:val="xl75"/>
    <w:basedOn w:val="a"/>
    <w:pPr>
      <w:suppressAutoHyphens w:val="0"/>
      <w:spacing w:before="100" w:beforeAutospacing="1" w:after="100" w:afterAutospacing="1"/>
    </w:pPr>
    <w:rPr>
      <w:i/>
      <w:sz w:val="24"/>
    </w:rPr>
  </w:style>
  <w:style w:type="paragraph" w:customStyle="1" w:styleId="xl76">
    <w:name w:val="xl76"/>
    <w:basedOn w:val="a"/>
    <w:pPr>
      <w:suppressAutoHyphens w:val="0"/>
      <w:spacing w:before="100" w:beforeAutospacing="1" w:after="100" w:afterAutospacing="1"/>
      <w:jc w:val="right"/>
    </w:pPr>
    <w:rPr>
      <w:color w:val="FFFFFF"/>
      <w:sz w:val="24"/>
    </w:rPr>
  </w:style>
  <w:style w:type="paragraph" w:customStyle="1" w:styleId="xl77">
    <w:name w:val="xl77"/>
    <w:basedOn w:val="a"/>
    <w:pPr>
      <w:pBdr>
        <w:top w:val="single" w:sz="4" w:space="0" w:color="auto"/>
      </w:pBdr>
      <w:suppressAutoHyphens w:val="0"/>
      <w:spacing w:before="100" w:beforeAutospacing="1" w:after="100" w:afterAutospacing="1"/>
      <w:jc w:val="right"/>
    </w:pPr>
    <w:rPr>
      <w:sz w:val="24"/>
    </w:rPr>
  </w:style>
  <w:style w:type="paragraph" w:customStyle="1" w:styleId="xl78">
    <w:name w:val="xl78"/>
    <w:basedOn w:val="a"/>
    <w:pPr>
      <w:suppressAutoHyphens w:val="0"/>
      <w:spacing w:before="100" w:beforeAutospacing="1" w:after="100" w:afterAutospacing="1"/>
      <w:jc w:val="right"/>
    </w:pPr>
    <w:rPr>
      <w:b/>
      <w:sz w:val="24"/>
    </w:rPr>
  </w:style>
  <w:style w:type="paragraph" w:customStyle="1" w:styleId="xl79">
    <w:name w:val="xl79"/>
    <w:basedOn w:val="a"/>
    <w:pPr>
      <w:suppressAutoHyphens w:val="0"/>
      <w:spacing w:before="100" w:beforeAutospacing="1" w:after="100" w:afterAutospacing="1"/>
    </w:pPr>
    <w:rPr>
      <w:b/>
      <w:sz w:val="24"/>
    </w:rPr>
  </w:style>
  <w:style w:type="paragraph" w:customStyle="1" w:styleId="xl80">
    <w:name w:val="xl80"/>
    <w:basedOn w:val="a"/>
    <w:pPr>
      <w:suppressAutoHyphens w:val="0"/>
      <w:spacing w:before="100" w:beforeAutospacing="1" w:after="100" w:afterAutospacing="1"/>
      <w:jc w:val="right"/>
    </w:pPr>
    <w:rPr>
      <w:b/>
      <w:sz w:val="24"/>
    </w:rPr>
  </w:style>
  <w:style w:type="paragraph" w:customStyle="1" w:styleId="xl81">
    <w:name w:val="xl81"/>
    <w:basedOn w:val="a"/>
    <w:pPr>
      <w:suppressAutoHyphens w:val="0"/>
      <w:spacing w:before="100" w:beforeAutospacing="1" w:after="100" w:afterAutospacing="1"/>
      <w:jc w:val="right"/>
    </w:pPr>
    <w:rPr>
      <w:b/>
      <w:sz w:val="24"/>
    </w:rPr>
  </w:style>
  <w:style w:type="paragraph" w:customStyle="1" w:styleId="xl82">
    <w:name w:val="xl82"/>
    <w:basedOn w:val="a"/>
    <w:pPr>
      <w:suppressAutoHyphens w:val="0"/>
      <w:spacing w:before="100" w:beforeAutospacing="1" w:after="100" w:afterAutospacing="1"/>
      <w:jc w:val="right"/>
    </w:pPr>
    <w:rPr>
      <w:b/>
      <w:sz w:val="24"/>
      <w:u w:val="single"/>
    </w:rPr>
  </w:style>
  <w:style w:type="paragraph" w:customStyle="1" w:styleId="xl83">
    <w:name w:val="xl83"/>
    <w:basedOn w:val="a"/>
    <w:pPr>
      <w:suppressAutoHyphens w:val="0"/>
      <w:spacing w:before="100" w:beforeAutospacing="1" w:after="100" w:afterAutospacing="1"/>
      <w:jc w:val="right"/>
    </w:pPr>
    <w:rPr>
      <w:b/>
      <w:sz w:val="24"/>
      <w:u w:val="single"/>
    </w:rPr>
  </w:style>
  <w:style w:type="paragraph" w:customStyle="1" w:styleId="xl84">
    <w:name w:val="xl84"/>
    <w:basedOn w:val="a"/>
    <w:pPr>
      <w:suppressAutoHyphens w:val="0"/>
      <w:spacing w:before="100" w:beforeAutospacing="1" w:after="100" w:afterAutospacing="1"/>
      <w:jc w:val="right"/>
    </w:pPr>
    <w:rPr>
      <w:sz w:val="24"/>
    </w:rPr>
  </w:style>
  <w:style w:type="paragraph" w:customStyle="1" w:styleId="xl85">
    <w:name w:val="xl85"/>
    <w:basedOn w:val="a"/>
    <w:pPr>
      <w:suppressAutoHyphens w:val="0"/>
      <w:spacing w:before="100" w:beforeAutospacing="1" w:after="100" w:afterAutospacing="1"/>
    </w:pPr>
    <w:rPr>
      <w:b/>
      <w:sz w:val="24"/>
      <w:u w:val="single"/>
    </w:rPr>
  </w:style>
  <w:style w:type="paragraph" w:customStyle="1" w:styleId="xl86">
    <w:name w:val="xl86"/>
    <w:basedOn w:val="a"/>
    <w:pPr>
      <w:suppressAutoHyphens w:val="0"/>
      <w:spacing w:before="100" w:beforeAutospacing="1" w:after="100" w:afterAutospacing="1"/>
    </w:pPr>
    <w:rPr>
      <w:i/>
      <w:sz w:val="24"/>
    </w:rPr>
  </w:style>
  <w:style w:type="paragraph" w:customStyle="1" w:styleId="xl87">
    <w:name w:val="xl87"/>
    <w:basedOn w:val="a"/>
    <w:pPr>
      <w:pBdr>
        <w:top w:val="single" w:sz="4" w:space="0" w:color="auto"/>
        <w:left w:val="single" w:sz="4" w:space="0" w:color="auto"/>
        <w:right w:val="single" w:sz="4" w:space="0" w:color="auto"/>
      </w:pBdr>
      <w:suppressAutoHyphens w:val="0"/>
      <w:spacing w:before="100" w:beforeAutospacing="1" w:after="100" w:afterAutospacing="1"/>
      <w:jc w:val="center"/>
    </w:pPr>
    <w:rPr>
      <w:sz w:val="24"/>
    </w:rPr>
  </w:style>
  <w:style w:type="paragraph" w:customStyle="1" w:styleId="xl88">
    <w:name w:val="xl88"/>
    <w:basedOn w:val="a"/>
    <w:pPr>
      <w:pBdr>
        <w:left w:val="single" w:sz="4" w:space="0" w:color="auto"/>
        <w:bottom w:val="single" w:sz="4" w:space="0" w:color="auto"/>
        <w:right w:val="single" w:sz="4" w:space="0" w:color="auto"/>
      </w:pBdr>
      <w:suppressAutoHyphens w:val="0"/>
      <w:spacing w:before="100" w:beforeAutospacing="1" w:after="100" w:afterAutospacing="1"/>
      <w:jc w:val="center"/>
    </w:pPr>
    <w:rPr>
      <w:sz w:val="24"/>
    </w:rPr>
  </w:style>
  <w:style w:type="paragraph" w:customStyle="1" w:styleId="xl89">
    <w:name w:val="xl89"/>
    <w:basedOn w:val="a"/>
    <w:pPr>
      <w:pBdr>
        <w:top w:val="single" w:sz="4" w:space="0" w:color="auto"/>
        <w:left w:val="single" w:sz="4" w:space="0" w:color="auto"/>
        <w:bottom w:val="single" w:sz="4" w:space="0" w:color="auto"/>
      </w:pBdr>
      <w:suppressAutoHyphens w:val="0"/>
      <w:spacing w:before="100" w:beforeAutospacing="1" w:after="100" w:afterAutospacing="1"/>
      <w:jc w:val="center"/>
    </w:pPr>
    <w:rPr>
      <w:sz w:val="24"/>
    </w:rPr>
  </w:style>
  <w:style w:type="paragraph" w:customStyle="1" w:styleId="xl90">
    <w:name w:val="xl90"/>
    <w:basedOn w:val="a"/>
    <w:pPr>
      <w:pBdr>
        <w:top w:val="single" w:sz="4" w:space="0" w:color="auto"/>
        <w:bottom w:val="single" w:sz="4" w:space="0" w:color="auto"/>
      </w:pBdr>
      <w:suppressAutoHyphens w:val="0"/>
      <w:spacing w:before="100" w:beforeAutospacing="1" w:after="100" w:afterAutospacing="1"/>
      <w:jc w:val="center"/>
    </w:pPr>
    <w:rPr>
      <w:sz w:val="24"/>
    </w:rPr>
  </w:style>
  <w:style w:type="paragraph" w:customStyle="1" w:styleId="xl91">
    <w:name w:val="xl91"/>
    <w:basedOn w:val="a"/>
    <w:pPr>
      <w:pBdr>
        <w:top w:val="single" w:sz="4" w:space="0" w:color="auto"/>
        <w:bottom w:val="single" w:sz="4" w:space="0" w:color="auto"/>
        <w:right w:val="single" w:sz="4" w:space="0" w:color="auto"/>
      </w:pBdr>
      <w:suppressAutoHyphens w:val="0"/>
      <w:spacing w:before="100" w:beforeAutospacing="1" w:after="100" w:afterAutospacing="1"/>
      <w:jc w:val="center"/>
    </w:pPr>
    <w:rPr>
      <w:sz w:val="24"/>
    </w:rPr>
  </w:style>
  <w:style w:type="paragraph" w:customStyle="1" w:styleId="xl92">
    <w:name w:val="xl92"/>
    <w:basedOn w:val="a"/>
    <w:pPr>
      <w:pBdr>
        <w:left w:val="single" w:sz="4" w:space="0" w:color="auto"/>
        <w:right w:val="single" w:sz="4" w:space="0" w:color="auto"/>
      </w:pBdr>
      <w:suppressAutoHyphens w:val="0"/>
      <w:spacing w:before="100" w:beforeAutospacing="1" w:after="100" w:afterAutospacing="1"/>
      <w:jc w:val="center"/>
    </w:pPr>
    <w:rPr>
      <w:sz w:val="24"/>
    </w:rPr>
  </w:style>
  <w:style w:type="paragraph" w:customStyle="1" w:styleId="xl93">
    <w:name w:val="xl93"/>
    <w:basedOn w:val="a"/>
    <w:pPr>
      <w:suppressAutoHyphens w:val="0"/>
      <w:spacing w:before="100" w:beforeAutospacing="1" w:after="100" w:afterAutospacing="1"/>
      <w:jc w:val="right"/>
    </w:pPr>
    <w:rPr>
      <w:b/>
      <w:sz w:val="24"/>
    </w:rPr>
  </w:style>
  <w:style w:type="paragraph" w:customStyle="1" w:styleId="xl94">
    <w:name w:val="xl94"/>
    <w:basedOn w:val="a"/>
    <w:pPr>
      <w:suppressAutoHyphens w:val="0"/>
      <w:spacing w:before="100" w:beforeAutospacing="1" w:after="100" w:afterAutospacing="1"/>
    </w:pPr>
    <w:rPr>
      <w:rFonts w:ascii="Verdana" w:hAnsi="Verdana"/>
      <w:b/>
      <w:sz w:val="24"/>
      <w:u w:val="single"/>
    </w:rPr>
  </w:style>
  <w:style w:type="paragraph" w:customStyle="1" w:styleId="xl95">
    <w:name w:val="xl95"/>
    <w:basedOn w:val="a"/>
    <w:pPr>
      <w:suppressAutoHyphens w:val="0"/>
      <w:spacing w:before="100" w:beforeAutospacing="1" w:after="100" w:afterAutospacing="1"/>
    </w:pPr>
    <w:rPr>
      <w:rFonts w:ascii="Verdana" w:hAnsi="Verdana"/>
      <w:sz w:val="24"/>
    </w:rPr>
  </w:style>
  <w:style w:type="paragraph" w:customStyle="1" w:styleId="xl96">
    <w:name w:val="xl96"/>
    <w:basedOn w:val="a"/>
    <w:pPr>
      <w:suppressAutoHyphens w:val="0"/>
      <w:spacing w:before="100" w:beforeAutospacing="1" w:after="100" w:afterAutospacing="1"/>
    </w:pPr>
    <w:rPr>
      <w:rFonts w:ascii="Verdana" w:hAnsi="Verdana"/>
      <w:b/>
      <w:sz w:val="24"/>
    </w:rPr>
  </w:style>
  <w:style w:type="paragraph" w:customStyle="1" w:styleId="ConsPlusNonformat">
    <w:name w:val="ConsPlusNonformat"/>
    <w:pPr>
      <w:widowControl w:val="0"/>
      <w:spacing w:after="0" w:line="240" w:lineRule="auto"/>
    </w:pPr>
    <w:rPr>
      <w:rFonts w:ascii="Courier New" w:hAnsi="Courier New"/>
      <w:sz w:val="20"/>
    </w:rPr>
  </w:style>
  <w:style w:type="paragraph" w:styleId="ae">
    <w:name w:val="No Spacing"/>
    <w:link w:val="af"/>
    <w:qFormat/>
    <w:pPr>
      <w:suppressAutoHyphens/>
      <w:spacing w:after="0" w:line="240" w:lineRule="auto"/>
    </w:pPr>
    <w:rPr>
      <w:rFonts w:ascii="Times New Roman" w:hAnsi="Times New Roman"/>
      <w:sz w:val="28"/>
    </w:rPr>
  </w:style>
  <w:style w:type="paragraph" w:styleId="af0">
    <w:name w:val="Title"/>
    <w:basedOn w:val="a"/>
    <w:next w:val="a"/>
    <w:link w:val="af1"/>
    <w:uiPriority w:val="10"/>
    <w:qFormat/>
    <w:pPr>
      <w:suppressAutoHyphens w:val="0"/>
      <w:spacing w:before="240" w:after="60"/>
      <w:jc w:val="center"/>
      <w:outlineLvl w:val="0"/>
    </w:pPr>
    <w:rPr>
      <w:rFonts w:ascii="Cambria" w:hAnsi="Cambria"/>
      <w:b/>
      <w:sz w:val="32"/>
    </w:rPr>
  </w:style>
  <w:style w:type="paragraph" w:styleId="21">
    <w:name w:val="Body Text Indent 2"/>
    <w:basedOn w:val="a"/>
    <w:link w:val="22"/>
    <w:pPr>
      <w:suppressAutoHyphens w:val="0"/>
      <w:spacing w:after="120" w:line="480" w:lineRule="auto"/>
      <w:ind w:left="283"/>
    </w:pPr>
    <w:rPr>
      <w:sz w:val="24"/>
    </w:rPr>
  </w:style>
  <w:style w:type="paragraph" w:customStyle="1" w:styleId="220">
    <w:name w:val="Основной текст с отступом 22"/>
    <w:basedOn w:val="a"/>
    <w:pPr>
      <w:spacing w:after="120" w:line="480" w:lineRule="auto"/>
      <w:ind w:left="283"/>
    </w:pPr>
    <w:rPr>
      <w:sz w:val="24"/>
    </w:rPr>
  </w:style>
  <w:style w:type="paragraph" w:customStyle="1" w:styleId="caaieiaie3">
    <w:name w:val="caaieiaie 3"/>
    <w:basedOn w:val="a"/>
    <w:next w:val="a"/>
    <w:pPr>
      <w:keepNext/>
      <w:suppressAutoHyphens w:val="0"/>
      <w:spacing w:before="60" w:after="60"/>
      <w:jc w:val="center"/>
    </w:pPr>
    <w:rPr>
      <w:b/>
      <w:sz w:val="18"/>
    </w:rPr>
  </w:style>
  <w:style w:type="paragraph" w:customStyle="1" w:styleId="consplusnormal1">
    <w:name w:val="consplusnormal"/>
    <w:basedOn w:val="a"/>
    <w:pPr>
      <w:suppressAutoHyphens w:val="0"/>
      <w:spacing w:before="150" w:after="150"/>
      <w:ind w:left="150" w:right="150"/>
    </w:pPr>
    <w:rPr>
      <w:sz w:val="24"/>
    </w:rPr>
  </w:style>
  <w:style w:type="paragraph" w:styleId="af2">
    <w:name w:val="annotation text"/>
    <w:basedOn w:val="a"/>
    <w:link w:val="af3"/>
    <w:pPr>
      <w:suppressAutoHyphens w:val="0"/>
    </w:pPr>
    <w:rPr>
      <w:sz w:val="22"/>
    </w:rPr>
  </w:style>
  <w:style w:type="paragraph" w:styleId="af4">
    <w:name w:val="Body Text Indent"/>
    <w:basedOn w:val="a"/>
    <w:link w:val="af5"/>
    <w:semiHidden/>
    <w:pPr>
      <w:spacing w:after="120"/>
      <w:ind w:left="283"/>
    </w:pPr>
  </w:style>
  <w:style w:type="paragraph" w:customStyle="1" w:styleId="Style3">
    <w:name w:val="Style3"/>
    <w:basedOn w:val="a"/>
    <w:pPr>
      <w:widowControl w:val="0"/>
      <w:suppressAutoHyphens w:val="0"/>
      <w:spacing w:line="268" w:lineRule="exact"/>
      <w:ind w:firstLine="706"/>
      <w:jc w:val="both"/>
    </w:pPr>
    <w:rPr>
      <w:sz w:val="24"/>
    </w:rPr>
  </w:style>
  <w:style w:type="paragraph" w:styleId="af6">
    <w:name w:val="Body Text"/>
    <w:basedOn w:val="a"/>
    <w:link w:val="af7"/>
    <w:semiHidden/>
    <w:pPr>
      <w:spacing w:after="120"/>
    </w:pPr>
  </w:style>
  <w:style w:type="paragraph" w:customStyle="1" w:styleId="31">
    <w:name w:val="Основной текст с отступом 31"/>
    <w:basedOn w:val="a"/>
    <w:pPr>
      <w:shd w:val="clear" w:color="auto" w:fill="FFFFFF"/>
      <w:ind w:firstLine="567"/>
      <w:jc w:val="both"/>
    </w:pPr>
    <w:rPr>
      <w:color w:val="000000"/>
      <w:sz w:val="24"/>
    </w:rPr>
  </w:style>
  <w:style w:type="character" w:styleId="af8">
    <w:name w:val="line number"/>
    <w:basedOn w:val="a0"/>
    <w:semiHidden/>
  </w:style>
  <w:style w:type="character" w:styleId="af9">
    <w:name w:val="Hyperlink"/>
    <w:basedOn w:val="a0"/>
    <w:rPr>
      <w:color w:val="0000FF"/>
      <w:u w:val="single"/>
    </w:rPr>
  </w:style>
  <w:style w:type="character" w:customStyle="1" w:styleId="a4">
    <w:name w:val="Текст сноски Знак"/>
    <w:basedOn w:val="a0"/>
    <w:link w:val="a3"/>
    <w:uiPriority w:val="99"/>
    <w:rPr>
      <w:sz w:val="20"/>
    </w:rPr>
  </w:style>
  <w:style w:type="character" w:styleId="afa">
    <w:name w:val="footnote reference"/>
    <w:rPr>
      <w:vertAlign w:val="superscript"/>
    </w:rPr>
  </w:style>
  <w:style w:type="character" w:customStyle="1" w:styleId="a6">
    <w:name w:val="Текст выноски Знак"/>
    <w:basedOn w:val="a0"/>
    <w:link w:val="a5"/>
    <w:semiHidden/>
    <w:rPr>
      <w:rFonts w:ascii="Tahoma" w:hAnsi="Tahoma"/>
      <w:sz w:val="16"/>
    </w:rPr>
  </w:style>
  <w:style w:type="character" w:customStyle="1" w:styleId="10">
    <w:name w:val="Заголовок 1 Знак"/>
    <w:basedOn w:val="a0"/>
    <w:link w:val="1"/>
    <w:rPr>
      <w:b/>
      <w:sz w:val="24"/>
    </w:rPr>
  </w:style>
  <w:style w:type="character" w:customStyle="1" w:styleId="20">
    <w:name w:val="Заголовок 2 Знак"/>
    <w:basedOn w:val="a0"/>
    <w:link w:val="2"/>
    <w:semiHidden/>
    <w:rPr>
      <w:sz w:val="22"/>
    </w:rPr>
  </w:style>
  <w:style w:type="character" w:customStyle="1" w:styleId="30">
    <w:name w:val="Заголовок 3 Знак"/>
    <w:basedOn w:val="a0"/>
    <w:link w:val="3"/>
    <w:semiHidden/>
    <w:rPr>
      <w:sz w:val="22"/>
    </w:rPr>
  </w:style>
  <w:style w:type="character" w:customStyle="1" w:styleId="40">
    <w:name w:val="Заголовок 4 Знак"/>
    <w:basedOn w:val="a0"/>
    <w:link w:val="4"/>
    <w:semiHidden/>
    <w:rPr>
      <w:sz w:val="22"/>
    </w:rPr>
  </w:style>
  <w:style w:type="character" w:customStyle="1" w:styleId="50">
    <w:name w:val="Заголовок 5 Знак"/>
    <w:basedOn w:val="a0"/>
    <w:link w:val="5"/>
    <w:semiHidden/>
    <w:rPr>
      <w:sz w:val="22"/>
    </w:rPr>
  </w:style>
  <w:style w:type="character" w:customStyle="1" w:styleId="60">
    <w:name w:val="Заголовок 6 Знак"/>
    <w:basedOn w:val="a0"/>
    <w:link w:val="6"/>
    <w:semiHidden/>
    <w:rPr>
      <w:i/>
      <w:color w:val="243F60"/>
      <w:sz w:val="22"/>
    </w:rPr>
  </w:style>
  <w:style w:type="character" w:customStyle="1" w:styleId="70">
    <w:name w:val="Заголовок 7 Знак"/>
    <w:basedOn w:val="a0"/>
    <w:link w:val="7"/>
    <w:semiHidden/>
    <w:rPr>
      <w:i/>
      <w:color w:val="404040"/>
      <w:sz w:val="22"/>
    </w:rPr>
  </w:style>
  <w:style w:type="character" w:customStyle="1" w:styleId="80">
    <w:name w:val="Заголовок 8 Знак"/>
    <w:basedOn w:val="a0"/>
    <w:link w:val="8"/>
    <w:semiHidden/>
    <w:rPr>
      <w:color w:val="4F81BD"/>
      <w:sz w:val="22"/>
    </w:rPr>
  </w:style>
  <w:style w:type="character" w:customStyle="1" w:styleId="90">
    <w:name w:val="Заголовок 9 Знак"/>
    <w:basedOn w:val="a0"/>
    <w:link w:val="9"/>
    <w:semiHidden/>
    <w:rPr>
      <w:i/>
      <w:color w:val="404040"/>
      <w:sz w:val="22"/>
    </w:rPr>
  </w:style>
  <w:style w:type="character" w:customStyle="1" w:styleId="ConsPlusNormal0">
    <w:name w:val="ConsPlusNormal Знак"/>
    <w:link w:val="ConsPlusNormal"/>
    <w:rPr>
      <w:rFonts w:ascii="Arial" w:hAnsi="Arial"/>
      <w:sz w:val="20"/>
    </w:rPr>
  </w:style>
  <w:style w:type="character" w:customStyle="1" w:styleId="aa">
    <w:name w:val="Верхний колонтитул Знак"/>
    <w:basedOn w:val="a0"/>
    <w:link w:val="a9"/>
  </w:style>
  <w:style w:type="character" w:customStyle="1" w:styleId="ac">
    <w:name w:val="Нижний колонтитул Знак"/>
    <w:basedOn w:val="a0"/>
    <w:link w:val="ab"/>
  </w:style>
  <w:style w:type="character" w:styleId="afb">
    <w:name w:val="FollowedHyperlink"/>
    <w:basedOn w:val="a0"/>
    <w:semiHidden/>
    <w:rPr>
      <w:color w:val="800080"/>
      <w:u w:val="single"/>
    </w:rPr>
  </w:style>
  <w:style w:type="character" w:customStyle="1" w:styleId="chapter">
    <w:name w:val="chapter"/>
  </w:style>
  <w:style w:type="character" w:customStyle="1" w:styleId="section">
    <w:name w:val="section"/>
  </w:style>
  <w:style w:type="character" w:customStyle="1" w:styleId="objectiveitem">
    <w:name w:val="objectiveitem"/>
  </w:style>
  <w:style w:type="character" w:customStyle="1" w:styleId="kbktypeexpens">
    <w:name w:val="kbktypeexpens"/>
  </w:style>
  <w:style w:type="character" w:customStyle="1" w:styleId="af">
    <w:name w:val="Без интервала Знак"/>
    <w:link w:val="ae"/>
    <w:rPr>
      <w:rFonts w:ascii="Times New Roman" w:hAnsi="Times New Roman"/>
      <w:sz w:val="28"/>
    </w:rPr>
  </w:style>
  <w:style w:type="character" w:customStyle="1" w:styleId="titlefield3">
    <w:name w:val="titlefield3"/>
    <w:rPr>
      <w:b/>
      <w:sz w:val="35"/>
    </w:rPr>
  </w:style>
  <w:style w:type="character" w:customStyle="1" w:styleId="af1">
    <w:name w:val="Заголовок Знак"/>
    <w:link w:val="af0"/>
    <w:rPr>
      <w:rFonts w:ascii="Cambria" w:hAnsi="Cambria"/>
      <w:b/>
      <w:sz w:val="32"/>
    </w:rPr>
  </w:style>
  <w:style w:type="character" w:customStyle="1" w:styleId="11">
    <w:name w:val="Заголовок Знак1"/>
    <w:basedOn w:val="a0"/>
    <w:rPr>
      <w:sz w:val="56"/>
    </w:rPr>
  </w:style>
  <w:style w:type="character" w:customStyle="1" w:styleId="12">
    <w:name w:val="Название Знак1"/>
    <w:basedOn w:val="a0"/>
    <w:rPr>
      <w:color w:val="323E4F"/>
      <w:sz w:val="52"/>
    </w:rPr>
  </w:style>
  <w:style w:type="character" w:customStyle="1" w:styleId="afc">
    <w:name w:val="Гипертекстовая ссылка"/>
    <w:rPr>
      <w:color w:val="008000"/>
    </w:rPr>
  </w:style>
  <w:style w:type="character" w:customStyle="1" w:styleId="blk">
    <w:name w:val="blk"/>
  </w:style>
  <w:style w:type="character" w:customStyle="1" w:styleId="22">
    <w:name w:val="Основной текст с отступом 2 Знак"/>
    <w:basedOn w:val="a0"/>
    <w:link w:val="21"/>
    <w:rPr>
      <w:sz w:val="24"/>
    </w:rPr>
  </w:style>
  <w:style w:type="character" w:customStyle="1" w:styleId="af3">
    <w:name w:val="Текст примечания Знак"/>
    <w:link w:val="af2"/>
    <w:rPr>
      <w:sz w:val="22"/>
    </w:rPr>
  </w:style>
  <w:style w:type="character" w:customStyle="1" w:styleId="13">
    <w:name w:val="Текст примечания Знак1"/>
    <w:basedOn w:val="a0"/>
    <w:semiHidden/>
    <w:rPr>
      <w:rFonts w:ascii="Times New Roman" w:hAnsi="Times New Roman"/>
      <w:sz w:val="20"/>
    </w:rPr>
  </w:style>
  <w:style w:type="character" w:customStyle="1" w:styleId="doccaption">
    <w:name w:val="doccaption"/>
  </w:style>
  <w:style w:type="character" w:customStyle="1" w:styleId="af5">
    <w:name w:val="Основной текст с отступом Знак"/>
    <w:basedOn w:val="a0"/>
    <w:link w:val="af4"/>
    <w:semiHidden/>
  </w:style>
  <w:style w:type="character" w:customStyle="1" w:styleId="af7">
    <w:name w:val="Основной текст Знак"/>
    <w:basedOn w:val="a0"/>
    <w:link w:val="af6"/>
    <w:semiHidden/>
  </w:style>
  <w:style w:type="character" w:customStyle="1" w:styleId="font1">
    <w:name w:val="font1"/>
  </w:style>
  <w:style w:type="character" w:customStyle="1" w:styleId="current">
    <w:name w:val="current"/>
  </w:style>
  <w:style w:type="character" w:customStyle="1" w:styleId="a8">
    <w:name w:val="Абзац списка Знак"/>
    <w:link w:val="a7"/>
  </w:style>
  <w:style w:type="character" w:customStyle="1" w:styleId="14">
    <w:name w:val="Неразрешенное упоминание1"/>
    <w:basedOn w:val="a0"/>
    <w:semiHidden/>
    <w:rPr>
      <w:color w:val="605E5C"/>
      <w:shd w:val="clear" w:color="auto" w:fill="E1DFDD"/>
    </w:rPr>
  </w:style>
  <w:style w:type="table" w:styleId="15">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d">
    <w:name w:val="Table Grid"/>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style>
  <w:style w:type="numbering" w:customStyle="1" w:styleId="23">
    <w:name w:val="Нет списка2"/>
  </w:style>
  <w:style w:type="numbering" w:customStyle="1" w:styleId="110">
    <w:name w:val="Нет списка11"/>
  </w:style>
  <w:style w:type="numbering" w:customStyle="1" w:styleId="210">
    <w:name w:val="Нет списка21"/>
  </w:style>
  <w:style w:type="numbering" w:customStyle="1" w:styleId="111">
    <w:name w:val="Нет списка111"/>
  </w:style>
  <w:style w:type="numbering" w:customStyle="1" w:styleId="32">
    <w:name w:val="Нет списка3"/>
  </w:style>
  <w:style w:type="numbering" w:customStyle="1" w:styleId="120">
    <w:name w:val="Нет списка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3170F33849C8C3E232DCA1484205FF5BDC504D8E872E558F675B81BF6F12CACFCDA7F8109E67EB6D31B27804BEFE7D10BD608E3BC8CAq0a5J" TargetMode="External"/><Relationship Id="rId18" Type="http://schemas.openxmlformats.org/officeDocument/2006/relationships/image" Target="media/image2.png"/><Relationship Id="rId26" Type="http://schemas.openxmlformats.org/officeDocument/2006/relationships/hyperlink" Target="consultantplus://offline/ref=04818B0A69C5BA0EC63F97C888FDDA95B1E74BB13D07C0C0F17D40D2C6F64837852791F3FEA6113F8CBC896055D5F9447BB22A82E50DDF77Y5BDP" TargetMode="External"/><Relationship Id="rId3" Type="http://schemas.openxmlformats.org/officeDocument/2006/relationships/styles" Target="styles.xml"/><Relationship Id="rId21" Type="http://schemas.openxmlformats.org/officeDocument/2006/relationships/hyperlink" Target="consultantplus://offline/ref=1338F9DA8782AC61B0FB974A90870F1C507BDD866BF24B2DEEEAA247FEA56663DC78AD4847B65F70ACAF51615F317251F08A6C34D1C3p9nF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3170F33849C8C3E232DCA1484205FF5BDC504D8E872E558F675B81BF6F12CACFCDA7F8109E68EF6D31B27804BEFE7D10BD608E3BC8CAq0a5J" TargetMode="External"/><Relationship Id="rId17" Type="http://schemas.openxmlformats.org/officeDocument/2006/relationships/hyperlink" Target="http://www.zakupki.gov.ru" TargetMode="External"/><Relationship Id="rId25" Type="http://schemas.openxmlformats.org/officeDocument/2006/relationships/hyperlink" Target="consultantplus://offline/ref=D405BD930812B4BC6FB3EE2197ADD2F7276EEF42324D81469914A489FE444B15BC7DF501D8434BCB087B3A12F97ABEF4EEEBD3DBA7138C8BK1q3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388926&amp;dst=2203&amp;field=134&amp;date=02.12.2021" TargetMode="External"/><Relationship Id="rId20" Type="http://schemas.openxmlformats.org/officeDocument/2006/relationships/hyperlink" Target="consultantplus://offline/ref=1338F9DA8782AC61B0FB974A90870F1C507BDD866BF24B2DEEEAA247FEA56663DC78AD4847B65F70ACAF51615F317251F08A6C34D1C3p9nFM" TargetMode="External"/><Relationship Id="rId29" Type="http://schemas.openxmlformats.org/officeDocument/2006/relationships/hyperlink" Target="consultantplus://offline/ref=04818B0A69C5BA0EC63F97C888FDDA95B1E74BB13D07C0C0F17D40D2C6F64837852791F3FEA615348CBC896055D5F9447BB22A82E50DDF77Y5BD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170F33849C8C3E232DCA1484205FF5BDC504D8E872E558F675B81BF6F12CACFCDA7F8109E6AE96D31B27804BEFE7D10BD608E3BC8CAq0a5J" TargetMode="External"/><Relationship Id="rId24" Type="http://schemas.openxmlformats.org/officeDocument/2006/relationships/hyperlink" Target="consultantplus://offline/ref=D405BD930812B4BC6FB3EE2197ADD2F72568EA46354881469914A489FE444B15BC7DF503D94442C15C212A16B02FB6EAEBFCCDD0B910K8q5M" TargetMode="External"/><Relationship Id="rId32" Type="http://schemas.openxmlformats.org/officeDocument/2006/relationships/hyperlink" Target="consultantplus://offline/ref=04818B0A69C5BA0EC63F97C888FDDA95B1E74BB13D07C0C0F17D40D2C6F64837852791F3FEA611398BBC896055D5F9447BB22A82E50DDF77Y5BDP"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88926&amp;dst=2199&amp;field=134&amp;date=02.12.2021" TargetMode="External"/><Relationship Id="rId23" Type="http://schemas.openxmlformats.org/officeDocument/2006/relationships/hyperlink" Target="consultantplus://offline/ref=B5D95217085810DBF98012469809953278E3F13EEA8DFBED764692671E87A831E645049998ADA2FE27D1B7C24DC0125707C8E6D9A11F5FDEJCQ7H" TargetMode="External"/><Relationship Id="rId28" Type="http://schemas.openxmlformats.org/officeDocument/2006/relationships/hyperlink" Target="consultantplus://offline/ref=04818B0A69C5BA0EC63F97C888FDDA95B1E74BB13D07C0C0F17D40D2C6F64837852791F3FEA6113E89BC896055D5F9447BB22A82E50DDF77Y5BDP" TargetMode="External"/><Relationship Id="rId10" Type="http://schemas.openxmlformats.org/officeDocument/2006/relationships/hyperlink" Target="consultantplus://offline/ref=3170F33849C8C3E232DCA1484205FF5BDC504D8E872E558F675B81BF6F12CACFCDA7F8139E6EE56F62E86800F7AA770FBA7B903CD6CA07BFq2a5J" TargetMode="External"/><Relationship Id="rId19" Type="http://schemas.openxmlformats.org/officeDocument/2006/relationships/hyperlink" Target="https://zakupki.gov.ru/epz/orderplan/pg2020/position-info.html?revision-id=10054223&amp;position-number=202301553000306002000001" TargetMode="External"/><Relationship Id="rId31" Type="http://schemas.openxmlformats.org/officeDocument/2006/relationships/hyperlink" Target="consultantplus://offline/ref=04818B0A69C5BA0EC63F97C888FDDA95B1E74BB13D07C0C0F17D40D2C6F64837852791F3FEA6113989BC896055D5F9447BB22A82E50DDF77Y5BDP" TargetMode="External"/><Relationship Id="rId4" Type="http://schemas.openxmlformats.org/officeDocument/2006/relationships/settings" Target="settings.xml"/><Relationship Id="rId9" Type="http://schemas.openxmlformats.org/officeDocument/2006/relationships/hyperlink" Target="consultantplus://offline/ref=3170F33849C8C3E232DCA1484205FF5BDC50498B822F558F675B81BF6F12CACFCDA7F8139F6DEE6D31B27804BEFE7D10BD608E3BC8CAq0a5J" TargetMode="External"/><Relationship Id="rId14" Type="http://schemas.openxmlformats.org/officeDocument/2006/relationships/hyperlink" Target="https://login.consultant.ru/link/?req=doc&amp;base=LAW&amp;n=388926&amp;dst=101869&amp;field=134&amp;date=02.12.2021" TargetMode="External"/><Relationship Id="rId22" Type="http://schemas.openxmlformats.org/officeDocument/2006/relationships/hyperlink" Target="consultantplus://offline/ref=937B387897F071521BBC7F822AA4B409C29E963A247B2F2B4F1393116C026ED58EAF16152020AD7C154510D60105E171C5B1BE1430BB0D932CX7N" TargetMode="External"/><Relationship Id="rId27" Type="http://schemas.openxmlformats.org/officeDocument/2006/relationships/hyperlink" Target="consultantplus://offline/ref=04818B0A69C5BA0EC63F97C888FDDA95B1E74BB13D07C0C0F17D40D2C6F64837852791F3FEA6113F81BC896055D5F9447BB22A82E50DDF77Y5BDP" TargetMode="External"/><Relationship Id="rId30" Type="http://schemas.openxmlformats.org/officeDocument/2006/relationships/hyperlink" Target="consultantplus://offline/ref=04818B0A69C5BA0EC63F97C888FDDA95B1E74BB13D07C0C0F17D40D2C6F64837852791F3FEA6113E81BC896055D5F9447BB22A82E50DDF77Y5BDP"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file:///E:\&#1082;&#1086;&#1084;&#1092;&#1086;&#1088;&#1090;&#1085;&#1072;&#1103;%202023\styles.xml" TargetMode="External"/><Relationship Id="rId2" Type="http://schemas.openxmlformats.org/officeDocument/2006/relationships/hyperlink" Target="file:///E:\&#1082;&#1086;&#1084;&#1092;&#1086;&#1088;&#1090;&#1085;&#1072;&#1103;%202023\numbering.xml" TargetMode="External"/><Relationship Id="rId1" Type="http://schemas.openxmlformats.org/officeDocument/2006/relationships/hyperlink" Target="file:///E:\customXml\item1.x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0ED87-5998-4F59-B79F-D4EC539CA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14233</Words>
  <Characters>81131</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cp:lastModifiedBy>
  <cp:revision>3</cp:revision>
  <cp:lastPrinted>2023-01-12T13:56:00Z</cp:lastPrinted>
  <dcterms:created xsi:type="dcterms:W3CDTF">2023-01-12T14:08:00Z</dcterms:created>
  <dcterms:modified xsi:type="dcterms:W3CDTF">2023-01-12T14:08:00Z</dcterms:modified>
</cp:coreProperties>
</file>