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3027A0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3027A0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3027A0" w:rsidP="003027A0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28.12.2022</w:t>
            </w: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3027A0" w:rsidP="008B5F46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218-54/3</w:t>
            </w: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3F7AD0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r w:rsidR="003027A0">
              <w:rPr>
                <w:position w:val="-2"/>
                <w:sz w:val="24"/>
                <w:szCs w:val="24"/>
              </w:rPr>
              <w:t>Уварово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6D40BD" w:rsidRDefault="0062786E" w:rsidP="00FC0ECA">
      <w:pPr>
        <w:widowControl/>
        <w:ind w:firstLine="567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3027A0">
        <w:rPr>
          <w:b/>
          <w:sz w:val="28"/>
          <w:szCs w:val="28"/>
        </w:rPr>
        <w:t>Уваровском</w:t>
      </w:r>
      <w:r w:rsidR="00AC714D" w:rsidRPr="006D40BD">
        <w:rPr>
          <w:b/>
          <w:sz w:val="28"/>
          <w:szCs w:val="28"/>
        </w:rPr>
        <w:t xml:space="preserve">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3027A0">
        <w:rPr>
          <w:b/>
          <w:sz w:val="28"/>
          <w:szCs w:val="28"/>
        </w:rPr>
        <w:t>Уваровского</w:t>
      </w:r>
      <w:r w:rsidR="006D40BD" w:rsidRPr="006D40BD">
        <w:rPr>
          <w:b/>
          <w:sz w:val="28"/>
          <w:szCs w:val="28"/>
        </w:rPr>
        <w:t xml:space="preserve"> сельсовета Иссинского</w:t>
      </w:r>
      <w:r w:rsidR="003E0BCE">
        <w:rPr>
          <w:b/>
          <w:sz w:val="28"/>
          <w:szCs w:val="28"/>
        </w:rPr>
        <w:t xml:space="preserve"> района Пензенской области от 11.04.2022 № 171-44/3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3027A0">
        <w:rPr>
          <w:sz w:val="28"/>
          <w:szCs w:val="28"/>
        </w:rPr>
        <w:t>Уваровского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2C2D9C">
        <w:rPr>
          <w:sz w:val="28"/>
          <w:szCs w:val="28"/>
        </w:rPr>
        <w:t xml:space="preserve"> (с последующими изменениями)</w:t>
      </w:r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3027A0">
        <w:rPr>
          <w:b/>
          <w:sz w:val="28"/>
          <w:szCs w:val="28"/>
        </w:rPr>
        <w:t>Уваровского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   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3027A0">
        <w:rPr>
          <w:sz w:val="28"/>
          <w:szCs w:val="28"/>
        </w:rPr>
        <w:t>Уваровском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 xml:space="preserve">ского района Пензенской области, утвержденное решением Комитета местного самоуправления </w:t>
      </w:r>
      <w:r w:rsidR="003027A0">
        <w:rPr>
          <w:sz w:val="28"/>
          <w:szCs w:val="28"/>
        </w:rPr>
        <w:t>Уваровского</w:t>
      </w:r>
      <w:r w:rsidR="006D40BD" w:rsidRPr="006D40BD">
        <w:rPr>
          <w:sz w:val="28"/>
          <w:szCs w:val="28"/>
        </w:rPr>
        <w:t xml:space="preserve"> сельсовета Иссинского</w:t>
      </w:r>
      <w:r w:rsidR="003E0BCE">
        <w:rPr>
          <w:sz w:val="28"/>
          <w:szCs w:val="28"/>
        </w:rPr>
        <w:t xml:space="preserve"> района Пензенской области от 11.04.2022 № 171-44/3</w:t>
      </w:r>
      <w:r w:rsidR="006D40BD" w:rsidRPr="006D40BD">
        <w:rPr>
          <w:sz w:val="28"/>
          <w:szCs w:val="28"/>
        </w:rPr>
        <w:t>, следующие изменения:</w:t>
      </w:r>
    </w:p>
    <w:p w:rsidR="006D40BD" w:rsidRPr="006D40BD" w:rsidRDefault="006D40BD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1.1. В пункте 2 статьи 8 слова «и не может превышать три процента</w:t>
      </w:r>
      <w:r w:rsidR="003027A0">
        <w:rPr>
          <w:sz w:val="28"/>
          <w:szCs w:val="28"/>
        </w:rPr>
        <w:t>,</w:t>
      </w:r>
      <w:r w:rsidRPr="006D40BD">
        <w:rPr>
          <w:sz w:val="28"/>
          <w:szCs w:val="28"/>
        </w:rPr>
        <w:t xml:space="preserve"> утвержденного указанным решением общего объема расходов бюджета» исключить.</w:t>
      </w:r>
    </w:p>
    <w:p w:rsidR="006D40BD" w:rsidRPr="006D40BD" w:rsidRDefault="006D40BD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1.2. Абзац десятый статьи 20 признать утратившим силу.</w:t>
      </w:r>
    </w:p>
    <w:p w:rsidR="005D764E" w:rsidRPr="006D40BD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2</w:t>
      </w:r>
      <w:r w:rsidR="005D764E" w:rsidRPr="006D40BD">
        <w:rPr>
          <w:sz w:val="28"/>
          <w:szCs w:val="28"/>
        </w:rPr>
        <w:t>. Настоящее решение вступает в силу после его официального опубликования.</w:t>
      </w:r>
    </w:p>
    <w:p w:rsidR="006D40BD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3</w:t>
      </w:r>
      <w:r w:rsidR="005D764E" w:rsidRPr="006D40BD">
        <w:rPr>
          <w:sz w:val="28"/>
          <w:szCs w:val="28"/>
        </w:rPr>
        <w:t>. Опубликовать настоящее решение в информ</w:t>
      </w:r>
      <w:r w:rsidR="003027A0">
        <w:rPr>
          <w:sz w:val="28"/>
          <w:szCs w:val="28"/>
        </w:rPr>
        <w:t>ационном бюллетене «Сельские ведомости</w:t>
      </w:r>
      <w:r w:rsidR="005D764E" w:rsidRPr="006D40BD">
        <w:rPr>
          <w:sz w:val="28"/>
          <w:szCs w:val="28"/>
        </w:rPr>
        <w:t>»</w:t>
      </w:r>
      <w:r w:rsidR="005D764E" w:rsidRPr="006D40BD">
        <w:rPr>
          <w:i/>
          <w:sz w:val="28"/>
          <w:szCs w:val="28"/>
        </w:rPr>
        <w:t>.</w:t>
      </w:r>
    </w:p>
    <w:p w:rsidR="005D764E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 xml:space="preserve">  4</w:t>
      </w:r>
      <w:r w:rsidR="005D764E" w:rsidRPr="006D40BD">
        <w:rPr>
          <w:sz w:val="28"/>
          <w:szCs w:val="28"/>
        </w:rPr>
        <w:t>. Контроль за исполнением настоящего решения возложить на комиссию по бюджетной, налоговой и экономической политике.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Глава </w:t>
      </w:r>
      <w:r w:rsidR="003027A0">
        <w:rPr>
          <w:sz w:val="28"/>
          <w:szCs w:val="28"/>
        </w:rPr>
        <w:t>Уваровского</w:t>
      </w:r>
      <w:r w:rsidRPr="006D40BD">
        <w:rPr>
          <w:sz w:val="28"/>
          <w:szCs w:val="28"/>
        </w:rPr>
        <w:t xml:space="preserve"> сельсовета                         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Иссинского района Пензенской области         </w:t>
      </w:r>
      <w:r w:rsidR="003027A0">
        <w:rPr>
          <w:sz w:val="28"/>
          <w:szCs w:val="28"/>
        </w:rPr>
        <w:t xml:space="preserve">            </w:t>
      </w:r>
      <w:r w:rsidR="002C2D9C">
        <w:rPr>
          <w:sz w:val="28"/>
          <w:szCs w:val="28"/>
        </w:rPr>
        <w:t xml:space="preserve">         </w:t>
      </w:r>
      <w:bookmarkStart w:id="0" w:name="_GoBack"/>
      <w:bookmarkEnd w:id="0"/>
      <w:r w:rsidR="003027A0">
        <w:rPr>
          <w:sz w:val="28"/>
          <w:szCs w:val="28"/>
        </w:rPr>
        <w:t xml:space="preserve">       Р.Н. Гришина</w:t>
      </w:r>
      <w:r w:rsidRPr="006D40BD">
        <w:rPr>
          <w:sz w:val="28"/>
          <w:szCs w:val="28"/>
        </w:rPr>
        <w:t xml:space="preserve">                                                      </w:t>
      </w:r>
    </w:p>
    <w:p w:rsidR="005D764E" w:rsidRPr="006D40BD" w:rsidRDefault="003027A0" w:rsidP="00833AE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7CC" w:rsidRDefault="00E447CC">
      <w:r>
        <w:separator/>
      </w:r>
    </w:p>
  </w:endnote>
  <w:endnote w:type="continuationSeparator" w:id="0">
    <w:p w:rsidR="00E447CC" w:rsidRDefault="00E4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7CC" w:rsidRDefault="00E447CC">
      <w:r>
        <w:separator/>
      </w:r>
    </w:p>
  </w:footnote>
  <w:footnote w:type="continuationSeparator" w:id="0">
    <w:p w:rsidR="00E447CC" w:rsidRDefault="00E44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88581"/>
      <w:docPartObj>
        <w:docPartGallery w:val="Page Numbers (Top of Page)"/>
        <w:docPartUnique/>
      </w:docPartObj>
    </w:sdtPr>
    <w:sdtEndPr/>
    <w:sdtContent>
      <w:p w:rsidR="00B80428" w:rsidRDefault="008A0D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D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2D9C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27A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0BC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704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3AE4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D6A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47CC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201C"/>
  <w15:docId w15:val="{8DC7E781-38F6-470E-AFAA-AF25F87B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3E02B-BFFD-4EFD-9669-D5BD6AEB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Пользователь</cp:lastModifiedBy>
  <cp:revision>8</cp:revision>
  <cp:lastPrinted>2022-03-04T10:33:00Z</cp:lastPrinted>
  <dcterms:created xsi:type="dcterms:W3CDTF">2022-12-20T11:05:00Z</dcterms:created>
  <dcterms:modified xsi:type="dcterms:W3CDTF">2022-12-30T07:21:00Z</dcterms:modified>
</cp:coreProperties>
</file>