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5D0B43">
        <w:rPr>
          <w:sz w:val="36"/>
          <w:szCs w:val="36"/>
        </w:rPr>
        <w:t>3</w:t>
      </w:r>
      <w:r w:rsidR="00783924">
        <w:rPr>
          <w:sz w:val="36"/>
          <w:szCs w:val="36"/>
        </w:rPr>
        <w:t>9</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1632BE">
        <w:rPr>
          <w:sz w:val="28"/>
          <w:szCs w:val="28"/>
        </w:rPr>
        <w:t>1</w:t>
      </w:r>
      <w:r w:rsidR="00783924">
        <w:rPr>
          <w:sz w:val="28"/>
          <w:szCs w:val="28"/>
        </w:rPr>
        <w:t>7</w:t>
      </w:r>
      <w:r w:rsidR="006849D1">
        <w:rPr>
          <w:sz w:val="28"/>
          <w:szCs w:val="28"/>
        </w:rPr>
        <w:t xml:space="preserve"> ок</w:t>
      </w:r>
      <w:r w:rsidR="001632BE">
        <w:rPr>
          <w:sz w:val="28"/>
          <w:szCs w:val="28"/>
        </w:rPr>
        <w:t>тября</w:t>
      </w:r>
      <w:r w:rsidR="00891CDF">
        <w:rPr>
          <w:sz w:val="28"/>
          <w:szCs w:val="28"/>
        </w:rPr>
        <w:t xml:space="preserve"> </w:t>
      </w:r>
      <w:r w:rsidR="00E06165">
        <w:rPr>
          <w:sz w:val="28"/>
          <w:szCs w:val="28"/>
        </w:rPr>
        <w:t>2022</w:t>
      </w:r>
      <w:r w:rsidRPr="002817FF">
        <w:rPr>
          <w:sz w:val="28"/>
          <w:szCs w:val="28"/>
        </w:rPr>
        <w:t>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A41F29" w:rsidRDefault="00A41F29" w:rsidP="00A41F29">
      <w:pPr>
        <w:jc w:val="center"/>
        <w:rPr>
          <w:b/>
          <w:sz w:val="24"/>
          <w:szCs w:val="24"/>
        </w:rPr>
      </w:pPr>
    </w:p>
    <w:p w:rsidR="00D6233D" w:rsidRDefault="00D6233D" w:rsidP="00D6233D">
      <w:pPr>
        <w:jc w:val="center"/>
        <w:rPr>
          <w:b/>
          <w:sz w:val="28"/>
          <w:szCs w:val="40"/>
        </w:rPr>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Default="00273851" w:rsidP="00273851">
      <w:pPr>
        <w:pStyle w:val="2a"/>
        <w:framePr w:w="9965" w:h="14531" w:hRule="exact" w:wrap="none" w:vAnchor="page" w:hAnchor="page" w:x="1453" w:y="1163"/>
        <w:shd w:val="clear" w:color="auto" w:fill="auto"/>
        <w:spacing w:after="0" w:line="280" w:lineRule="exact"/>
        <w:ind w:left="380"/>
      </w:pPr>
    </w:p>
    <w:p w:rsidR="00273851" w:rsidRPr="00273851" w:rsidRDefault="00273851" w:rsidP="00273851">
      <w:pPr>
        <w:pStyle w:val="2a"/>
        <w:framePr w:w="9965" w:h="14531" w:hRule="exact" w:wrap="none" w:vAnchor="page" w:hAnchor="page" w:x="1453" w:y="1163"/>
        <w:shd w:val="clear" w:color="auto" w:fill="auto"/>
        <w:spacing w:after="0" w:line="280" w:lineRule="exact"/>
        <w:ind w:left="380"/>
        <w:jc w:val="center"/>
        <w:rPr>
          <w:rFonts w:ascii="Times New Roman" w:hAnsi="Times New Roman" w:cs="Times New Roman"/>
          <w:b w:val="0"/>
        </w:rPr>
      </w:pPr>
      <w:r w:rsidRPr="00273851">
        <w:rPr>
          <w:rFonts w:ascii="Times New Roman" w:hAnsi="Times New Roman" w:cs="Times New Roman"/>
          <w:b w:val="0"/>
        </w:rPr>
        <w:t>«Ответственность за дачу и получение взятки. Провокация и вымогательство</w:t>
      </w:r>
    </w:p>
    <w:p w:rsidR="00273851" w:rsidRPr="00273851" w:rsidRDefault="00273851" w:rsidP="00273851">
      <w:pPr>
        <w:pStyle w:val="2a"/>
        <w:framePr w:w="9965" w:h="14531" w:hRule="exact" w:wrap="none" w:vAnchor="page" w:hAnchor="page" w:x="1453" w:y="1163"/>
        <w:shd w:val="clear" w:color="auto" w:fill="auto"/>
        <w:spacing w:after="268" w:line="280" w:lineRule="exact"/>
        <w:ind w:left="20"/>
        <w:jc w:val="center"/>
        <w:rPr>
          <w:rFonts w:ascii="Times New Roman" w:hAnsi="Times New Roman" w:cs="Times New Roman"/>
          <w:b w:val="0"/>
        </w:rPr>
      </w:pPr>
      <w:r w:rsidRPr="00273851">
        <w:rPr>
          <w:rFonts w:ascii="Times New Roman" w:hAnsi="Times New Roman" w:cs="Times New Roman"/>
          <w:b w:val="0"/>
        </w:rPr>
        <w:t>взятки»</w:t>
      </w:r>
    </w:p>
    <w:p w:rsidR="00273851" w:rsidRPr="00273851" w:rsidRDefault="00273851" w:rsidP="00273851">
      <w:pPr>
        <w:pStyle w:val="2a"/>
        <w:framePr w:w="9965" w:h="14531" w:hRule="exact" w:wrap="none" w:vAnchor="page" w:hAnchor="page" w:x="1453" w:y="116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По нормам Уголовного кодекса Российской Федерации, под взяткой понимается получение должностным лицом любых государственных или муниципальных органов (взяткополучатель) вознаграждения в виде денежных средств, ценностей, материальных благ или же оказания услуг, за совершение оговорённых действий или же отказ от их совершения (бездействие) в пользу лица, предоставляющего это вознаграждение (взяткодатель).</w:t>
      </w:r>
    </w:p>
    <w:p w:rsidR="00273851" w:rsidRPr="00273851" w:rsidRDefault="00273851" w:rsidP="00273851">
      <w:pPr>
        <w:pStyle w:val="2a"/>
        <w:framePr w:w="9965" w:h="14531" w:hRule="exact" w:wrap="none" w:vAnchor="page" w:hAnchor="page" w:x="1453" w:y="116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Совершаемое за это вознаграждение действие или бездействие обязательно должно входить в служебную компетенцию должностного лица, а также может заключаться в покровительства или попустительства по службе, а также в оказании помощи при решении иных вопросов, не входящих в компетенцию взяткополучателя, но на принятие решений, по которым он может повлиять.</w:t>
      </w:r>
    </w:p>
    <w:p w:rsidR="00273851" w:rsidRPr="00273851" w:rsidRDefault="00273851" w:rsidP="00273851">
      <w:pPr>
        <w:pStyle w:val="2a"/>
        <w:framePr w:w="9965" w:h="14531" w:hRule="exact" w:wrap="none" w:vAnchor="page" w:hAnchor="page" w:x="1453" w:y="116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Наказание по УК РФ напрямую зависит от размера взятки и ряда обстоятельств, например, являлась ли взятка платой за незаконные действия или же была некой «благодарностью» за исполнение своих обязанностей должностным лицом.</w:t>
      </w:r>
    </w:p>
    <w:p w:rsidR="00273851" w:rsidRPr="00273851" w:rsidRDefault="00273851" w:rsidP="00273851">
      <w:pPr>
        <w:pStyle w:val="2a"/>
        <w:framePr w:w="9965" w:h="14531" w:hRule="exact" w:wrap="none" w:vAnchor="page" w:hAnchor="page" w:x="1453" w:y="116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Различают взятки и по их сумме, что имеет особое значение для квалификации преступления. Размер взятки определяется в рублях не только в случае, когда она дана или получена в виде наличных денег или платежей на счет, но и при передаче взяткополучателю ценных бумаг, материальных ценностей или оказании услуг.</w:t>
      </w:r>
    </w:p>
    <w:p w:rsidR="00273851" w:rsidRPr="00273851" w:rsidRDefault="00273851" w:rsidP="00273851">
      <w:pPr>
        <w:pStyle w:val="2a"/>
        <w:framePr w:w="9965" w:h="14531" w:hRule="exact" w:wrap="none" w:vAnchor="page" w:hAnchor="page" w:x="1453" w:y="116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 УК РФ (примечание к статье 290, действующее и для прочих «коррупционных» статей) различают:</w:t>
      </w:r>
    </w:p>
    <w:p w:rsidR="00273851" w:rsidRPr="00273851" w:rsidRDefault="00273851" w:rsidP="00273851">
      <w:pPr>
        <w:pStyle w:val="2a"/>
        <w:framePr w:w="9965" w:h="14531" w:hRule="exact" w:wrap="none" w:vAnchor="page" w:hAnchor="page" w:x="1453" w:y="1163"/>
        <w:numPr>
          <w:ilvl w:val="0"/>
          <w:numId w:val="35"/>
        </w:numPr>
        <w:shd w:val="clear" w:color="auto" w:fill="auto"/>
        <w:tabs>
          <w:tab w:val="left" w:pos="1430"/>
          <w:tab w:val="left" w:pos="7682"/>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Взятки в значительном размере - превышающие 25</w:t>
      </w:r>
      <w:r w:rsidRPr="00273851">
        <w:rPr>
          <w:rFonts w:ascii="Times New Roman" w:hAnsi="Times New Roman" w:cs="Times New Roman"/>
          <w:b w:val="0"/>
        </w:rPr>
        <w:tab/>
        <w:t>тыс. рублей.</w:t>
      </w:r>
    </w:p>
    <w:p w:rsidR="00273851" w:rsidRPr="00273851" w:rsidRDefault="00273851" w:rsidP="00273851">
      <w:pPr>
        <w:pStyle w:val="2a"/>
        <w:framePr w:w="9965" w:h="14531" w:hRule="exact" w:wrap="none" w:vAnchor="page" w:hAnchor="page" w:x="1453" w:y="1163"/>
        <w:numPr>
          <w:ilvl w:val="0"/>
          <w:numId w:val="35"/>
        </w:numPr>
        <w:shd w:val="clear" w:color="auto" w:fill="auto"/>
        <w:tabs>
          <w:tab w:val="left" w:pos="1430"/>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Взятки в крупном размере - более 150 тыс. рублей.</w:t>
      </w:r>
    </w:p>
    <w:p w:rsidR="00273851" w:rsidRPr="00273851" w:rsidRDefault="00273851" w:rsidP="00273851">
      <w:pPr>
        <w:pStyle w:val="2a"/>
        <w:framePr w:w="9965" w:h="14531" w:hRule="exact" w:wrap="none" w:vAnchor="page" w:hAnchor="page" w:x="1453" w:y="1163"/>
        <w:numPr>
          <w:ilvl w:val="0"/>
          <w:numId w:val="35"/>
        </w:numPr>
        <w:shd w:val="clear" w:color="auto" w:fill="auto"/>
        <w:tabs>
          <w:tab w:val="left" w:pos="1430"/>
          <w:tab w:val="left" w:pos="7662"/>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Взятки в особо крупном размере - превышающие 1</w:t>
      </w:r>
      <w:r w:rsidRPr="00273851">
        <w:rPr>
          <w:rFonts w:ascii="Times New Roman" w:hAnsi="Times New Roman" w:cs="Times New Roman"/>
          <w:b w:val="0"/>
        </w:rPr>
        <w:tab/>
        <w:t>млн. рублей.</w:t>
      </w:r>
    </w:p>
    <w:p w:rsidR="00273851" w:rsidRPr="00273851" w:rsidRDefault="00273851" w:rsidP="00273851">
      <w:pPr>
        <w:pStyle w:val="2a"/>
        <w:framePr w:w="9965" w:h="14531" w:hRule="exact" w:wrap="none" w:vAnchor="page" w:hAnchor="page" w:x="1453" w:y="116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Вопреки распространенному заблуждению в спорах о том, какая сумма</w:t>
      </w:r>
    </w:p>
    <w:p w:rsidR="00273851" w:rsidRPr="00273851" w:rsidRDefault="00273851" w:rsidP="00273851">
      <w:pPr>
        <w:pStyle w:val="2a"/>
        <w:framePr w:w="9965" w:h="14531" w:hRule="exact" w:wrap="none" w:vAnchor="page" w:hAnchor="page" w:x="1453" w:y="1163"/>
        <w:shd w:val="clear" w:color="auto" w:fill="auto"/>
        <w:spacing w:after="0" w:line="322" w:lineRule="exact"/>
        <w:jc w:val="both"/>
        <w:rPr>
          <w:rFonts w:ascii="Times New Roman" w:hAnsi="Times New Roman" w:cs="Times New Roman"/>
          <w:b w:val="0"/>
        </w:rPr>
      </w:pPr>
      <w:r w:rsidRPr="00273851">
        <w:rPr>
          <w:rFonts w:ascii="Times New Roman" w:hAnsi="Times New Roman" w:cs="Times New Roman"/>
          <w:b w:val="0"/>
        </w:rPr>
        <w:t>является взяткой, в законодательстве отсутствует минимальный размер взятки - взяткой может быть признана любая сумма, если взятка дана в виде денежных средств. Следствие или суд вправе прекратить уголовное преследование в виду малозначительности, когда взятка, к примеру, не превышает 500 рублей, но в практике такие случаи крайне редки.</w:t>
      </w:r>
    </w:p>
    <w:p w:rsidR="00273851" w:rsidRPr="00273851" w:rsidRDefault="00273851" w:rsidP="00273851">
      <w:pPr>
        <w:pStyle w:val="2a"/>
        <w:framePr w:w="9965" w:h="14531" w:hRule="exact" w:wrap="none" w:vAnchor="page" w:hAnchor="page" w:x="1453" w:y="116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Немного по-иному обстоит дело с материальными благами и ценностями. Статья 575 ГК РФ устанавливает прямой запрет на дарение различных ценностей должностным лицам в связи с исполнением ими возложенных обязанностей, исключая обычные подарки. Под обычными подарками понимаются предметы и ценности, цена которых не превышает 3000 рублей.</w:t>
      </w:r>
    </w:p>
    <w:p w:rsidR="00273851" w:rsidRPr="00273851" w:rsidRDefault="00273851" w:rsidP="00273851">
      <w:pPr>
        <w:pStyle w:val="2a"/>
        <w:framePr w:w="9965" w:h="14531" w:hRule="exact" w:wrap="none" w:vAnchor="page" w:hAnchor="page" w:x="1453" w:y="116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 xml:space="preserve">Дача взятки должностным лицам (включая иностранных должностных лиц) запрещена Уголовным кодексом </w:t>
      </w:r>
      <w:proofErr w:type="gramStart"/>
      <w:r w:rsidRPr="00273851">
        <w:rPr>
          <w:rFonts w:ascii="Times New Roman" w:hAnsi="Times New Roman" w:cs="Times New Roman"/>
          <w:b w:val="0"/>
        </w:rPr>
        <w:t>РФ</w:t>
      </w:r>
      <w:proofErr w:type="gramEnd"/>
      <w:r w:rsidRPr="00273851">
        <w:rPr>
          <w:rFonts w:ascii="Times New Roman" w:hAnsi="Times New Roman" w:cs="Times New Roman"/>
          <w:b w:val="0"/>
        </w:rPr>
        <w:t xml:space="preserve"> и ответственность за данное деяние прописана в статье 291 УК РФ. При этом ответственность наступает вне зависимости от способа передачи взятки - это может быть, как личный конта</w:t>
      </w:r>
      <w:proofErr w:type="gramStart"/>
      <w:r w:rsidRPr="00273851">
        <w:rPr>
          <w:rFonts w:ascii="Times New Roman" w:hAnsi="Times New Roman" w:cs="Times New Roman"/>
          <w:b w:val="0"/>
        </w:rPr>
        <w:t>кт с вз</w:t>
      </w:r>
      <w:proofErr w:type="gramEnd"/>
      <w:r w:rsidRPr="00273851">
        <w:rPr>
          <w:rFonts w:ascii="Times New Roman" w:hAnsi="Times New Roman" w:cs="Times New Roman"/>
          <w:b w:val="0"/>
        </w:rPr>
        <w:t>яткополучателем, так и передача незаконного вознаграждения через третьих лиц (посредников).</w:t>
      </w:r>
    </w:p>
    <w:p w:rsidR="00273851" w:rsidRPr="00273851" w:rsidRDefault="00273851" w:rsidP="00273851">
      <w:pPr>
        <w:rPr>
          <w:sz w:val="2"/>
          <w:szCs w:val="2"/>
        </w:rPr>
        <w:sectPr w:rsidR="00273851" w:rsidRPr="00273851">
          <w:pgSz w:w="11900" w:h="16840"/>
          <w:pgMar w:top="360" w:right="360" w:bottom="360" w:left="360" w:header="0" w:footer="3" w:gutter="0"/>
          <w:cols w:space="720"/>
          <w:noEndnote/>
          <w:docGrid w:linePitch="360"/>
        </w:sectPr>
      </w:pPr>
    </w:p>
    <w:p w:rsidR="00273851" w:rsidRPr="00273851" w:rsidRDefault="00273851" w:rsidP="00273851">
      <w:pPr>
        <w:pStyle w:val="2a"/>
        <w:framePr w:w="9960" w:h="14528" w:hRule="exact" w:wrap="none" w:vAnchor="page" w:hAnchor="page" w:x="1456" w:y="1160"/>
        <w:shd w:val="clear" w:color="auto" w:fill="auto"/>
        <w:spacing w:after="0" w:line="317" w:lineRule="exact"/>
        <w:ind w:firstLine="740"/>
        <w:jc w:val="both"/>
        <w:rPr>
          <w:rFonts w:ascii="Times New Roman" w:hAnsi="Times New Roman" w:cs="Times New Roman"/>
          <w:b w:val="0"/>
        </w:rPr>
      </w:pPr>
      <w:proofErr w:type="gramStart"/>
      <w:r w:rsidRPr="00273851">
        <w:rPr>
          <w:rFonts w:ascii="Times New Roman" w:hAnsi="Times New Roman" w:cs="Times New Roman"/>
          <w:b w:val="0"/>
        </w:rPr>
        <w:lastRenderedPageBreak/>
        <w:t>Согласно санкциям части 1 статьи 291 УК РФ, простая взятка, не имеющая признаков значительности или крупного размера, карается денежным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w:t>
      </w:r>
      <w:proofErr w:type="gramEnd"/>
      <w:r w:rsidRPr="00273851">
        <w:rPr>
          <w:rFonts w:ascii="Times New Roman" w:hAnsi="Times New Roman" w:cs="Times New Roman"/>
          <w:b w:val="0"/>
        </w:rPr>
        <w:t xml:space="preserve">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273851" w:rsidRPr="00273851" w:rsidRDefault="00273851" w:rsidP="00273851">
      <w:pPr>
        <w:pStyle w:val="2a"/>
        <w:framePr w:w="9960" w:h="14528" w:hRule="exact" w:wrap="none" w:vAnchor="page" w:hAnchor="page" w:x="1456" w:y="1160"/>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 xml:space="preserve">Установленная частью 3 заведомая незаконность действий, за выполнение которых дается взятка, подразумевает то, что взяткодатель понимает и осознает противоправность поведения, которое он требует от должностного лица: сотрудника полиции, врача, учителя, работника </w:t>
      </w:r>
      <w:proofErr w:type="spellStart"/>
      <w:proofErr w:type="gramStart"/>
      <w:r w:rsidRPr="00273851">
        <w:rPr>
          <w:rFonts w:ascii="Times New Roman" w:hAnsi="Times New Roman" w:cs="Times New Roman"/>
          <w:b w:val="0"/>
        </w:rPr>
        <w:t>гос</w:t>
      </w:r>
      <w:proofErr w:type="spellEnd"/>
      <w:r w:rsidRPr="00273851">
        <w:rPr>
          <w:rFonts w:ascii="Times New Roman" w:hAnsi="Times New Roman" w:cs="Times New Roman"/>
          <w:b w:val="0"/>
        </w:rPr>
        <w:t>. учреждения</w:t>
      </w:r>
      <w:proofErr w:type="gramEnd"/>
      <w:r w:rsidRPr="00273851">
        <w:rPr>
          <w:rFonts w:ascii="Times New Roman" w:hAnsi="Times New Roman" w:cs="Times New Roman"/>
          <w:b w:val="0"/>
        </w:rPr>
        <w:t xml:space="preserve"> и т.д.</w:t>
      </w:r>
    </w:p>
    <w:p w:rsidR="00273851" w:rsidRPr="00273851" w:rsidRDefault="00273851" w:rsidP="00273851">
      <w:pPr>
        <w:pStyle w:val="2a"/>
        <w:framePr w:w="9960" w:h="14528" w:hRule="exact" w:wrap="none" w:vAnchor="page" w:hAnchor="page" w:x="1456" w:y="1160"/>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Пример: при посещении врача попросил ускорить его прием в качестве больного, подкрепив свою просьбу 1000-рублевой купюрой. Данное деяние будет квалифицировано по части 1 статьи 291 УК РФ - то есть «простая» взятка.</w:t>
      </w:r>
    </w:p>
    <w:p w:rsidR="00273851" w:rsidRPr="00273851" w:rsidRDefault="00273851" w:rsidP="00273851">
      <w:pPr>
        <w:pStyle w:val="2a"/>
        <w:framePr w:w="9960" w:h="14528" w:hRule="exact" w:wrap="none" w:vAnchor="page" w:hAnchor="page" w:x="1456" w:y="1160"/>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Пример: обратился к начальнику отдела военного комиссариата с просьбой оказать ему содействие в уклонении от службы в армии и предложил выдать ему отсрочку по основаниям, которые реально не имели место. В обмен за содействие гражданин предложил 160 000 рублей. Деяние будет квалифицировано по части 4 статьи 291 УК РФ, поскольку здесь имеет место крупный размер взятки и ее дача за заведомо противоправное действие сотрудника военкомата.</w:t>
      </w:r>
    </w:p>
    <w:p w:rsidR="00273851" w:rsidRPr="00273851" w:rsidRDefault="00273851" w:rsidP="00273851">
      <w:pPr>
        <w:pStyle w:val="2a"/>
        <w:framePr w:w="9960" w:h="14528" w:hRule="exact" w:wrap="none" w:vAnchor="page" w:hAnchor="page" w:x="1456" w:y="1160"/>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 примечании к разбираемой статье указано, что взяткодатель освобождается от ответственности, если им соблюдено одно из следующих условий:</w:t>
      </w:r>
    </w:p>
    <w:p w:rsidR="00273851" w:rsidRPr="00273851" w:rsidRDefault="00273851" w:rsidP="00273851">
      <w:pPr>
        <w:pStyle w:val="2a"/>
        <w:framePr w:w="9960" w:h="14528" w:hRule="exact" w:wrap="none" w:vAnchor="page" w:hAnchor="page" w:x="1456" w:y="1160"/>
        <w:numPr>
          <w:ilvl w:val="0"/>
          <w:numId w:val="35"/>
        </w:numPr>
        <w:shd w:val="clear" w:color="auto" w:fill="auto"/>
        <w:tabs>
          <w:tab w:val="left" w:pos="1426"/>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Добровольно заявлено о даче взятки в органы полиции.</w:t>
      </w:r>
    </w:p>
    <w:p w:rsidR="00273851" w:rsidRPr="00273851" w:rsidRDefault="00273851" w:rsidP="00273851">
      <w:pPr>
        <w:pStyle w:val="2a"/>
        <w:framePr w:w="9960" w:h="14528" w:hRule="exact" w:wrap="none" w:vAnchor="page" w:hAnchor="page" w:x="1456" w:y="1160"/>
        <w:numPr>
          <w:ilvl w:val="0"/>
          <w:numId w:val="35"/>
        </w:numPr>
        <w:shd w:val="clear" w:color="auto" w:fill="auto"/>
        <w:tabs>
          <w:tab w:val="left" w:pos="1426"/>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Оказано активное содействие в раскрытии преступления.</w:t>
      </w:r>
    </w:p>
    <w:p w:rsidR="00273851" w:rsidRPr="00273851" w:rsidRDefault="00273851" w:rsidP="00273851">
      <w:pPr>
        <w:pStyle w:val="2a"/>
        <w:framePr w:w="9960" w:h="14528" w:hRule="exact" w:wrap="none" w:vAnchor="page" w:hAnchor="page" w:x="1456" w:y="1160"/>
        <w:numPr>
          <w:ilvl w:val="0"/>
          <w:numId w:val="35"/>
        </w:numPr>
        <w:shd w:val="clear" w:color="auto" w:fill="auto"/>
        <w:tabs>
          <w:tab w:val="left" w:pos="1426"/>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Должностное лицо, получившее взятку, занималось ее вымогательством и само предложило совершить данное деяние.</w:t>
      </w:r>
    </w:p>
    <w:p w:rsidR="00273851" w:rsidRPr="00273851" w:rsidRDefault="00273851" w:rsidP="00273851">
      <w:pPr>
        <w:pStyle w:val="2a"/>
        <w:framePr w:w="9960" w:h="14528" w:hRule="exact" w:wrap="none" w:vAnchor="page" w:hAnchor="page" w:x="1456" w:y="1160"/>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Ответственность за получение взятки прописана в статье 290 УК РФ. Получение взятки - это принятие должностным лицом государственных или муниципальных органов всех уровней, а также иностранных организаций, денежного или выраженного в иной форме вознаграждения за совершение каких- либо действий в пользу взяткодателя. Взятка необязательно может выражаться в твердой сумме или же материальных ценностях, это могут быть услуги, гарантии или преференции по службе, содействие в решении важных для взяткополучателя вопросов. Наказуемо как личное получение взятки, так и ее принятие через третьих лиц.</w:t>
      </w:r>
    </w:p>
    <w:p w:rsidR="00273851" w:rsidRPr="00273851" w:rsidRDefault="00273851" w:rsidP="00273851">
      <w:pPr>
        <w:pStyle w:val="2a"/>
        <w:framePr w:w="9960" w:h="14528" w:hRule="exact" w:wrap="none" w:vAnchor="page" w:hAnchor="page" w:x="1456" w:y="1160"/>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Как и в случае с дачей взятки, вознаграждаться может как действие, так и бездействие или же содействие в принятии того или иного решения в пользу дающего взятку лица при условии, что это входит в служебную компетенцию взяткополучателя.</w:t>
      </w:r>
    </w:p>
    <w:p w:rsidR="00273851" w:rsidRPr="00273851" w:rsidRDefault="00273851" w:rsidP="00273851">
      <w:pPr>
        <w:pStyle w:val="2a"/>
        <w:framePr w:w="9960" w:h="14528" w:hRule="exact" w:wrap="none" w:vAnchor="page" w:hAnchor="page" w:x="1456" w:y="1160"/>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 рамках активной борьбы с коррупцией, в 2011 году была введена статья 291.1 УК РФ, карающая за оказание посреднических услуг при совершении</w:t>
      </w:r>
    </w:p>
    <w:p w:rsidR="00273851" w:rsidRPr="00273851" w:rsidRDefault="00273851" w:rsidP="00273851">
      <w:pPr>
        <w:rPr>
          <w:sz w:val="2"/>
          <w:szCs w:val="2"/>
        </w:rPr>
        <w:sectPr w:rsidR="00273851" w:rsidRPr="00273851">
          <w:pgSz w:w="11900" w:h="16840"/>
          <w:pgMar w:top="360" w:right="360" w:bottom="360" w:left="360" w:header="0" w:footer="3" w:gutter="0"/>
          <w:cols w:space="720"/>
          <w:noEndnote/>
          <w:docGrid w:linePitch="360"/>
        </w:sectPr>
      </w:pPr>
    </w:p>
    <w:p w:rsidR="00273851" w:rsidRPr="00273851" w:rsidRDefault="00273851" w:rsidP="00273851">
      <w:pPr>
        <w:pStyle w:val="2a"/>
        <w:framePr w:w="9979" w:h="14519" w:hRule="exact" w:wrap="none" w:vAnchor="page" w:hAnchor="page" w:x="1446" w:y="1126"/>
        <w:shd w:val="clear" w:color="auto" w:fill="auto"/>
        <w:spacing w:after="0" w:line="317" w:lineRule="exact"/>
        <w:jc w:val="both"/>
        <w:rPr>
          <w:rFonts w:ascii="Times New Roman" w:hAnsi="Times New Roman" w:cs="Times New Roman"/>
          <w:b w:val="0"/>
        </w:rPr>
      </w:pPr>
      <w:r w:rsidRPr="00273851">
        <w:rPr>
          <w:rFonts w:ascii="Times New Roman" w:hAnsi="Times New Roman" w:cs="Times New Roman"/>
          <w:b w:val="0"/>
        </w:rPr>
        <w:lastRenderedPageBreak/>
        <w:t>коррупционных преступлени</w:t>
      </w:r>
      <w:proofErr w:type="gramStart"/>
      <w:r w:rsidRPr="00273851">
        <w:rPr>
          <w:rFonts w:ascii="Times New Roman" w:hAnsi="Times New Roman" w:cs="Times New Roman"/>
          <w:b w:val="0"/>
        </w:rPr>
        <w:t>й-</w:t>
      </w:r>
      <w:proofErr w:type="gramEnd"/>
      <w:r w:rsidRPr="00273851">
        <w:rPr>
          <w:rFonts w:ascii="Times New Roman" w:hAnsi="Times New Roman" w:cs="Times New Roman"/>
          <w:b w:val="0"/>
        </w:rPr>
        <w:t xml:space="preserve"> Это может быть как непосредственно передача взятки, так и оказание содействия взяткодателю или взяткополучателю в исполнении преступного замысла, В связи с тем, что именно посреднические действия позволяют коррупционерам уходить от ответственности, страхуя себя от возможных проблем, наказание по статье 291.1 УК РФ, как и по непосредственно «</w:t>
      </w:r>
      <w:proofErr w:type="spellStart"/>
      <w:r w:rsidRPr="00273851">
        <w:rPr>
          <w:rFonts w:ascii="Times New Roman" w:hAnsi="Times New Roman" w:cs="Times New Roman"/>
          <w:b w:val="0"/>
        </w:rPr>
        <w:t>взяточным</w:t>
      </w:r>
      <w:proofErr w:type="spellEnd"/>
      <w:r w:rsidRPr="00273851">
        <w:rPr>
          <w:rFonts w:ascii="Times New Roman" w:hAnsi="Times New Roman" w:cs="Times New Roman"/>
          <w:b w:val="0"/>
        </w:rPr>
        <w:t xml:space="preserve">» статьям, также установлено в виде штрафов, кратным размерам взятки, посредничество по получению или </w:t>
      </w:r>
      <w:proofErr w:type="gramStart"/>
      <w:r w:rsidRPr="00273851">
        <w:rPr>
          <w:rFonts w:ascii="Times New Roman" w:hAnsi="Times New Roman" w:cs="Times New Roman"/>
          <w:b w:val="0"/>
        </w:rPr>
        <w:t>передаче</w:t>
      </w:r>
      <w:proofErr w:type="gramEnd"/>
      <w:r w:rsidRPr="00273851">
        <w:rPr>
          <w:rFonts w:ascii="Times New Roman" w:hAnsi="Times New Roman" w:cs="Times New Roman"/>
          <w:b w:val="0"/>
        </w:rPr>
        <w:t xml:space="preserve"> которой оказывалось пособником, и лишения свободы.</w:t>
      </w:r>
    </w:p>
    <w:p w:rsidR="00273851" w:rsidRPr="00273851" w:rsidRDefault="00273851" w:rsidP="00273851">
      <w:pPr>
        <w:pStyle w:val="2a"/>
        <w:framePr w:w="9979" w:h="14519" w:hRule="exact" w:wrap="none" w:vAnchor="page" w:hAnchor="page" w:x="1446" w:y="1126"/>
        <w:shd w:val="clear" w:color="auto" w:fill="auto"/>
        <w:spacing w:after="0" w:line="317" w:lineRule="exact"/>
        <w:ind w:firstLine="740"/>
        <w:jc w:val="both"/>
        <w:rPr>
          <w:rFonts w:ascii="Times New Roman" w:hAnsi="Times New Roman" w:cs="Times New Roman"/>
          <w:b w:val="0"/>
        </w:rPr>
      </w:pPr>
      <w:r w:rsidRPr="00273851">
        <w:rPr>
          <w:rFonts w:ascii="Times New Roman" w:hAnsi="Times New Roman" w:cs="Times New Roman"/>
          <w:b w:val="0"/>
        </w:rPr>
        <w:t>Наказуемо также и обещание содействия в передаче взятки или в ее получении, когда лицо реально имело возможность выполнить свое общение. Обман, то есть введение взяткодателя или взяткополучателя в заблуждение о своих связях и возможностей не может быть квалифицировано по статье 291Л - чаще всего такие действия подпадают под состав мошенничества.</w:t>
      </w:r>
    </w:p>
    <w:p w:rsidR="00273851" w:rsidRPr="00273851" w:rsidRDefault="00273851" w:rsidP="00273851">
      <w:pPr>
        <w:pStyle w:val="2a"/>
        <w:framePr w:w="9979" w:h="14519" w:hRule="exact" w:wrap="none" w:vAnchor="page" w:hAnchor="page" w:x="1446" w:y="1126"/>
        <w:shd w:val="clear" w:color="auto" w:fill="auto"/>
        <w:spacing w:after="0" w:line="317" w:lineRule="exact"/>
        <w:ind w:firstLine="740"/>
        <w:jc w:val="both"/>
        <w:rPr>
          <w:rFonts w:ascii="Times New Roman" w:hAnsi="Times New Roman" w:cs="Times New Roman"/>
          <w:b w:val="0"/>
        </w:rPr>
      </w:pPr>
      <w:r w:rsidRPr="00273851">
        <w:rPr>
          <w:rFonts w:ascii="Times New Roman" w:hAnsi="Times New Roman" w:cs="Times New Roman"/>
          <w:b w:val="0"/>
        </w:rPr>
        <w:t>Закон позволяет посредникам избежать ответственности при условии, если ими добровольно сообщено в правоохранительные органы о факте дачи или получения взятки, а также оказано максимальное содействие в раскрытии преступления.</w:t>
      </w:r>
    </w:p>
    <w:p w:rsidR="00273851" w:rsidRPr="00273851" w:rsidRDefault="00273851" w:rsidP="00273851">
      <w:pPr>
        <w:pStyle w:val="2a"/>
        <w:framePr w:w="9979" w:h="14519" w:hRule="exact" w:wrap="none" w:vAnchor="page" w:hAnchor="page" w:x="1446" w:y="1126"/>
        <w:shd w:val="clear" w:color="auto" w:fill="auto"/>
        <w:spacing w:after="0" w:line="317" w:lineRule="exact"/>
        <w:ind w:left="4200"/>
        <w:rPr>
          <w:rFonts w:ascii="Times New Roman" w:hAnsi="Times New Roman" w:cs="Times New Roman"/>
          <w:b w:val="0"/>
        </w:rPr>
      </w:pPr>
      <w:r w:rsidRPr="00273851">
        <w:rPr>
          <w:rFonts w:ascii="Times New Roman" w:hAnsi="Times New Roman" w:cs="Times New Roman"/>
          <w:b w:val="0"/>
        </w:rPr>
        <w:t>Провокация взятки</w:t>
      </w:r>
    </w:p>
    <w:p w:rsidR="00273851" w:rsidRPr="00273851" w:rsidRDefault="00273851" w:rsidP="00273851">
      <w:pPr>
        <w:pStyle w:val="2a"/>
        <w:framePr w:w="9979" w:h="14519" w:hRule="exact" w:wrap="none" w:vAnchor="page" w:hAnchor="page" w:x="1446" w:y="1126"/>
        <w:shd w:val="clear" w:color="auto" w:fill="auto"/>
        <w:spacing w:after="0" w:line="317" w:lineRule="exact"/>
        <w:ind w:firstLine="740"/>
        <w:jc w:val="both"/>
        <w:rPr>
          <w:rFonts w:ascii="Times New Roman" w:hAnsi="Times New Roman" w:cs="Times New Roman"/>
          <w:b w:val="0"/>
        </w:rPr>
      </w:pPr>
      <w:r w:rsidRPr="00273851">
        <w:rPr>
          <w:rFonts w:ascii="Times New Roman" w:hAnsi="Times New Roman" w:cs="Times New Roman"/>
          <w:b w:val="0"/>
        </w:rPr>
        <w:t>Защищая интересы добросовестных должностных лиц, Уголовный закон статьей 304 УК РФ наказывает лиц, провоцирующих взятку - то есть совершающих передачу денежных средств или иных вещей, которые подпадают под определение взятки, должностному лицу без его согласия или же совершая это с целью очернить его, создать ложное представление о якобы совершенном им преступлении.</w:t>
      </w:r>
    </w:p>
    <w:p w:rsidR="00273851" w:rsidRPr="00273851" w:rsidRDefault="00273851" w:rsidP="00273851">
      <w:pPr>
        <w:pStyle w:val="2a"/>
        <w:framePr w:w="9979" w:h="14519" w:hRule="exact" w:wrap="none" w:vAnchor="page" w:hAnchor="page" w:x="1446" w:y="1126"/>
        <w:shd w:val="clear" w:color="auto" w:fill="auto"/>
        <w:spacing w:after="0" w:line="317" w:lineRule="exact"/>
        <w:ind w:firstLine="740"/>
        <w:jc w:val="both"/>
        <w:rPr>
          <w:rFonts w:ascii="Times New Roman" w:hAnsi="Times New Roman" w:cs="Times New Roman"/>
          <w:b w:val="0"/>
        </w:rPr>
      </w:pPr>
      <w:r w:rsidRPr="00273851">
        <w:rPr>
          <w:rFonts w:ascii="Times New Roman" w:hAnsi="Times New Roman" w:cs="Times New Roman"/>
          <w:b w:val="0"/>
        </w:rPr>
        <w:t>Важно, что должностное лицо не должно соглашаться на получение взятки и должно отказать провокатору в выполнении его просьбы. Деньги могут быть положены на стол, в документы или засунуты в карман должностному лицу, но он не должен совершать каких-либо действий, даже косвенно свидетельствующих о согласии с этим. Провокация взятки влечет ответственность в виде штрафа в размере до двухсот тысяч рублей, принудительных работ на срок до пяти, лишения свободы на срок до пяти лет.</w:t>
      </w:r>
    </w:p>
    <w:p w:rsidR="00273851" w:rsidRPr="00273851" w:rsidRDefault="00273851" w:rsidP="00273851">
      <w:pPr>
        <w:pStyle w:val="2a"/>
        <w:framePr w:w="9979" w:h="14519" w:hRule="exact" w:wrap="none" w:vAnchor="page" w:hAnchor="page" w:x="1446" w:y="1126"/>
        <w:shd w:val="clear" w:color="auto" w:fill="auto"/>
        <w:spacing w:after="0" w:line="317" w:lineRule="exact"/>
        <w:ind w:firstLine="740"/>
        <w:jc w:val="both"/>
        <w:rPr>
          <w:rFonts w:ascii="Times New Roman" w:hAnsi="Times New Roman" w:cs="Times New Roman"/>
          <w:b w:val="0"/>
        </w:rPr>
      </w:pPr>
      <w:r w:rsidRPr="00273851">
        <w:rPr>
          <w:rFonts w:ascii="Times New Roman" w:hAnsi="Times New Roman" w:cs="Times New Roman"/>
          <w:b w:val="0"/>
        </w:rPr>
        <w:t>Как не стать жертвой провокации взятки, если вы должностное лицо? О любых попытках подкупа следует немедленно сообщить своему руководству, как предписывают служебные инструкции и закон.</w:t>
      </w:r>
    </w:p>
    <w:p w:rsidR="00273851" w:rsidRPr="00273851" w:rsidRDefault="00273851" w:rsidP="00273851">
      <w:pPr>
        <w:pStyle w:val="2a"/>
        <w:framePr w:w="9979" w:h="14519" w:hRule="exact" w:wrap="none" w:vAnchor="page" w:hAnchor="page" w:x="1446" w:y="1126"/>
        <w:shd w:val="clear" w:color="auto" w:fill="auto"/>
        <w:spacing w:after="0" w:line="317" w:lineRule="exact"/>
        <w:ind w:firstLine="740"/>
        <w:jc w:val="both"/>
        <w:rPr>
          <w:rFonts w:ascii="Times New Roman" w:hAnsi="Times New Roman" w:cs="Times New Roman"/>
          <w:b w:val="0"/>
        </w:rPr>
      </w:pPr>
      <w:r w:rsidRPr="00273851">
        <w:rPr>
          <w:rFonts w:ascii="Times New Roman" w:hAnsi="Times New Roman" w:cs="Times New Roman"/>
          <w:b w:val="0"/>
        </w:rPr>
        <w:t xml:space="preserve">Пример: Гражданин А., получив неоднократный отказ от инспектора ГИБДД возвратить </w:t>
      </w:r>
      <w:proofErr w:type="gramStart"/>
      <w:r w:rsidRPr="00273851">
        <w:rPr>
          <w:rFonts w:ascii="Times New Roman" w:hAnsi="Times New Roman" w:cs="Times New Roman"/>
          <w:b w:val="0"/>
        </w:rPr>
        <w:t>ему</w:t>
      </w:r>
      <w:proofErr w:type="gramEnd"/>
      <w:r w:rsidRPr="00273851">
        <w:rPr>
          <w:rFonts w:ascii="Times New Roman" w:hAnsi="Times New Roman" w:cs="Times New Roman"/>
          <w:b w:val="0"/>
        </w:rPr>
        <w:t xml:space="preserve"> водительские права и не составлять протокол, положил 15 тысяч рублей на сиденье и покинул автомобиль инспектора, предложив ему подумать, а сам в это время позвонил на горячую линию УМВД и сообщил о взяточничестве. В это же время инспектор ГИБДД известил свое руководство о попытке дачи взятки. В итоге действия гражданина А. были квалифицированы по статье 304 УК РФ, так как его целью являлось создание искусственных признаков преступления и им были переданы деньги без согласия инспектора.</w:t>
      </w:r>
    </w:p>
    <w:p w:rsidR="00273851" w:rsidRPr="00273851" w:rsidRDefault="00273851" w:rsidP="00273851">
      <w:pPr>
        <w:pStyle w:val="2a"/>
        <w:framePr w:w="9979" w:h="14519" w:hRule="exact" w:wrap="none" w:vAnchor="page" w:hAnchor="page" w:x="1446" w:y="1126"/>
        <w:shd w:val="clear" w:color="auto" w:fill="auto"/>
        <w:spacing w:after="0" w:line="317" w:lineRule="exact"/>
        <w:ind w:left="3960"/>
        <w:rPr>
          <w:rFonts w:ascii="Times New Roman" w:hAnsi="Times New Roman" w:cs="Times New Roman"/>
          <w:b w:val="0"/>
        </w:rPr>
      </w:pPr>
      <w:r w:rsidRPr="00273851">
        <w:rPr>
          <w:rFonts w:ascii="Times New Roman" w:hAnsi="Times New Roman" w:cs="Times New Roman"/>
          <w:b w:val="0"/>
        </w:rPr>
        <w:t>Вымогательство взятки</w:t>
      </w:r>
    </w:p>
    <w:p w:rsidR="00273851" w:rsidRPr="00273851" w:rsidRDefault="00273851" w:rsidP="00273851">
      <w:pPr>
        <w:pStyle w:val="2a"/>
        <w:framePr w:w="9979" w:h="14519" w:hRule="exact" w:wrap="none" w:vAnchor="page" w:hAnchor="page" w:x="1446" w:y="1126"/>
        <w:shd w:val="clear" w:color="auto" w:fill="auto"/>
        <w:spacing w:after="0" w:line="317" w:lineRule="exact"/>
        <w:ind w:firstLine="740"/>
        <w:jc w:val="both"/>
        <w:rPr>
          <w:rFonts w:ascii="Times New Roman" w:hAnsi="Times New Roman" w:cs="Times New Roman"/>
          <w:b w:val="0"/>
        </w:rPr>
      </w:pPr>
      <w:r w:rsidRPr="00273851">
        <w:rPr>
          <w:rFonts w:ascii="Times New Roman" w:hAnsi="Times New Roman" w:cs="Times New Roman"/>
          <w:b w:val="0"/>
        </w:rPr>
        <w:t>В современной жизни вымогательство взятки может случиться с кем угодно - намек на «решение проблемы» от сотрудника ГИБДД, услышанное от врача</w:t>
      </w:r>
    </w:p>
    <w:p w:rsidR="00273851" w:rsidRPr="00273851" w:rsidRDefault="00273851" w:rsidP="00273851">
      <w:pPr>
        <w:rPr>
          <w:sz w:val="2"/>
          <w:szCs w:val="2"/>
        </w:rPr>
        <w:sectPr w:rsidR="00273851" w:rsidRPr="00273851">
          <w:pgSz w:w="11900" w:h="16840"/>
          <w:pgMar w:top="360" w:right="360" w:bottom="360" w:left="360" w:header="0" w:footer="3" w:gutter="0"/>
          <w:cols w:space="720"/>
          <w:noEndnote/>
          <w:docGrid w:linePitch="360"/>
        </w:sectPr>
      </w:pPr>
    </w:p>
    <w:p w:rsidR="00273851" w:rsidRPr="00273851" w:rsidRDefault="00273851" w:rsidP="00273851">
      <w:pPr>
        <w:pStyle w:val="2a"/>
        <w:framePr w:w="9955" w:h="7519" w:hRule="exact" w:wrap="none" w:vAnchor="page" w:hAnchor="page" w:x="1458" w:y="1103"/>
        <w:shd w:val="clear" w:color="auto" w:fill="auto"/>
        <w:spacing w:after="0" w:line="322" w:lineRule="exact"/>
        <w:jc w:val="both"/>
        <w:rPr>
          <w:rFonts w:ascii="Times New Roman" w:hAnsi="Times New Roman" w:cs="Times New Roman"/>
          <w:b w:val="0"/>
        </w:rPr>
      </w:pPr>
      <w:r w:rsidRPr="00273851">
        <w:rPr>
          <w:rFonts w:ascii="Times New Roman" w:hAnsi="Times New Roman" w:cs="Times New Roman"/>
          <w:b w:val="0"/>
        </w:rPr>
        <w:lastRenderedPageBreak/>
        <w:t>«мест нет, но можно попытаться решить вопрос», просьба «помочь с трудностями» от преподавателя учебного заведения.</w:t>
      </w:r>
    </w:p>
    <w:p w:rsidR="00273851" w:rsidRPr="00273851" w:rsidRDefault="00273851" w:rsidP="00273851">
      <w:pPr>
        <w:pStyle w:val="2a"/>
        <w:framePr w:w="9955" w:h="7519" w:hRule="exact" w:wrap="none" w:vAnchor="page" w:hAnchor="page" w:x="1458" w:y="1103"/>
        <w:shd w:val="clear" w:color="auto" w:fill="auto"/>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Помните, что от должностного лица должно исходить прямое требование или явно намекающие словесные выражения (можно обсудить, можно договориться, что будем делать с вами и т.д.) о возможности решить вашу проблему за взятку. Обусловленный законом отказ от исполнения каких-либо действий не может являться вымогательством взятки.</w:t>
      </w:r>
    </w:p>
    <w:p w:rsidR="00273851" w:rsidRPr="00273851" w:rsidRDefault="00273851" w:rsidP="00273851">
      <w:pPr>
        <w:pStyle w:val="2a"/>
        <w:framePr w:w="9955" w:h="7519" w:hRule="exact" w:wrap="none" w:vAnchor="page" w:hAnchor="page" w:x="1458" w:y="1103"/>
        <w:numPr>
          <w:ilvl w:val="0"/>
          <w:numId w:val="36"/>
        </w:numPr>
        <w:shd w:val="clear" w:color="auto" w:fill="auto"/>
        <w:tabs>
          <w:tab w:val="left" w:pos="1410"/>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Обязательно подготовьтесь к разговору, вооружитесь диктофоном (который ни в коем случае нельзя демонстрировать вымогателю) и идите на прием к коррупционеру. Получив предложение «решить вопрос» пообещайте подумать или же, якобы, идите за деньгами. Если вы уже «вооружены» средствами аудиозаписи, постарайтесь заставить должностное лицо прямо назвать свои требования: уточняйте, торгуйтесь, называйте другие суммы - важно, чтобы из разговора был явно виден факт вымогательства.</w:t>
      </w:r>
    </w:p>
    <w:p w:rsidR="00273851" w:rsidRPr="00273851" w:rsidRDefault="00273851" w:rsidP="00273851">
      <w:pPr>
        <w:pStyle w:val="2a"/>
        <w:framePr w:w="9955" w:h="7519" w:hRule="exact" w:wrap="none" w:vAnchor="page" w:hAnchor="page" w:x="1458" w:y="1103"/>
        <w:numPr>
          <w:ilvl w:val="0"/>
          <w:numId w:val="36"/>
        </w:numPr>
        <w:shd w:val="clear" w:color="auto" w:fill="auto"/>
        <w:tabs>
          <w:tab w:val="left" w:pos="1410"/>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Обратитесь в правоохранительные органы, в зависимости от статуса и положения лица, вымогающего взятку:</w:t>
      </w:r>
    </w:p>
    <w:p w:rsidR="00273851" w:rsidRPr="00273851" w:rsidRDefault="00273851" w:rsidP="00273851">
      <w:pPr>
        <w:pStyle w:val="2a"/>
        <w:framePr w:w="9955" w:h="7519" w:hRule="exact" w:wrap="none" w:vAnchor="page" w:hAnchor="page" w:x="1458" w:y="1103"/>
        <w:numPr>
          <w:ilvl w:val="0"/>
          <w:numId w:val="35"/>
        </w:numPr>
        <w:shd w:val="clear" w:color="auto" w:fill="auto"/>
        <w:tabs>
          <w:tab w:val="left" w:pos="1410"/>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 отношении сотрудников полиции - в службу собственной безопасности УМВД региона, в следственный комитет или в ФСБ.</w:t>
      </w:r>
    </w:p>
    <w:p w:rsidR="00273851" w:rsidRPr="00273851" w:rsidRDefault="00273851" w:rsidP="00273851">
      <w:pPr>
        <w:pStyle w:val="2a"/>
        <w:framePr w:w="9955" w:h="7519" w:hRule="exact" w:wrap="none" w:vAnchor="page" w:hAnchor="page" w:x="1458" w:y="1103"/>
        <w:numPr>
          <w:ilvl w:val="0"/>
          <w:numId w:val="35"/>
        </w:numPr>
        <w:shd w:val="clear" w:color="auto" w:fill="auto"/>
        <w:tabs>
          <w:tab w:val="left" w:pos="1410"/>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 xml:space="preserve">В отношении должностных лиц </w:t>
      </w:r>
      <w:proofErr w:type="spellStart"/>
      <w:r w:rsidRPr="00273851">
        <w:rPr>
          <w:rFonts w:ascii="Times New Roman" w:hAnsi="Times New Roman" w:cs="Times New Roman"/>
          <w:b w:val="0"/>
        </w:rPr>
        <w:t>го</w:t>
      </w:r>
      <w:proofErr w:type="gramStart"/>
      <w:r w:rsidRPr="00273851">
        <w:rPr>
          <w:rFonts w:ascii="Times New Roman" w:hAnsi="Times New Roman" w:cs="Times New Roman"/>
          <w:b w:val="0"/>
        </w:rPr>
        <w:t>с</w:t>
      </w:r>
      <w:proofErr w:type="spellEnd"/>
      <w:r w:rsidRPr="00273851">
        <w:rPr>
          <w:rFonts w:ascii="Times New Roman" w:hAnsi="Times New Roman" w:cs="Times New Roman"/>
          <w:b w:val="0"/>
        </w:rPr>
        <w:t>-</w:t>
      </w:r>
      <w:proofErr w:type="gramEnd"/>
      <w:r w:rsidRPr="00273851">
        <w:rPr>
          <w:rFonts w:ascii="Times New Roman" w:hAnsi="Times New Roman" w:cs="Times New Roman"/>
          <w:b w:val="0"/>
        </w:rPr>
        <w:t xml:space="preserve"> и муниципальных организаций (врачей, учителей, госслужащих) - в полицию или прокуратуру.</w:t>
      </w:r>
    </w:p>
    <w:p w:rsidR="00273851" w:rsidRPr="00273851" w:rsidRDefault="00273851" w:rsidP="00273851">
      <w:pPr>
        <w:pStyle w:val="2a"/>
        <w:framePr w:w="9955" w:h="7519" w:hRule="exact" w:wrap="none" w:vAnchor="page" w:hAnchor="page" w:x="1458" w:y="1103"/>
        <w:numPr>
          <w:ilvl w:val="0"/>
          <w:numId w:val="35"/>
        </w:numPr>
        <w:shd w:val="clear" w:color="auto" w:fill="auto"/>
        <w:tabs>
          <w:tab w:val="left" w:pos="1410"/>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В отношении судей, руководителей муниципальных образований, губернаторов, депутатов - в следственный комитет или ФСБ.</w:t>
      </w:r>
    </w:p>
    <w:p w:rsidR="00273851" w:rsidRPr="00273851" w:rsidRDefault="00273851" w:rsidP="00273851">
      <w:pPr>
        <w:pStyle w:val="2a"/>
        <w:framePr w:w="9955" w:h="7519" w:hRule="exact" w:wrap="none" w:vAnchor="page" w:hAnchor="page" w:x="1458" w:y="1103"/>
        <w:numPr>
          <w:ilvl w:val="0"/>
          <w:numId w:val="36"/>
        </w:numPr>
        <w:shd w:val="clear" w:color="auto" w:fill="auto"/>
        <w:tabs>
          <w:tab w:val="left" w:pos="1410"/>
        </w:tabs>
        <w:spacing w:after="0" w:line="322" w:lineRule="exact"/>
        <w:ind w:firstLine="740"/>
        <w:jc w:val="both"/>
        <w:rPr>
          <w:rFonts w:ascii="Times New Roman" w:hAnsi="Times New Roman" w:cs="Times New Roman"/>
          <w:b w:val="0"/>
        </w:rPr>
      </w:pPr>
      <w:r w:rsidRPr="00273851">
        <w:rPr>
          <w:rFonts w:ascii="Times New Roman" w:hAnsi="Times New Roman" w:cs="Times New Roman"/>
          <w:b w:val="0"/>
        </w:rPr>
        <w:t>Следуйте инструкциям сотрудников соответствующих ведомств.</w:t>
      </w:r>
    </w:p>
    <w:p w:rsidR="00273851" w:rsidRPr="00273851" w:rsidRDefault="00273851" w:rsidP="00273851">
      <w:pPr>
        <w:pStyle w:val="2a"/>
        <w:framePr w:wrap="none" w:vAnchor="page" w:hAnchor="page" w:x="1487" w:y="9191"/>
        <w:shd w:val="clear" w:color="auto" w:fill="auto"/>
        <w:spacing w:after="0" w:line="280" w:lineRule="exact"/>
        <w:rPr>
          <w:rFonts w:ascii="Times New Roman" w:hAnsi="Times New Roman" w:cs="Times New Roman"/>
          <w:b w:val="0"/>
        </w:rPr>
      </w:pPr>
      <w:r w:rsidRPr="00273851">
        <w:rPr>
          <w:rFonts w:ascii="Times New Roman" w:hAnsi="Times New Roman" w:cs="Times New Roman"/>
          <w:b w:val="0"/>
        </w:rPr>
        <w:t>И. о. прокурора района</w:t>
      </w:r>
    </w:p>
    <w:p w:rsidR="00273851" w:rsidRPr="00273851" w:rsidRDefault="00273851" w:rsidP="00273851">
      <w:pPr>
        <w:pStyle w:val="2a"/>
        <w:framePr w:wrap="none" w:vAnchor="page" w:hAnchor="page" w:x="9589" w:y="9172"/>
        <w:shd w:val="clear" w:color="auto" w:fill="auto"/>
        <w:spacing w:after="0" w:line="280" w:lineRule="exact"/>
        <w:rPr>
          <w:rFonts w:ascii="Times New Roman" w:hAnsi="Times New Roman" w:cs="Times New Roman"/>
          <w:b w:val="0"/>
        </w:rPr>
      </w:pPr>
      <w:r w:rsidRPr="00273851">
        <w:rPr>
          <w:rFonts w:ascii="Times New Roman" w:hAnsi="Times New Roman" w:cs="Times New Roman"/>
          <w:b w:val="0"/>
        </w:rPr>
        <w:t>С.В. Сидорова</w:t>
      </w:r>
    </w:p>
    <w:p w:rsidR="00273851" w:rsidRPr="00273851" w:rsidRDefault="00273851" w:rsidP="00273851">
      <w:pPr>
        <w:rPr>
          <w:sz w:val="2"/>
          <w:szCs w:val="2"/>
        </w:rPr>
      </w:pPr>
      <w:bookmarkStart w:id="0" w:name="_GoBack"/>
      <w:bookmarkEnd w:id="0"/>
    </w:p>
    <w:p w:rsidR="00273851" w:rsidRPr="00273851" w:rsidRDefault="00273851" w:rsidP="00273851"/>
    <w:p w:rsidR="00355235" w:rsidRPr="00273851" w:rsidRDefault="00355235"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273851" w:rsidRPr="00273851" w:rsidRDefault="00273851" w:rsidP="00D6233D">
      <w:pPr>
        <w:tabs>
          <w:tab w:val="left" w:pos="911"/>
        </w:tabs>
        <w:spacing w:after="440"/>
        <w:ind w:right="991"/>
        <w:jc w:val="both"/>
        <w:rPr>
          <w:sz w:val="24"/>
          <w:szCs w:val="24"/>
        </w:rPr>
      </w:pPr>
    </w:p>
    <w:p w:rsidR="00273851" w:rsidRPr="00273851" w:rsidRDefault="00273851" w:rsidP="00D6233D">
      <w:pPr>
        <w:tabs>
          <w:tab w:val="left" w:pos="911"/>
        </w:tabs>
        <w:spacing w:after="440"/>
        <w:ind w:right="991"/>
        <w:jc w:val="both"/>
        <w:rPr>
          <w:sz w:val="24"/>
          <w:szCs w:val="24"/>
        </w:rPr>
      </w:pPr>
    </w:p>
    <w:p w:rsidR="00273851" w:rsidRPr="00273851" w:rsidRDefault="00273851"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783924" w:rsidRPr="00273851" w:rsidRDefault="00783924" w:rsidP="00D6233D">
      <w:pPr>
        <w:tabs>
          <w:tab w:val="left" w:pos="911"/>
        </w:tabs>
        <w:spacing w:after="440"/>
        <w:ind w:right="991"/>
        <w:jc w:val="both"/>
        <w:rPr>
          <w:sz w:val="24"/>
          <w:szCs w:val="24"/>
        </w:rPr>
      </w:pPr>
    </w:p>
    <w:p w:rsidR="00783924" w:rsidRDefault="00783924" w:rsidP="00D6233D">
      <w:pPr>
        <w:tabs>
          <w:tab w:val="left" w:pos="911"/>
        </w:tabs>
        <w:spacing w:after="440"/>
        <w:ind w:right="991"/>
        <w:jc w:val="both"/>
        <w:rPr>
          <w:sz w:val="24"/>
          <w:szCs w:val="24"/>
        </w:rPr>
      </w:pPr>
    </w:p>
    <w:p w:rsidR="00530F79" w:rsidRDefault="00530F79" w:rsidP="00D6233D">
      <w:pPr>
        <w:tabs>
          <w:tab w:val="left" w:pos="911"/>
        </w:tabs>
        <w:spacing w:after="440"/>
        <w:ind w:right="991"/>
        <w:jc w:val="both"/>
        <w:rPr>
          <w:sz w:val="24"/>
          <w:szCs w:val="24"/>
        </w:rPr>
      </w:pPr>
    </w:p>
    <w:p w:rsidR="00530F79" w:rsidRDefault="00530F79" w:rsidP="00D6233D">
      <w:pPr>
        <w:tabs>
          <w:tab w:val="left" w:pos="911"/>
        </w:tabs>
        <w:spacing w:after="440"/>
        <w:ind w:right="991"/>
        <w:jc w:val="both"/>
        <w:rPr>
          <w:sz w:val="24"/>
          <w:szCs w:val="24"/>
        </w:rPr>
      </w:pPr>
    </w:p>
    <w:tbl>
      <w:tblPr>
        <w:tblpPr w:leftFromText="180" w:rightFromText="180" w:vertAnchor="text" w:horzAnchor="page" w:tblpXSpec="center" w:tblpY="1044"/>
        <w:tblW w:w="10325" w:type="dxa"/>
        <w:tblLook w:val="01E0"/>
      </w:tblPr>
      <w:tblGrid>
        <w:gridCol w:w="1500"/>
        <w:gridCol w:w="1869"/>
        <w:gridCol w:w="2137"/>
        <w:gridCol w:w="2000"/>
        <w:gridCol w:w="1969"/>
        <w:gridCol w:w="850"/>
      </w:tblGrid>
      <w:tr w:rsidR="00783924" w:rsidRPr="00355235" w:rsidTr="00783924">
        <w:trPr>
          <w:trHeight w:val="1408"/>
        </w:trPr>
        <w:tc>
          <w:tcPr>
            <w:tcW w:w="1500" w:type="dxa"/>
            <w:tcBorders>
              <w:top w:val="single" w:sz="4" w:space="0" w:color="auto"/>
              <w:left w:val="single" w:sz="4" w:space="0" w:color="auto"/>
              <w:bottom w:val="single" w:sz="4" w:space="0" w:color="auto"/>
              <w:right w:val="single" w:sz="4" w:space="0" w:color="auto"/>
            </w:tcBorders>
          </w:tcPr>
          <w:p w:rsidR="00783924" w:rsidRPr="00355235" w:rsidRDefault="00783924" w:rsidP="00255914">
            <w:pPr>
              <w:rPr>
                <w:b/>
              </w:rPr>
            </w:pPr>
            <w:r w:rsidRPr="00355235">
              <w:rPr>
                <w:b/>
              </w:rPr>
              <w:t>Редактор</w:t>
            </w:r>
          </w:p>
          <w:p w:rsidR="00783924" w:rsidRPr="00355235" w:rsidRDefault="00783924" w:rsidP="00255914">
            <w:pPr>
              <w:jc w:val="both"/>
              <w:rPr>
                <w:b/>
              </w:rPr>
            </w:pPr>
            <w:r w:rsidRPr="00355235">
              <w:rPr>
                <w:b/>
              </w:rPr>
              <w:t xml:space="preserve">Т.Ф. </w:t>
            </w:r>
            <w:proofErr w:type="spellStart"/>
            <w:r w:rsidRPr="00355235">
              <w:rPr>
                <w:b/>
              </w:rPr>
              <w:t>Елисина</w:t>
            </w:r>
            <w:proofErr w:type="spellEnd"/>
            <w:r w:rsidRPr="00355235">
              <w:rPr>
                <w:b/>
              </w:rPr>
              <w:t xml:space="preserve">                                   </w:t>
            </w:r>
          </w:p>
          <w:p w:rsidR="00783924" w:rsidRPr="00355235" w:rsidRDefault="00783924" w:rsidP="00255914">
            <w:pPr>
              <w:ind w:hanging="426"/>
              <w:jc w:val="both"/>
            </w:pPr>
          </w:p>
          <w:p w:rsidR="00783924" w:rsidRPr="00355235" w:rsidRDefault="00783924" w:rsidP="00255914">
            <w:pPr>
              <w:jc w:val="both"/>
            </w:pPr>
          </w:p>
        </w:tc>
        <w:tc>
          <w:tcPr>
            <w:tcW w:w="1869" w:type="dxa"/>
            <w:tcBorders>
              <w:top w:val="single" w:sz="4" w:space="0" w:color="auto"/>
              <w:left w:val="single" w:sz="4" w:space="0" w:color="auto"/>
              <w:bottom w:val="single" w:sz="4" w:space="0" w:color="auto"/>
              <w:right w:val="single" w:sz="4" w:space="0" w:color="auto"/>
            </w:tcBorders>
          </w:tcPr>
          <w:p w:rsidR="00783924" w:rsidRPr="00355235" w:rsidRDefault="00783924" w:rsidP="00255914">
            <w:pPr>
              <w:rPr>
                <w:b/>
              </w:rPr>
            </w:pPr>
            <w:r w:rsidRPr="00355235">
              <w:rPr>
                <w:b/>
              </w:rPr>
              <w:t>Учредитель:</w:t>
            </w:r>
          </w:p>
          <w:p w:rsidR="00783924" w:rsidRPr="00355235" w:rsidRDefault="00783924" w:rsidP="00255914">
            <w:r w:rsidRPr="00355235">
              <w:t xml:space="preserve"> </w:t>
            </w:r>
          </w:p>
          <w:p w:rsidR="00783924" w:rsidRPr="00355235" w:rsidRDefault="00783924" w:rsidP="00255914">
            <w:pPr>
              <w:ind w:left="-82"/>
            </w:pPr>
            <w:r w:rsidRPr="00355235">
              <w:t xml:space="preserve">Комитет местного самоуправления     </w:t>
            </w:r>
            <w:proofErr w:type="spellStart"/>
            <w:r w:rsidRPr="00355235">
              <w:t>Соловцовского</w:t>
            </w:r>
            <w:proofErr w:type="spellEnd"/>
            <w:r w:rsidRPr="00355235">
              <w:t xml:space="preserve"> сельсовета</w:t>
            </w:r>
          </w:p>
          <w:p w:rsidR="00783924" w:rsidRPr="00355235" w:rsidRDefault="00783924" w:rsidP="00255914">
            <w:pPr>
              <w:ind w:left="-82"/>
              <w:rPr>
                <w:b/>
              </w:rPr>
            </w:pPr>
            <w:proofErr w:type="spellStart"/>
            <w:r w:rsidRPr="00355235">
              <w:t>Иссинского</w:t>
            </w:r>
            <w:proofErr w:type="spellEnd"/>
            <w:r w:rsidRPr="00355235">
              <w:t xml:space="preserve"> района Пензенской области</w:t>
            </w:r>
          </w:p>
        </w:tc>
        <w:tc>
          <w:tcPr>
            <w:tcW w:w="2137" w:type="dxa"/>
            <w:tcBorders>
              <w:top w:val="single" w:sz="4" w:space="0" w:color="auto"/>
              <w:left w:val="single" w:sz="4" w:space="0" w:color="auto"/>
              <w:bottom w:val="single" w:sz="4" w:space="0" w:color="auto"/>
              <w:right w:val="single" w:sz="4" w:space="0" w:color="auto"/>
            </w:tcBorders>
          </w:tcPr>
          <w:p w:rsidR="00783924" w:rsidRPr="00355235" w:rsidRDefault="00783924" w:rsidP="00255914">
            <w:r w:rsidRPr="00355235">
              <w:rPr>
                <w:b/>
              </w:rPr>
              <w:t>Адрес редакции:</w:t>
            </w:r>
            <w:r w:rsidRPr="00355235">
              <w:t xml:space="preserve"> </w:t>
            </w:r>
          </w:p>
          <w:p w:rsidR="00783924" w:rsidRPr="00355235" w:rsidRDefault="00783924" w:rsidP="00255914"/>
          <w:p w:rsidR="00783924" w:rsidRPr="00355235" w:rsidRDefault="00783924" w:rsidP="00255914">
            <w:r w:rsidRPr="00355235">
              <w:t xml:space="preserve">442702    </w:t>
            </w:r>
            <w:proofErr w:type="spellStart"/>
            <w:r w:rsidRPr="00355235">
              <w:t>с</w:t>
            </w:r>
            <w:proofErr w:type="gramStart"/>
            <w:r w:rsidRPr="00355235">
              <w:t>.С</w:t>
            </w:r>
            <w:proofErr w:type="gramEnd"/>
            <w:r w:rsidRPr="00355235">
              <w:t>оловцово</w:t>
            </w:r>
            <w:proofErr w:type="spellEnd"/>
            <w:r w:rsidRPr="00355235">
              <w:t>,</w:t>
            </w:r>
          </w:p>
          <w:p w:rsidR="00783924" w:rsidRPr="00355235" w:rsidRDefault="00783924" w:rsidP="00255914">
            <w:r w:rsidRPr="00355235">
              <w:t xml:space="preserve">ул. Центральная, 38 </w:t>
            </w:r>
          </w:p>
          <w:p w:rsidR="00783924" w:rsidRPr="00355235" w:rsidRDefault="00783924" w:rsidP="00255914">
            <w:proofErr w:type="spellStart"/>
            <w:r w:rsidRPr="00355235">
              <w:t>Иссинского</w:t>
            </w:r>
            <w:proofErr w:type="spellEnd"/>
            <w:r w:rsidRPr="00355235">
              <w:t xml:space="preserve"> района Пензенской области</w:t>
            </w:r>
          </w:p>
          <w:p w:rsidR="00783924" w:rsidRPr="00355235" w:rsidRDefault="00783924" w:rsidP="00255914">
            <w:pPr>
              <w:jc w:val="both"/>
              <w:rPr>
                <w:b/>
              </w:rPr>
            </w:pPr>
            <w:r w:rsidRPr="00355235">
              <w:rPr>
                <w:b/>
              </w:rPr>
              <w:t xml:space="preserve">Тел.: </w:t>
            </w:r>
            <w:r w:rsidRPr="00355235">
              <w:t>2-66-38</w:t>
            </w:r>
          </w:p>
        </w:tc>
        <w:tc>
          <w:tcPr>
            <w:tcW w:w="2000" w:type="dxa"/>
            <w:tcBorders>
              <w:top w:val="single" w:sz="4" w:space="0" w:color="auto"/>
              <w:left w:val="single" w:sz="4" w:space="0" w:color="auto"/>
              <w:bottom w:val="single" w:sz="4" w:space="0" w:color="auto"/>
              <w:right w:val="single" w:sz="4" w:space="0" w:color="auto"/>
            </w:tcBorders>
          </w:tcPr>
          <w:p w:rsidR="00783924" w:rsidRPr="00355235" w:rsidRDefault="00783924" w:rsidP="00255914">
            <w:r w:rsidRPr="00355235">
              <w:rPr>
                <w:b/>
              </w:rPr>
              <w:t>Адрес типографии:</w:t>
            </w:r>
            <w:r w:rsidRPr="00355235">
              <w:t xml:space="preserve"> </w:t>
            </w:r>
          </w:p>
          <w:p w:rsidR="00783924" w:rsidRPr="00355235" w:rsidRDefault="00783924" w:rsidP="00255914"/>
          <w:p w:rsidR="00783924" w:rsidRPr="00355235" w:rsidRDefault="00783924" w:rsidP="00255914">
            <w:r w:rsidRPr="00355235">
              <w:t xml:space="preserve">442702    </w:t>
            </w:r>
            <w:proofErr w:type="spellStart"/>
            <w:r w:rsidRPr="00355235">
              <w:t>с</w:t>
            </w:r>
            <w:proofErr w:type="gramStart"/>
            <w:r w:rsidRPr="00355235">
              <w:t>.С</w:t>
            </w:r>
            <w:proofErr w:type="gramEnd"/>
            <w:r w:rsidRPr="00355235">
              <w:t>оловцово</w:t>
            </w:r>
            <w:proofErr w:type="spellEnd"/>
            <w:r w:rsidRPr="00355235">
              <w:t xml:space="preserve">, </w:t>
            </w:r>
          </w:p>
          <w:p w:rsidR="00783924" w:rsidRPr="00355235" w:rsidRDefault="00783924" w:rsidP="00255914">
            <w:r w:rsidRPr="00355235">
              <w:t xml:space="preserve">ул. Центральная, 38 </w:t>
            </w:r>
          </w:p>
          <w:p w:rsidR="00783924" w:rsidRPr="00355235" w:rsidRDefault="00783924" w:rsidP="00255914">
            <w:proofErr w:type="spellStart"/>
            <w:r w:rsidRPr="00355235">
              <w:t>Иссинского</w:t>
            </w:r>
            <w:proofErr w:type="spellEnd"/>
            <w:r w:rsidRPr="00355235">
              <w:t xml:space="preserve"> района Пензенской области</w:t>
            </w:r>
          </w:p>
          <w:p w:rsidR="00783924" w:rsidRPr="00355235" w:rsidRDefault="00783924" w:rsidP="00255914">
            <w:r w:rsidRPr="00355235">
              <w:rPr>
                <w:b/>
              </w:rPr>
              <w:t xml:space="preserve">Тел.: </w:t>
            </w:r>
            <w:r w:rsidRPr="00355235">
              <w:t>2-66-38</w:t>
            </w:r>
          </w:p>
        </w:tc>
        <w:tc>
          <w:tcPr>
            <w:tcW w:w="1969" w:type="dxa"/>
            <w:tcBorders>
              <w:top w:val="single" w:sz="4" w:space="0" w:color="auto"/>
              <w:left w:val="single" w:sz="4" w:space="0" w:color="auto"/>
              <w:bottom w:val="single" w:sz="4" w:space="0" w:color="auto"/>
              <w:right w:val="single" w:sz="4" w:space="0" w:color="auto"/>
            </w:tcBorders>
          </w:tcPr>
          <w:p w:rsidR="00783924" w:rsidRPr="00355235" w:rsidRDefault="00783924" w:rsidP="00255914">
            <w:r w:rsidRPr="00355235">
              <w:rPr>
                <w:b/>
              </w:rPr>
              <w:t>Адрес издателя:</w:t>
            </w:r>
            <w:r w:rsidRPr="00355235">
              <w:t xml:space="preserve"> </w:t>
            </w:r>
          </w:p>
          <w:p w:rsidR="00783924" w:rsidRPr="00355235" w:rsidRDefault="00783924" w:rsidP="00255914">
            <w:pPr>
              <w:ind w:right="-108"/>
            </w:pPr>
          </w:p>
          <w:p w:rsidR="00783924" w:rsidRPr="00355235" w:rsidRDefault="00783924" w:rsidP="00255914">
            <w:pPr>
              <w:ind w:right="-108"/>
            </w:pPr>
            <w:r w:rsidRPr="00355235">
              <w:t xml:space="preserve">442702   </w:t>
            </w:r>
            <w:proofErr w:type="spellStart"/>
            <w:r w:rsidRPr="00355235">
              <w:t>с</w:t>
            </w:r>
            <w:proofErr w:type="gramStart"/>
            <w:r w:rsidRPr="00355235">
              <w:t>.С</w:t>
            </w:r>
            <w:proofErr w:type="gramEnd"/>
            <w:r w:rsidRPr="00355235">
              <w:t>оловцово</w:t>
            </w:r>
            <w:proofErr w:type="spellEnd"/>
            <w:r w:rsidRPr="00355235">
              <w:t xml:space="preserve">, </w:t>
            </w:r>
          </w:p>
          <w:p w:rsidR="00783924" w:rsidRPr="00355235" w:rsidRDefault="00783924" w:rsidP="00255914">
            <w:r w:rsidRPr="00355235">
              <w:t xml:space="preserve">ул. Центральная, 38 </w:t>
            </w:r>
          </w:p>
          <w:p w:rsidR="00783924" w:rsidRPr="00355235" w:rsidRDefault="00783924" w:rsidP="00255914">
            <w:pPr>
              <w:ind w:right="-108"/>
            </w:pPr>
            <w:proofErr w:type="spellStart"/>
            <w:r w:rsidRPr="00355235">
              <w:t>Иссинского</w:t>
            </w:r>
            <w:proofErr w:type="spellEnd"/>
            <w:r w:rsidRPr="00355235">
              <w:t xml:space="preserve"> района Пензенской области</w:t>
            </w:r>
          </w:p>
          <w:p w:rsidR="00783924" w:rsidRPr="00355235" w:rsidRDefault="00783924" w:rsidP="00255914">
            <w:r w:rsidRPr="00355235">
              <w:rPr>
                <w:b/>
              </w:rPr>
              <w:t xml:space="preserve">Тел.: </w:t>
            </w:r>
            <w:r w:rsidRPr="00355235">
              <w:t>2-66-38</w:t>
            </w:r>
          </w:p>
        </w:tc>
        <w:tc>
          <w:tcPr>
            <w:tcW w:w="850" w:type="dxa"/>
            <w:tcBorders>
              <w:top w:val="single" w:sz="4" w:space="0" w:color="auto"/>
              <w:left w:val="single" w:sz="4" w:space="0" w:color="auto"/>
              <w:bottom w:val="single" w:sz="4" w:space="0" w:color="auto"/>
              <w:right w:val="single" w:sz="4" w:space="0" w:color="auto"/>
            </w:tcBorders>
          </w:tcPr>
          <w:p w:rsidR="00783924" w:rsidRPr="00355235" w:rsidRDefault="00783924" w:rsidP="00255914">
            <w:pPr>
              <w:jc w:val="both"/>
              <w:rPr>
                <w:b/>
              </w:rPr>
            </w:pPr>
            <w:r w:rsidRPr="00355235">
              <w:rPr>
                <w:b/>
              </w:rPr>
              <w:t>Тираж</w:t>
            </w:r>
          </w:p>
          <w:p w:rsidR="00783924" w:rsidRPr="00355235" w:rsidRDefault="00783924" w:rsidP="00255914">
            <w:pPr>
              <w:jc w:val="both"/>
              <w:rPr>
                <w:b/>
              </w:rPr>
            </w:pPr>
            <w:r w:rsidRPr="00355235">
              <w:rPr>
                <w:b/>
              </w:rPr>
              <w:t xml:space="preserve"> 15 экз.</w:t>
            </w:r>
          </w:p>
          <w:p w:rsidR="00783924" w:rsidRPr="00355235" w:rsidRDefault="00783924" w:rsidP="00255914">
            <w:pPr>
              <w:jc w:val="both"/>
            </w:pPr>
          </w:p>
        </w:tc>
      </w:tr>
    </w:tbl>
    <w:p w:rsidR="00783924" w:rsidRPr="00355235" w:rsidRDefault="00783924" w:rsidP="00D6233D">
      <w:pPr>
        <w:tabs>
          <w:tab w:val="left" w:pos="911"/>
        </w:tabs>
        <w:spacing w:after="440"/>
        <w:ind w:right="991"/>
        <w:jc w:val="both"/>
        <w:rPr>
          <w:sz w:val="24"/>
          <w:szCs w:val="24"/>
        </w:rPr>
      </w:pPr>
    </w:p>
    <w:sectPr w:rsidR="00783924" w:rsidRPr="00355235" w:rsidSect="008E475B">
      <w:headerReference w:type="default" r:id="rId8"/>
      <w:footerReference w:type="default" r:id="rId9"/>
      <w:endnotePr>
        <w:numFmt w:val="decimal"/>
      </w:endnotePr>
      <w:pgSz w:w="11907" w:h="16840"/>
      <w:pgMar w:top="567" w:right="0"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AA8" w:rsidRDefault="00040AA8" w:rsidP="0004656D">
      <w:r>
        <w:separator/>
      </w:r>
    </w:p>
  </w:endnote>
  <w:endnote w:type="continuationSeparator" w:id="0">
    <w:p w:rsidR="00040AA8" w:rsidRDefault="00040AA8"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43" w:rsidRPr="009C66BE" w:rsidRDefault="005D0B43"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AA8" w:rsidRDefault="00040AA8" w:rsidP="0004656D">
      <w:r>
        <w:separator/>
      </w:r>
    </w:p>
  </w:footnote>
  <w:footnote w:type="continuationSeparator" w:id="0">
    <w:p w:rsidR="00040AA8" w:rsidRDefault="00040AA8"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43" w:rsidRDefault="00F87D77">
    <w:pPr>
      <w:pStyle w:val="af0"/>
      <w:jc w:val="center"/>
    </w:pPr>
    <w:fldSimple w:instr="PAGE   \* MERGEFORMAT">
      <w:r w:rsidR="00273851">
        <w:rPr>
          <w:noProof/>
        </w:rPr>
        <w:t>2</w:t>
      </w:r>
    </w:fldSimple>
  </w:p>
  <w:p w:rsidR="005D0B43" w:rsidRDefault="005D0B4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9B0A7B"/>
    <w:multiLevelType w:val="hybridMultilevel"/>
    <w:tmpl w:val="CD4A0F36"/>
    <w:lvl w:ilvl="0" w:tplc="B204F12C">
      <w:start w:val="3"/>
      <w:numFmt w:val="upperRoman"/>
      <w:lvlText w:val="%1."/>
      <w:lvlJc w:val="left"/>
      <w:pPr>
        <w:tabs>
          <w:tab w:val="num" w:pos="1287"/>
        </w:tabs>
        <w:ind w:left="1287" w:hanging="72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
    <w:nsid w:val="061F15E9"/>
    <w:multiLevelType w:val="multilevel"/>
    <w:tmpl w:val="4F34E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B1C6F4D"/>
    <w:multiLevelType w:val="multilevel"/>
    <w:tmpl w:val="E3FE42E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176C8C"/>
    <w:multiLevelType w:val="multilevel"/>
    <w:tmpl w:val="196A37C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val="0"/>
      </w:rPr>
    </w:lvl>
    <w:lvl w:ilvl="2">
      <w:start w:val="1"/>
      <w:numFmt w:val="decimal"/>
      <w:lvlText w:val="%1.%2.%3."/>
      <w:lvlJc w:val="left"/>
      <w:pPr>
        <w:ind w:left="1692" w:hanging="720"/>
      </w:pPr>
      <w:rPr>
        <w:rFonts w:hint="default"/>
        <w:b/>
      </w:rPr>
    </w:lvl>
    <w:lvl w:ilvl="3">
      <w:start w:val="1"/>
      <w:numFmt w:val="decimal"/>
      <w:lvlText w:val="%1.%2.%3.%4."/>
      <w:lvlJc w:val="left"/>
      <w:pPr>
        <w:ind w:left="2538" w:hanging="1080"/>
      </w:pPr>
      <w:rPr>
        <w:rFonts w:hint="default"/>
        <w:b/>
      </w:rPr>
    </w:lvl>
    <w:lvl w:ilvl="4">
      <w:start w:val="1"/>
      <w:numFmt w:val="decimal"/>
      <w:lvlText w:val="%1.%2.%3.%4.%5."/>
      <w:lvlJc w:val="left"/>
      <w:pPr>
        <w:ind w:left="3024" w:hanging="1080"/>
      </w:pPr>
      <w:rPr>
        <w:rFonts w:hint="default"/>
        <w:b/>
      </w:rPr>
    </w:lvl>
    <w:lvl w:ilvl="5">
      <w:start w:val="1"/>
      <w:numFmt w:val="decimal"/>
      <w:lvlText w:val="%1.%2.%3.%4.%5.%6."/>
      <w:lvlJc w:val="left"/>
      <w:pPr>
        <w:ind w:left="3870" w:hanging="1440"/>
      </w:pPr>
      <w:rPr>
        <w:rFonts w:hint="default"/>
        <w:b/>
      </w:rPr>
    </w:lvl>
    <w:lvl w:ilvl="6">
      <w:start w:val="1"/>
      <w:numFmt w:val="decimal"/>
      <w:lvlText w:val="%1.%2.%3.%4.%5.%6.%7."/>
      <w:lvlJc w:val="left"/>
      <w:pPr>
        <w:ind w:left="4356" w:hanging="1440"/>
      </w:pPr>
      <w:rPr>
        <w:rFonts w:hint="default"/>
        <w:b/>
      </w:rPr>
    </w:lvl>
    <w:lvl w:ilvl="7">
      <w:start w:val="1"/>
      <w:numFmt w:val="decimal"/>
      <w:lvlText w:val="%1.%2.%3.%4.%5.%6.%7.%8."/>
      <w:lvlJc w:val="left"/>
      <w:pPr>
        <w:ind w:left="5202" w:hanging="1800"/>
      </w:pPr>
      <w:rPr>
        <w:rFonts w:hint="default"/>
        <w:b/>
      </w:rPr>
    </w:lvl>
    <w:lvl w:ilvl="8">
      <w:start w:val="1"/>
      <w:numFmt w:val="decimal"/>
      <w:lvlText w:val="%1.%2.%3.%4.%5.%6.%7.%8.%9."/>
      <w:lvlJc w:val="left"/>
      <w:pPr>
        <w:ind w:left="5688" w:hanging="1800"/>
      </w:pPr>
      <w:rPr>
        <w:rFonts w:hint="default"/>
        <w:b/>
      </w:rPr>
    </w:lvl>
  </w:abstractNum>
  <w:abstractNum w:abstractNumId="11">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EC91C29"/>
    <w:multiLevelType w:val="hybridMultilevel"/>
    <w:tmpl w:val="FE62BF64"/>
    <w:lvl w:ilvl="0" w:tplc="174073CC">
      <w:start w:val="5"/>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nsid w:val="41CD1329"/>
    <w:multiLevelType w:val="singleLevel"/>
    <w:tmpl w:val="5D4CAEB6"/>
    <w:lvl w:ilvl="0">
      <w:start w:val="1"/>
      <w:numFmt w:val="decimal"/>
      <w:lvlText w:val="3.%1."/>
      <w:legacy w:legacy="1" w:legacySpace="0" w:legacyIndent="485"/>
      <w:lvlJc w:val="left"/>
      <w:rPr>
        <w:rFonts w:ascii="Times New Roman" w:hAnsi="Times New Roman" w:cs="Times New Roman" w:hint="default"/>
      </w:rPr>
    </w:lvl>
  </w:abstractNum>
  <w:abstractNum w:abstractNumId="14">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D73DF5"/>
    <w:multiLevelType w:val="multilevel"/>
    <w:tmpl w:val="160E7CC0"/>
    <w:lvl w:ilvl="0">
      <w:start w:val="1"/>
      <w:numFmt w:val="decimal"/>
      <w:lvlText w:val="%1."/>
      <w:lvlJc w:val="left"/>
      <w:pPr>
        <w:ind w:left="1069" w:hanging="360"/>
      </w:pPr>
      <w:rPr>
        <w:rFonts w:hint="default"/>
      </w:rPr>
    </w:lvl>
    <w:lvl w:ilvl="1">
      <w:start w:val="1"/>
      <w:numFmt w:val="decimal"/>
      <w:isLgl/>
      <w:lvlText w:val="%1.%2"/>
      <w:lvlJc w:val="left"/>
      <w:pPr>
        <w:ind w:left="1681" w:hanging="972"/>
      </w:pPr>
      <w:rPr>
        <w:rFonts w:hint="default"/>
      </w:rPr>
    </w:lvl>
    <w:lvl w:ilvl="2">
      <w:start w:val="1"/>
      <w:numFmt w:val="decimal"/>
      <w:isLgl/>
      <w:lvlText w:val="%1.%2.%3"/>
      <w:lvlJc w:val="left"/>
      <w:pPr>
        <w:ind w:left="1681" w:hanging="972"/>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16">
    <w:nsid w:val="51311B01"/>
    <w:multiLevelType w:val="multilevel"/>
    <w:tmpl w:val="BC0E0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2408BC"/>
    <w:multiLevelType w:val="hybridMultilevel"/>
    <w:tmpl w:val="95BA8A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8502B93"/>
    <w:multiLevelType w:val="multilevel"/>
    <w:tmpl w:val="A55AF77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58724D0A"/>
    <w:multiLevelType w:val="singleLevel"/>
    <w:tmpl w:val="9946A326"/>
    <w:lvl w:ilvl="0">
      <w:start w:val="1"/>
      <w:numFmt w:val="decimal"/>
      <w:lvlText w:val="3.%1."/>
      <w:legacy w:legacy="1" w:legacySpace="0" w:legacyIndent="590"/>
      <w:lvlJc w:val="left"/>
      <w:rPr>
        <w:rFonts w:ascii="Times New Roman" w:hAnsi="Times New Roman" w:cs="Times New Roman" w:hint="default"/>
      </w:rPr>
    </w:lvl>
  </w:abstractNum>
  <w:abstractNum w:abstractNumId="22">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D362BA9"/>
    <w:multiLevelType w:val="hybridMultilevel"/>
    <w:tmpl w:val="53F2C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nsid w:val="64734C38"/>
    <w:multiLevelType w:val="multilevel"/>
    <w:tmpl w:val="76EA840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9">
    <w:nsid w:val="69E72396"/>
    <w:multiLevelType w:val="multilevel"/>
    <w:tmpl w:val="B38A3470"/>
    <w:lvl w:ilvl="0">
      <w:start w:val="1"/>
      <w:numFmt w:val="russianLower"/>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F2483E"/>
    <w:multiLevelType w:val="multilevel"/>
    <w:tmpl w:val="83888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7944BB"/>
    <w:multiLevelType w:val="hybridMultilevel"/>
    <w:tmpl w:val="7B2854F8"/>
    <w:lvl w:ilvl="0" w:tplc="99FAA23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4D312C6"/>
    <w:multiLevelType w:val="hybridMultilevel"/>
    <w:tmpl w:val="C88AF5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4">
    <w:nsid w:val="779A2A89"/>
    <w:multiLevelType w:val="multilevel"/>
    <w:tmpl w:val="4BA8C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7D0B6340"/>
    <w:multiLevelType w:val="multilevel"/>
    <w:tmpl w:val="9050B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1A77B2"/>
    <w:multiLevelType w:val="multilevel"/>
    <w:tmpl w:val="6ED2E428"/>
    <w:lvl w:ilvl="0">
      <w:start w:val="4"/>
      <w:numFmt w:val="decimal"/>
      <w:lvlText w:val="%1."/>
      <w:lvlJc w:val="left"/>
      <w:pPr>
        <w:ind w:left="720" w:hanging="720"/>
      </w:pPr>
      <w:rPr>
        <w:rFonts w:hint="default"/>
        <w:color w:val="000000"/>
        <w:sz w:val="24"/>
      </w:rPr>
    </w:lvl>
    <w:lvl w:ilvl="1">
      <w:start w:val="16"/>
      <w:numFmt w:val="decimal"/>
      <w:lvlText w:val="%1.%2."/>
      <w:lvlJc w:val="left"/>
      <w:pPr>
        <w:ind w:left="720" w:hanging="7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1080" w:hanging="108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34"/>
  </w:num>
  <w:num w:numId="4">
    <w:abstractNumId w:val="24"/>
  </w:num>
  <w:num w:numId="5">
    <w:abstractNumId w:val="4"/>
  </w:num>
  <w:num w:numId="6">
    <w:abstractNumId w:val="28"/>
  </w:num>
  <w:num w:numId="7">
    <w:abstractNumId w:val="26"/>
  </w:num>
  <w:num w:numId="8">
    <w:abstractNumId w:val="11"/>
  </w:num>
  <w:num w:numId="9">
    <w:abstractNumId w:val="33"/>
  </w:num>
  <w:num w:numId="10">
    <w:abstractNumId w:val="25"/>
  </w:num>
  <w:num w:numId="11">
    <w:abstractNumId w:val="7"/>
  </w:num>
  <w:num w:numId="12">
    <w:abstractNumId w:val="22"/>
  </w:num>
  <w:num w:numId="13">
    <w:abstractNumId w:val="9"/>
  </w:num>
  <w:num w:numId="14">
    <w:abstractNumId w:val="14"/>
  </w:num>
  <w:num w:numId="15">
    <w:abstractNumId w:val="8"/>
  </w:num>
  <w:num w:numId="16">
    <w:abstractNumId w:val="20"/>
    <w:lvlOverride w:ilvl="0">
      <w:startOverride w:val="2"/>
    </w:lvlOverride>
    <w:lvlOverride w:ilvl="1"/>
    <w:lvlOverride w:ilvl="2"/>
    <w:lvlOverride w:ilvl="3"/>
    <w:lvlOverride w:ilvl="4"/>
    <w:lvlOverride w:ilvl="5"/>
    <w:lvlOverride w:ilvl="6"/>
    <w:lvlOverride w:ilvl="7"/>
    <w:lvlOverride w:ilvl="8"/>
  </w:num>
  <w:num w:numId="17">
    <w:abstractNumId w:val="1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30"/>
  </w:num>
  <w:num w:numId="21">
    <w:abstractNumId w:val="36"/>
  </w:num>
  <w:num w:numId="22">
    <w:abstractNumId w:val="31"/>
  </w:num>
  <w:num w:numId="23">
    <w:abstractNumId w:val="15"/>
  </w:num>
  <w:num w:numId="24">
    <w:abstractNumId w:val="6"/>
  </w:num>
  <w:num w:numId="25">
    <w:abstractNumId w:val="27"/>
  </w:num>
  <w:num w:numId="26">
    <w:abstractNumId w:val="29"/>
  </w:num>
  <w:num w:numId="27">
    <w:abstractNumId w:val="0"/>
  </w:num>
  <w:num w:numId="28">
    <w:abstractNumId w:val="2"/>
  </w:num>
  <w:num w:numId="29">
    <w:abstractNumId w:val="32"/>
  </w:num>
  <w:num w:numId="30">
    <w:abstractNumId w:val="23"/>
  </w:num>
  <w:num w:numId="31">
    <w:abstractNumId w:val="17"/>
  </w:num>
  <w:num w:numId="32">
    <w:abstractNumId w:val="21"/>
  </w:num>
  <w:num w:numId="33">
    <w:abstractNumId w:val="13"/>
  </w:num>
  <w:num w:numId="34">
    <w:abstractNumId w:val="3"/>
  </w:num>
  <w:num w:numId="35">
    <w:abstractNumId w:val="16"/>
  </w:num>
  <w:num w:numId="36">
    <w:abstractNumId w:val="3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6750A"/>
    <w:rsid w:val="00000F8F"/>
    <w:rsid w:val="00004B67"/>
    <w:rsid w:val="00005FCA"/>
    <w:rsid w:val="00013E88"/>
    <w:rsid w:val="0002057E"/>
    <w:rsid w:val="000264D8"/>
    <w:rsid w:val="00026AC4"/>
    <w:rsid w:val="00035054"/>
    <w:rsid w:val="00040AA8"/>
    <w:rsid w:val="00043C07"/>
    <w:rsid w:val="0004656D"/>
    <w:rsid w:val="00060AA3"/>
    <w:rsid w:val="0006614B"/>
    <w:rsid w:val="00066874"/>
    <w:rsid w:val="00081BDA"/>
    <w:rsid w:val="00094337"/>
    <w:rsid w:val="000A39B3"/>
    <w:rsid w:val="000B0EBC"/>
    <w:rsid w:val="000B55C0"/>
    <w:rsid w:val="000C2FCD"/>
    <w:rsid w:val="000D29CA"/>
    <w:rsid w:val="000D4B7D"/>
    <w:rsid w:val="000E3850"/>
    <w:rsid w:val="000F0A8F"/>
    <w:rsid w:val="000F1EE0"/>
    <w:rsid w:val="000F410C"/>
    <w:rsid w:val="00104BAD"/>
    <w:rsid w:val="001057C2"/>
    <w:rsid w:val="001125B2"/>
    <w:rsid w:val="00113993"/>
    <w:rsid w:val="001204FF"/>
    <w:rsid w:val="00120CEA"/>
    <w:rsid w:val="00121002"/>
    <w:rsid w:val="001249DC"/>
    <w:rsid w:val="001316F8"/>
    <w:rsid w:val="001502FD"/>
    <w:rsid w:val="00154608"/>
    <w:rsid w:val="001632BE"/>
    <w:rsid w:val="001706B6"/>
    <w:rsid w:val="00173546"/>
    <w:rsid w:val="00184F16"/>
    <w:rsid w:val="00194EF6"/>
    <w:rsid w:val="001A37D7"/>
    <w:rsid w:val="001B352A"/>
    <w:rsid w:val="001D1D94"/>
    <w:rsid w:val="001D1DCD"/>
    <w:rsid w:val="001D54D4"/>
    <w:rsid w:val="0020175B"/>
    <w:rsid w:val="002202C1"/>
    <w:rsid w:val="002208ED"/>
    <w:rsid w:val="002231E9"/>
    <w:rsid w:val="00231A06"/>
    <w:rsid w:val="002343A6"/>
    <w:rsid w:val="0024340B"/>
    <w:rsid w:val="0025057C"/>
    <w:rsid w:val="00252582"/>
    <w:rsid w:val="00255DD9"/>
    <w:rsid w:val="00256054"/>
    <w:rsid w:val="00262516"/>
    <w:rsid w:val="002636C5"/>
    <w:rsid w:val="00264135"/>
    <w:rsid w:val="00273851"/>
    <w:rsid w:val="002817FF"/>
    <w:rsid w:val="002A0A42"/>
    <w:rsid w:val="002A49DC"/>
    <w:rsid w:val="002A64B7"/>
    <w:rsid w:val="002C1D40"/>
    <w:rsid w:val="002F6D65"/>
    <w:rsid w:val="00301839"/>
    <w:rsid w:val="00307DD5"/>
    <w:rsid w:val="0031565D"/>
    <w:rsid w:val="00316713"/>
    <w:rsid w:val="00321004"/>
    <w:rsid w:val="00321307"/>
    <w:rsid w:val="00324EBF"/>
    <w:rsid w:val="00326C2D"/>
    <w:rsid w:val="00355235"/>
    <w:rsid w:val="00362A51"/>
    <w:rsid w:val="00367F83"/>
    <w:rsid w:val="00370F87"/>
    <w:rsid w:val="003759C9"/>
    <w:rsid w:val="00376F0B"/>
    <w:rsid w:val="003A107F"/>
    <w:rsid w:val="003B3BA5"/>
    <w:rsid w:val="003C4900"/>
    <w:rsid w:val="003D62A5"/>
    <w:rsid w:val="003E3E01"/>
    <w:rsid w:val="003E7ACF"/>
    <w:rsid w:val="003F6A14"/>
    <w:rsid w:val="004001BF"/>
    <w:rsid w:val="00400640"/>
    <w:rsid w:val="00413F33"/>
    <w:rsid w:val="004160B4"/>
    <w:rsid w:val="0042131E"/>
    <w:rsid w:val="00421F21"/>
    <w:rsid w:val="00427F75"/>
    <w:rsid w:val="004339B2"/>
    <w:rsid w:val="004439A0"/>
    <w:rsid w:val="00443E57"/>
    <w:rsid w:val="004520EE"/>
    <w:rsid w:val="00461B49"/>
    <w:rsid w:val="00487EB0"/>
    <w:rsid w:val="0049142D"/>
    <w:rsid w:val="00496FAD"/>
    <w:rsid w:val="004974ED"/>
    <w:rsid w:val="004B19F7"/>
    <w:rsid w:val="004B3537"/>
    <w:rsid w:val="004C673B"/>
    <w:rsid w:val="004D22A7"/>
    <w:rsid w:val="004D5DF1"/>
    <w:rsid w:val="004E391E"/>
    <w:rsid w:val="004F2016"/>
    <w:rsid w:val="004F7C61"/>
    <w:rsid w:val="004F7FEE"/>
    <w:rsid w:val="00510716"/>
    <w:rsid w:val="00525D1C"/>
    <w:rsid w:val="00526EA1"/>
    <w:rsid w:val="00530F79"/>
    <w:rsid w:val="00531ABC"/>
    <w:rsid w:val="0054464A"/>
    <w:rsid w:val="00546831"/>
    <w:rsid w:val="00546918"/>
    <w:rsid w:val="00552D34"/>
    <w:rsid w:val="00552F52"/>
    <w:rsid w:val="00566778"/>
    <w:rsid w:val="0056750A"/>
    <w:rsid w:val="00567BFA"/>
    <w:rsid w:val="005721F8"/>
    <w:rsid w:val="00577F43"/>
    <w:rsid w:val="00583117"/>
    <w:rsid w:val="005865BF"/>
    <w:rsid w:val="005A669C"/>
    <w:rsid w:val="005C3E1D"/>
    <w:rsid w:val="005C62E7"/>
    <w:rsid w:val="005D0B43"/>
    <w:rsid w:val="005E5B63"/>
    <w:rsid w:val="005E7B72"/>
    <w:rsid w:val="005F3002"/>
    <w:rsid w:val="005F45B7"/>
    <w:rsid w:val="00603BF0"/>
    <w:rsid w:val="006161DB"/>
    <w:rsid w:val="00663588"/>
    <w:rsid w:val="006849D1"/>
    <w:rsid w:val="006A29A7"/>
    <w:rsid w:val="006A739C"/>
    <w:rsid w:val="006B0B92"/>
    <w:rsid w:val="006B722F"/>
    <w:rsid w:val="006D09D8"/>
    <w:rsid w:val="006D1B47"/>
    <w:rsid w:val="006E1333"/>
    <w:rsid w:val="006E3B65"/>
    <w:rsid w:val="006E46BE"/>
    <w:rsid w:val="006F4911"/>
    <w:rsid w:val="006F5686"/>
    <w:rsid w:val="00727439"/>
    <w:rsid w:val="007318D9"/>
    <w:rsid w:val="0076066B"/>
    <w:rsid w:val="00762342"/>
    <w:rsid w:val="00762A90"/>
    <w:rsid w:val="00765B8C"/>
    <w:rsid w:val="0076782E"/>
    <w:rsid w:val="00776F18"/>
    <w:rsid w:val="00783924"/>
    <w:rsid w:val="00785AC8"/>
    <w:rsid w:val="007A057C"/>
    <w:rsid w:val="007A5969"/>
    <w:rsid w:val="007A6464"/>
    <w:rsid w:val="007B13CB"/>
    <w:rsid w:val="007B4C0D"/>
    <w:rsid w:val="007F2B98"/>
    <w:rsid w:val="008163AC"/>
    <w:rsid w:val="00821F65"/>
    <w:rsid w:val="00822CC9"/>
    <w:rsid w:val="008234E3"/>
    <w:rsid w:val="0082773E"/>
    <w:rsid w:val="00840005"/>
    <w:rsid w:val="00851CF6"/>
    <w:rsid w:val="008633EE"/>
    <w:rsid w:val="00863873"/>
    <w:rsid w:val="008755D2"/>
    <w:rsid w:val="00881247"/>
    <w:rsid w:val="00891CDF"/>
    <w:rsid w:val="00893656"/>
    <w:rsid w:val="00894D45"/>
    <w:rsid w:val="008A64C0"/>
    <w:rsid w:val="008B3A4C"/>
    <w:rsid w:val="008B4088"/>
    <w:rsid w:val="008C28AE"/>
    <w:rsid w:val="008C4554"/>
    <w:rsid w:val="008C67C9"/>
    <w:rsid w:val="008D28F5"/>
    <w:rsid w:val="008E025E"/>
    <w:rsid w:val="008E475B"/>
    <w:rsid w:val="008F2630"/>
    <w:rsid w:val="008F64A2"/>
    <w:rsid w:val="00902FAA"/>
    <w:rsid w:val="00904EE0"/>
    <w:rsid w:val="009223CC"/>
    <w:rsid w:val="00926FF8"/>
    <w:rsid w:val="00944D3A"/>
    <w:rsid w:val="009607BF"/>
    <w:rsid w:val="009716A1"/>
    <w:rsid w:val="00974B98"/>
    <w:rsid w:val="00977DF0"/>
    <w:rsid w:val="00981C54"/>
    <w:rsid w:val="0098356A"/>
    <w:rsid w:val="00986F7B"/>
    <w:rsid w:val="00996F31"/>
    <w:rsid w:val="009A4B25"/>
    <w:rsid w:val="009A79FE"/>
    <w:rsid w:val="009B10F0"/>
    <w:rsid w:val="009C1B51"/>
    <w:rsid w:val="009C2A25"/>
    <w:rsid w:val="009C5219"/>
    <w:rsid w:val="009C6C50"/>
    <w:rsid w:val="009D0C15"/>
    <w:rsid w:val="009D59F2"/>
    <w:rsid w:val="009E340C"/>
    <w:rsid w:val="009F5F04"/>
    <w:rsid w:val="009F6184"/>
    <w:rsid w:val="00A0264E"/>
    <w:rsid w:val="00A05461"/>
    <w:rsid w:val="00A11407"/>
    <w:rsid w:val="00A212B8"/>
    <w:rsid w:val="00A32775"/>
    <w:rsid w:val="00A41F29"/>
    <w:rsid w:val="00A42986"/>
    <w:rsid w:val="00A42A48"/>
    <w:rsid w:val="00A44148"/>
    <w:rsid w:val="00A47B65"/>
    <w:rsid w:val="00A54DD4"/>
    <w:rsid w:val="00A55FDC"/>
    <w:rsid w:val="00A565DE"/>
    <w:rsid w:val="00A6690D"/>
    <w:rsid w:val="00A7458B"/>
    <w:rsid w:val="00A75581"/>
    <w:rsid w:val="00AA3912"/>
    <w:rsid w:val="00AA4671"/>
    <w:rsid w:val="00AA708D"/>
    <w:rsid w:val="00AB23D0"/>
    <w:rsid w:val="00AB63DF"/>
    <w:rsid w:val="00AB770E"/>
    <w:rsid w:val="00AC4FF5"/>
    <w:rsid w:val="00AD3C39"/>
    <w:rsid w:val="00AF1F86"/>
    <w:rsid w:val="00AF43D8"/>
    <w:rsid w:val="00B138D9"/>
    <w:rsid w:val="00B14168"/>
    <w:rsid w:val="00B175D5"/>
    <w:rsid w:val="00B212F6"/>
    <w:rsid w:val="00B65B95"/>
    <w:rsid w:val="00B72BC3"/>
    <w:rsid w:val="00B7353A"/>
    <w:rsid w:val="00B751C4"/>
    <w:rsid w:val="00B87590"/>
    <w:rsid w:val="00BA2DA5"/>
    <w:rsid w:val="00BB0B8C"/>
    <w:rsid w:val="00BB19F7"/>
    <w:rsid w:val="00BB69BD"/>
    <w:rsid w:val="00BC2181"/>
    <w:rsid w:val="00BC26BA"/>
    <w:rsid w:val="00BC6413"/>
    <w:rsid w:val="00BE0C21"/>
    <w:rsid w:val="00BE1519"/>
    <w:rsid w:val="00BE5C73"/>
    <w:rsid w:val="00C019CE"/>
    <w:rsid w:val="00C21A66"/>
    <w:rsid w:val="00C266C2"/>
    <w:rsid w:val="00C40D5D"/>
    <w:rsid w:val="00C46D61"/>
    <w:rsid w:val="00C576D0"/>
    <w:rsid w:val="00C62D1A"/>
    <w:rsid w:val="00C63CC5"/>
    <w:rsid w:val="00C64416"/>
    <w:rsid w:val="00C7064F"/>
    <w:rsid w:val="00C74AD5"/>
    <w:rsid w:val="00C953AE"/>
    <w:rsid w:val="00CA67EF"/>
    <w:rsid w:val="00CB7F1E"/>
    <w:rsid w:val="00CC5EF3"/>
    <w:rsid w:val="00CC7050"/>
    <w:rsid w:val="00CD1B00"/>
    <w:rsid w:val="00CD2DEB"/>
    <w:rsid w:val="00CD51BF"/>
    <w:rsid w:val="00CE5844"/>
    <w:rsid w:val="00D145CB"/>
    <w:rsid w:val="00D1566E"/>
    <w:rsid w:val="00D3307C"/>
    <w:rsid w:val="00D33A84"/>
    <w:rsid w:val="00D424FC"/>
    <w:rsid w:val="00D523AF"/>
    <w:rsid w:val="00D602AA"/>
    <w:rsid w:val="00D6233D"/>
    <w:rsid w:val="00D656F2"/>
    <w:rsid w:val="00D81D5A"/>
    <w:rsid w:val="00D84044"/>
    <w:rsid w:val="00D925BD"/>
    <w:rsid w:val="00D95C7A"/>
    <w:rsid w:val="00D95DB9"/>
    <w:rsid w:val="00DA2DE0"/>
    <w:rsid w:val="00DA3D43"/>
    <w:rsid w:val="00DA61D9"/>
    <w:rsid w:val="00DC5FC2"/>
    <w:rsid w:val="00DE43AA"/>
    <w:rsid w:val="00DE7F51"/>
    <w:rsid w:val="00E06165"/>
    <w:rsid w:val="00E102E7"/>
    <w:rsid w:val="00E2406F"/>
    <w:rsid w:val="00E3130B"/>
    <w:rsid w:val="00E54002"/>
    <w:rsid w:val="00E7139A"/>
    <w:rsid w:val="00E74A1B"/>
    <w:rsid w:val="00E975A7"/>
    <w:rsid w:val="00EA3070"/>
    <w:rsid w:val="00EB2163"/>
    <w:rsid w:val="00EB445F"/>
    <w:rsid w:val="00EE4F9C"/>
    <w:rsid w:val="00EE68AA"/>
    <w:rsid w:val="00EF0C52"/>
    <w:rsid w:val="00EF6E86"/>
    <w:rsid w:val="00EF7FAF"/>
    <w:rsid w:val="00F1580D"/>
    <w:rsid w:val="00F2363D"/>
    <w:rsid w:val="00F2557C"/>
    <w:rsid w:val="00F50911"/>
    <w:rsid w:val="00F5371E"/>
    <w:rsid w:val="00F55DD8"/>
    <w:rsid w:val="00F642FC"/>
    <w:rsid w:val="00F64C9E"/>
    <w:rsid w:val="00F76531"/>
    <w:rsid w:val="00F87D77"/>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56750A"/>
    <w:pPr>
      <w:spacing w:before="60"/>
      <w:ind w:left="-103" w:firstLine="283"/>
    </w:pPr>
  </w:style>
  <w:style w:type="paragraph" w:customStyle="1" w:styleId="41">
    <w:name w:val="Стиль4"/>
    <w:basedOn w:val="a"/>
    <w:rsid w:val="0056750A"/>
    <w:pPr>
      <w:ind w:left="567" w:firstLine="284"/>
      <w:jc w:val="both"/>
    </w:pPr>
    <w:rPr>
      <w:sz w:val="24"/>
    </w:rPr>
  </w:style>
  <w:style w:type="paragraph" w:customStyle="1" w:styleId="ab">
    <w:name w:val="Знак Знак Знак Знак Знак Знак Знак Знак Знак Знак"/>
    <w:basedOn w:val="a"/>
    <w:rsid w:val="0056750A"/>
    <w:pPr>
      <w:spacing w:after="160" w:line="240" w:lineRule="exact"/>
    </w:pPr>
    <w:rPr>
      <w:rFonts w:ascii="Verdana" w:hAnsi="Verdana" w:cs="Verdana"/>
      <w:sz w:val="28"/>
      <w:szCs w:val="28"/>
      <w:lang w:val="en-US"/>
    </w:rPr>
  </w:style>
  <w:style w:type="paragraph" w:customStyle="1" w:styleId="Char">
    <w:name w:val="Char"/>
    <w:basedOn w:val="a"/>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rsid w:val="0056750A"/>
    <w:rPr>
      <w:rFonts w:ascii="Arial" w:hAnsi="Arial" w:cs="Arial" w:hint="default"/>
      <w:lang w:val="ru-RU" w:eastAsia="ar-SA" w:bidi="ar-SA"/>
    </w:rPr>
  </w:style>
  <w:style w:type="table" w:styleId="af">
    <w:name w:val="Table Grid"/>
    <w:basedOn w:val="a2"/>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rsid w:val="0056750A"/>
    <w:pPr>
      <w:tabs>
        <w:tab w:val="center" w:pos="4677"/>
        <w:tab w:val="right" w:pos="9355"/>
      </w:tabs>
    </w:pPr>
  </w:style>
  <w:style w:type="character" w:customStyle="1" w:styleId="af3">
    <w:name w:val="Нижний колонтитул Знак"/>
    <w:basedOn w:val="a1"/>
    <w:link w:val="af2"/>
    <w:uiPriority w:val="99"/>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character" w:customStyle="1" w:styleId="60">
    <w:name w:val="Заголовок 6 Знак"/>
    <w:basedOn w:val="a1"/>
    <w:link w:val="6"/>
    <w:rsid w:val="006B0B92"/>
    <w:rPr>
      <w:rFonts w:asciiTheme="majorHAnsi" w:eastAsiaTheme="majorEastAsia" w:hAnsiTheme="majorHAnsi" w:cstheme="majorBidi"/>
      <w:i/>
      <w:iCs/>
      <w:color w:val="243F60" w:themeColor="accent1" w:themeShade="7F"/>
      <w:lang w:eastAsia="ru-RU"/>
    </w:r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iPriority w:val="99"/>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rsid w:val="0004656D"/>
    <w:rPr>
      <w:rFonts w:ascii="Calibri" w:eastAsia="Calibri" w:hAnsi="Calibri" w:cs="Times New Roman"/>
      <w:sz w:val="20"/>
      <w:szCs w:val="20"/>
    </w:rPr>
  </w:style>
  <w:style w:type="character" w:styleId="aff9">
    <w:name w:val="footnote reference"/>
    <w:basedOn w:val="a1"/>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character" w:customStyle="1" w:styleId="43">
    <w:name w:val="Основной текст (4)"/>
    <w:rsid w:val="006F5686"/>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character" w:customStyle="1" w:styleId="28">
    <w:name w:val="Заголовок №2"/>
    <w:basedOn w:val="27"/>
    <w:rsid w:val="000F0A8F"/>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uiPriority w:val="99"/>
    <w:rsid w:val="000F0A8F"/>
    <w:rPr>
      <w:b/>
      <w:bCs/>
      <w:i/>
      <w:iCs/>
      <w:sz w:val="18"/>
      <w:szCs w:val="18"/>
      <w:shd w:val="clear" w:color="auto" w:fill="FFFFFF"/>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character" w:customStyle="1" w:styleId="20pt">
    <w:name w:val="Основной текст (2) + Интервал 0 pt"/>
    <w:basedOn w:val="29"/>
    <w:rsid w:val="00891CDF"/>
    <w:rPr>
      <w:spacing w:val="5"/>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 w:type="character" w:customStyle="1" w:styleId="1f2">
    <w:name w:val="Основной текст1"/>
    <w:rsid w:val="00CB7F1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7">
    <w:name w:val="Основной текст3"/>
    <w:basedOn w:val="a1"/>
    <w:rsid w:val="00CB7F1E"/>
    <w:rPr>
      <w:rFonts w:eastAsia="Times New Roman"/>
      <w:color w:val="000000"/>
      <w:spacing w:val="8"/>
      <w:w w:val="100"/>
      <w:position w:val="0"/>
      <w:sz w:val="24"/>
      <w:szCs w:val="24"/>
      <w:shd w:val="clear" w:color="auto" w:fill="FFFFFF"/>
      <w:lang w:val="ru-RU" w:eastAsia="ru-RU" w:bidi="ru-RU"/>
    </w:rPr>
  </w:style>
  <w:style w:type="paragraph" w:customStyle="1" w:styleId="76">
    <w:name w:val="Основной текст7"/>
    <w:basedOn w:val="a"/>
    <w:rsid w:val="00CB7F1E"/>
    <w:pPr>
      <w:widowControl w:val="0"/>
      <w:shd w:val="clear" w:color="auto" w:fill="FFFFFF"/>
      <w:suppressAutoHyphens w:val="0"/>
      <w:spacing w:after="900" w:line="0" w:lineRule="atLeast"/>
    </w:pPr>
    <w:rPr>
      <w:spacing w:val="8"/>
      <w:kern w:val="0"/>
      <w:lang w:eastAsia="ru-RU"/>
    </w:rPr>
  </w:style>
  <w:style w:type="character" w:customStyle="1" w:styleId="44">
    <w:name w:val="Основной текст4"/>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63">
    <w:name w:val="Основной текст6"/>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51">
    <w:name w:val="Основной текст5"/>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ConsPlusNormal1">
    <w:name w:val="ConsPlusNormal Знак Знак"/>
    <w:uiPriority w:val="99"/>
    <w:locked/>
    <w:rsid w:val="008E475B"/>
    <w:rPr>
      <w:rFonts w:ascii="Arial" w:eastAsia="Times New Roman" w:hAnsi="Arial" w:cs="Calibri"/>
      <w:lang w:eastAsia="ru-RU"/>
    </w:rPr>
  </w:style>
  <w:style w:type="character" w:customStyle="1" w:styleId="highlighthighlightactive">
    <w:name w:val="highlight highlight_active"/>
    <w:basedOn w:val="a1"/>
    <w:rsid w:val="008E475B"/>
  </w:style>
  <w:style w:type="paragraph" w:customStyle="1" w:styleId="formattexttopleveltext">
    <w:name w:val="formattext topleveltext"/>
    <w:basedOn w:val="a"/>
    <w:rsid w:val="005D0B43"/>
    <w:pPr>
      <w:suppressAutoHyphens w:val="0"/>
      <w:spacing w:before="100" w:beforeAutospacing="1" w:after="100" w:afterAutospacing="1"/>
    </w:pPr>
    <w:rPr>
      <w:kern w:val="0"/>
      <w:sz w:val="24"/>
      <w:szCs w:val="24"/>
      <w:lang w:eastAsia="ru-RU"/>
    </w:rPr>
  </w:style>
  <w:style w:type="character" w:customStyle="1" w:styleId="hyperlink">
    <w:name w:val="hyperlink"/>
    <w:basedOn w:val="a1"/>
    <w:rsid w:val="00A42986"/>
  </w:style>
  <w:style w:type="paragraph" w:customStyle="1" w:styleId="2f">
    <w:name w:val="Обычный2"/>
    <w:rsid w:val="001632BE"/>
    <w:pPr>
      <w:spacing w:after="0" w:line="240" w:lineRule="auto"/>
    </w:pPr>
    <w:rPr>
      <w:rFonts w:ascii="Arial" w:eastAsia="Times New Roman" w:hAnsi="Arial" w:cs="Times New Roman"/>
      <w:snapToGrid w:val="0"/>
      <w:sz w:val="18"/>
      <w:szCs w:val="20"/>
      <w:lang w:eastAsia="ru-RU"/>
    </w:rPr>
  </w:style>
  <w:style w:type="paragraph" w:customStyle="1" w:styleId="2f0">
    <w:name w:val="Без интервала2"/>
    <w:rsid w:val="001632BE"/>
    <w:pPr>
      <w:spacing w:after="0" w:line="240" w:lineRule="auto"/>
    </w:pPr>
    <w:rPr>
      <w:rFonts w:ascii="Calibri" w:eastAsia="Times New Roman" w:hAnsi="Calibri" w:cs="Times New Roman"/>
    </w:rPr>
  </w:style>
  <w:style w:type="character" w:customStyle="1" w:styleId="FontStyle14">
    <w:name w:val="Font Style14"/>
    <w:basedOn w:val="a1"/>
    <w:rsid w:val="00EB445F"/>
    <w:rPr>
      <w:rFonts w:ascii="Times New Roman" w:hAnsi="Times New Roman" w:cs="Times New Roman"/>
      <w:b/>
      <w:bCs/>
      <w:sz w:val="26"/>
      <w:szCs w:val="26"/>
    </w:rPr>
  </w:style>
  <w:style w:type="character" w:customStyle="1" w:styleId="FontStyle15">
    <w:name w:val="Font Style15"/>
    <w:basedOn w:val="a1"/>
    <w:rsid w:val="00EB445F"/>
    <w:rPr>
      <w:rFonts w:ascii="Times New Roman" w:hAnsi="Times New Roman" w:cs="Times New Roman"/>
      <w:sz w:val="26"/>
      <w:szCs w:val="26"/>
    </w:rPr>
  </w:style>
  <w:style w:type="paragraph" w:customStyle="1" w:styleId="Heading">
    <w:name w:val="Heading"/>
    <w:rsid w:val="00EB445F"/>
    <w:pPr>
      <w:widowControl w:val="0"/>
      <w:suppressAutoHyphens/>
      <w:autoSpaceDE w:val="0"/>
      <w:spacing w:after="0" w:line="240" w:lineRule="auto"/>
    </w:pPr>
    <w:rPr>
      <w:rFonts w:ascii="Arial" w:eastAsia="Arial" w:hAnsi="Arial" w:cs="Arial"/>
      <w:b/>
      <w:bCs/>
      <w:lang w:eastAsia="ar-SA"/>
    </w:rPr>
  </w:style>
  <w:style w:type="paragraph" w:customStyle="1" w:styleId="juscontext">
    <w:name w:val="juscontext"/>
    <w:basedOn w:val="a"/>
    <w:rsid w:val="006849D1"/>
    <w:pPr>
      <w:suppressAutoHyphens w:val="0"/>
      <w:spacing w:before="100" w:beforeAutospacing="1" w:after="100" w:afterAutospacing="1"/>
    </w:pPr>
    <w:rPr>
      <w:kern w:val="0"/>
      <w:sz w:val="24"/>
      <w:szCs w:val="24"/>
      <w:lang w:eastAsia="ru-RU"/>
    </w:rPr>
  </w:style>
  <w:style w:type="character" w:customStyle="1" w:styleId="affe">
    <w:name w:val="Основной текст_"/>
    <w:basedOn w:val="a1"/>
    <w:uiPriority w:val="99"/>
    <w:locked/>
    <w:rsid w:val="00C40D5D"/>
    <w:rPr>
      <w:rFonts w:ascii="Times New Roman" w:hAnsi="Times New Roman" w:cs="Times New Roman"/>
      <w:sz w:val="26"/>
      <w:szCs w:val="26"/>
      <w:u w:val="none"/>
    </w:rPr>
  </w:style>
  <w:style w:type="paragraph" w:customStyle="1" w:styleId="77">
    <w:name w:val="Знак Знак7"/>
    <w:basedOn w:val="a"/>
    <w:rsid w:val="00367F83"/>
    <w:pPr>
      <w:widowControl w:val="0"/>
      <w:tabs>
        <w:tab w:val="left" w:pos="15780"/>
      </w:tabs>
      <w:spacing w:after="160" w:line="240" w:lineRule="exact"/>
      <w:ind w:left="1315" w:hanging="180"/>
      <w:jc w:val="center"/>
    </w:pPr>
    <w:rPr>
      <w:b/>
      <w:i/>
      <w:kern w:val="1"/>
      <w:sz w:val="28"/>
      <w:lang w:val="en-GB"/>
    </w:rPr>
  </w:style>
  <w:style w:type="paragraph" w:customStyle="1" w:styleId="1f3">
    <w:name w:val="Знак Знак Знак1 Знак Знак Знак Знак Знак Знак"/>
    <w:basedOn w:val="a"/>
    <w:rsid w:val="00D6233D"/>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B64AC-134B-4399-832D-D65673B11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1687</Words>
  <Characters>9616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5</cp:revision>
  <cp:lastPrinted>2017-04-03T08:30:00Z</cp:lastPrinted>
  <dcterms:created xsi:type="dcterms:W3CDTF">2022-11-17T09:36:00Z</dcterms:created>
  <dcterms:modified xsi:type="dcterms:W3CDTF">2022-11-17T09:44:00Z</dcterms:modified>
</cp:coreProperties>
</file>