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41566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1566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21</w:t>
      </w:r>
      <w:r w:rsidR="001A225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1566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мая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</w:t>
      </w: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СОЛОВЦОВСКОГО  СЕЛЬСОВЕТА</w:t>
      </w: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ИССИНСКОГО РАЙОНА ПЕНЗЕНСКОЙ ОБЛАСТИ</w:t>
      </w: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ТРЕТЬЕГО СОЗЫВА</w:t>
      </w: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РЕШЕНИЕ</w:t>
      </w:r>
    </w:p>
    <w:p w:rsidR="00415662" w:rsidRPr="00415662" w:rsidRDefault="00415662" w:rsidP="0041566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15662" w:rsidRPr="00415662" w:rsidTr="00EB3C9B">
        <w:trPr>
          <w:jc w:val="center"/>
        </w:trPr>
        <w:tc>
          <w:tcPr>
            <w:tcW w:w="284" w:type="dxa"/>
            <w:vAlign w:val="bottom"/>
          </w:tcPr>
          <w:p w:rsidR="00415662" w:rsidRPr="00415662" w:rsidRDefault="00415662" w:rsidP="004156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5662" w:rsidRPr="00415662" w:rsidRDefault="00415662" w:rsidP="004156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397" w:type="dxa"/>
          </w:tcPr>
          <w:p w:rsidR="00415662" w:rsidRPr="00415662" w:rsidRDefault="00415662" w:rsidP="004156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5662" w:rsidRPr="00415662" w:rsidRDefault="00415662" w:rsidP="004156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304-82/3</w:t>
            </w:r>
          </w:p>
        </w:tc>
      </w:tr>
      <w:tr w:rsidR="00415662" w:rsidRPr="00415662" w:rsidTr="00EB3C9B">
        <w:trPr>
          <w:jc w:val="center"/>
        </w:trPr>
        <w:tc>
          <w:tcPr>
            <w:tcW w:w="4650" w:type="dxa"/>
            <w:gridSpan w:val="4"/>
          </w:tcPr>
          <w:p w:rsidR="00415662" w:rsidRPr="00415662" w:rsidRDefault="00415662" w:rsidP="004156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</w:pPr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15662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lang w:eastAsia="ru-RU"/>
              </w:rPr>
              <w:t>Соловцово</w:t>
            </w:r>
            <w:proofErr w:type="spellEnd"/>
          </w:p>
          <w:p w:rsidR="00415662" w:rsidRPr="00415662" w:rsidRDefault="00415662" w:rsidP="004156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</w:p>
        </w:tc>
      </w:tr>
    </w:tbl>
    <w:p w:rsidR="00415662" w:rsidRPr="00415662" w:rsidRDefault="00415662" w:rsidP="0041566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 внесении изменений в решение </w:t>
      </w:r>
      <w:r w:rsidRPr="0041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Pr="0041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Соловцовского</w:t>
      </w:r>
      <w:proofErr w:type="spellEnd"/>
      <w:r w:rsidRPr="0041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Иссинского</w:t>
      </w:r>
      <w:proofErr w:type="spellEnd"/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  <w:r w:rsidRPr="0041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 27.11.2014 №23-5/2 </w:t>
      </w:r>
    </w:p>
    <w:p w:rsidR="00415662" w:rsidRPr="00415662" w:rsidRDefault="00415662" w:rsidP="0041566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415662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Об установлении налога на имущество физических лиц»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406 </w:t>
      </w:r>
      <w:r w:rsidRPr="0041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Налогового кодекса РФ, статьей 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Устава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(с изменениями и дополнениями),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Соловцовского</w:t>
      </w:r>
      <w:proofErr w:type="spellEnd"/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Иссинского</w:t>
      </w:r>
      <w:proofErr w:type="spellEnd"/>
      <w:r w:rsidRPr="00415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решил: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662" w:rsidRPr="00415662" w:rsidRDefault="00415662" w:rsidP="0041566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Внести изменение в решение </w:t>
      </w:r>
      <w:r w:rsidRPr="0041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41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27.11.2014 №23-5/2 «</w:t>
      </w:r>
      <w:r w:rsidRPr="00415662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Об установлении налога на имущество физических лиц», изложив пункт 2 в следующей редакции:</w:t>
      </w:r>
    </w:p>
    <w:p w:rsidR="00415662" w:rsidRPr="00415662" w:rsidRDefault="00415662" w:rsidP="00415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«2. Установить следующие ставки налога на имущества физических лиц в зависимости от кадастровой стоимости объектов налогообложения, внесенной в Единый государственный реестр недвижимости и подлежащей применению с 1 января года, являющего налоговым периодом с учетом особенностей, предусмотренных статьей 403 Налогового кодекса Российской Федерации:</w:t>
      </w:r>
    </w:p>
    <w:p w:rsidR="00415662" w:rsidRPr="00415662" w:rsidRDefault="00415662" w:rsidP="00415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0,3 процента в отношении: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жилых домов, частей жилых домов, квартир, частей квартир, комнат;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единых недвижимых комплексов, в состав которых входит хотя бы один жилой дом;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гаражей и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-мест, в том числе расположенных в объектах налогообложения, указанных в подпункте 2 настоящего пункта;</w:t>
      </w: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415662" w:rsidRPr="00415662" w:rsidRDefault="00415662" w:rsidP="004156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  <w:proofErr w:type="gramEnd"/>
    </w:p>
    <w:p w:rsidR="00415662" w:rsidRPr="00415662" w:rsidRDefault="00415662" w:rsidP="0041566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0,5 процента в отношении прочих объектов налогообложения</w:t>
      </w:r>
      <w:proofErr w:type="gram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415662" w:rsidRPr="00415662" w:rsidRDefault="00415662" w:rsidP="00415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решение вступает в силу на следующий день после дня его официального опубликования. </w:t>
      </w:r>
    </w:p>
    <w:p w:rsidR="00415662" w:rsidRPr="00415662" w:rsidRDefault="00415662" w:rsidP="00415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пункта 2 </w:t>
      </w:r>
      <w:r w:rsidRPr="00415662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решения </w:t>
      </w:r>
      <w:r w:rsidRPr="0041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41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27.11.2014 №23-5/2 «</w:t>
      </w:r>
      <w:r w:rsidRPr="00415662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Об установлении налога на имущество физических лиц» 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настоящего решения) распространяется на правоотношения, связанные с исчислением налога на имущество физических лиц с 1 января 2024 года.</w:t>
      </w:r>
    </w:p>
    <w:p w:rsidR="00415662" w:rsidRPr="00415662" w:rsidRDefault="00415662" w:rsidP="00415662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1"/>
          <w:sz w:val="28"/>
          <w:szCs w:val="28"/>
          <w:lang/>
        </w:rPr>
      </w:pPr>
      <w:r w:rsidRPr="00415662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>3.</w:t>
      </w:r>
      <w:r w:rsidRPr="00415662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ab/>
        <w:t>Опубликовать настоящее решение в информационном бюллетене «Сельский вестник».</w:t>
      </w:r>
    </w:p>
    <w:p w:rsidR="00415662" w:rsidRPr="00415662" w:rsidRDefault="00415662" w:rsidP="00415662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</w:pPr>
      <w:r w:rsidRPr="00415662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>4.</w:t>
      </w:r>
      <w:r w:rsidRPr="00415662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ab/>
      </w:r>
      <w:proofErr w:type="gramStart"/>
      <w:r w:rsidRPr="00415662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>Контроль за</w:t>
      </w:r>
      <w:proofErr w:type="gramEnd"/>
      <w:r w:rsidRPr="00415662">
        <w:rPr>
          <w:rFonts w:ascii="Times New Roman" w:eastAsia="Lucida Sans Unicode" w:hAnsi="Times New Roman" w:cs="Times New Roman"/>
          <w:kern w:val="1"/>
          <w:sz w:val="28"/>
          <w:szCs w:val="28"/>
          <w:lang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415662" w:rsidRPr="00415662" w:rsidRDefault="00415662" w:rsidP="004156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Pr="00415662" w:rsidRDefault="00415662" w:rsidP="0041566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Pr="00415662" w:rsidRDefault="00415662" w:rsidP="0041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415662" w:rsidRPr="00415662" w:rsidRDefault="00415662" w:rsidP="0041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</w:t>
      </w:r>
      <w:proofErr w:type="spellEnd"/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Е.В. Каширина </w:t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156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15662" w:rsidRPr="00415662" w:rsidRDefault="00415662" w:rsidP="0041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Pr="00415662" w:rsidRDefault="00415662" w:rsidP="0041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662" w:rsidRDefault="00415662" w:rsidP="00442305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lastRenderedPageBreak/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145A8" w:rsidRP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Default="00A348DE"/>
    <w:sectPr w:rsidR="00A348DE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212" w:rsidRDefault="00453212" w:rsidP="00A30470">
      <w:pPr>
        <w:spacing w:after="0" w:line="240" w:lineRule="auto"/>
      </w:pPr>
      <w:r>
        <w:separator/>
      </w:r>
    </w:p>
  </w:endnote>
  <w:endnote w:type="continuationSeparator" w:id="0">
    <w:p w:rsidR="00453212" w:rsidRDefault="00453212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453212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5662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453212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212" w:rsidRDefault="00453212" w:rsidP="00A30470">
      <w:pPr>
        <w:spacing w:after="0" w:line="240" w:lineRule="auto"/>
      </w:pPr>
      <w:r>
        <w:separator/>
      </w:r>
    </w:p>
  </w:footnote>
  <w:footnote w:type="continuationSeparator" w:id="0">
    <w:p w:rsidR="00453212" w:rsidRDefault="00453212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1A2256"/>
    <w:rsid w:val="002145A8"/>
    <w:rsid w:val="0025431D"/>
    <w:rsid w:val="003C2F61"/>
    <w:rsid w:val="00415662"/>
    <w:rsid w:val="00442305"/>
    <w:rsid w:val="00453212"/>
    <w:rsid w:val="0098724E"/>
    <w:rsid w:val="00A30470"/>
    <w:rsid w:val="00A348DE"/>
    <w:rsid w:val="00C56BEA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634</Words>
  <Characters>3618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2024-01-29T07:09:00Z</dcterms:created>
  <dcterms:modified xsi:type="dcterms:W3CDTF">2024-05-21T07:53:00Z</dcterms:modified>
</cp:coreProperties>
</file>