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70" w:type="dxa"/>
        <w:tblLayout w:type="fixed"/>
        <w:tblCellMar>
          <w:left w:w="0" w:type="dxa"/>
          <w:right w:w="0" w:type="dxa"/>
        </w:tblCellMar>
        <w:tblLook w:val="0000"/>
      </w:tblPr>
      <w:tblGrid>
        <w:gridCol w:w="5529"/>
        <w:gridCol w:w="4641"/>
      </w:tblGrid>
      <w:tr w:rsidR="0079668B" w:rsidRPr="00661BA6" w:rsidTr="0079668B">
        <w:trPr>
          <w:gridAfter w:val="1"/>
          <w:wAfter w:w="4641" w:type="dxa"/>
          <w:cantSplit/>
          <w:trHeight w:val="1122"/>
        </w:trPr>
        <w:tc>
          <w:tcPr>
            <w:tcW w:w="5529" w:type="dxa"/>
          </w:tcPr>
          <w:p w:rsidR="0079668B" w:rsidRPr="00661BA6" w:rsidRDefault="0079668B" w:rsidP="0079668B">
            <w:r w:rsidRPr="00661BA6">
              <w:t xml:space="preserve">                                                                           </w:t>
            </w:r>
          </w:p>
          <w:p w:rsidR="0079668B" w:rsidRPr="00661BA6" w:rsidRDefault="00F13501" w:rsidP="0079668B">
            <w:pPr>
              <w:widowControl w:val="0"/>
              <w:ind w:right="-4249"/>
              <w:jc w:val="center"/>
              <w:rPr>
                <w:sz w:val="28"/>
              </w:rPr>
            </w:pPr>
            <w:r>
              <w:rPr>
                <w:noProof/>
              </w:rPr>
              <w:drawing>
                <wp:inline distT="0" distB="0" distL="0" distR="0">
                  <wp:extent cx="714375" cy="781050"/>
                  <wp:effectExtent l="19050" t="0" r="9525" b="0"/>
                  <wp:docPr id="1" name="Рисунок 4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668B" w:rsidRPr="00661BA6" w:rsidTr="0079668B">
        <w:tblPrEx>
          <w:tblLook w:val="01E0"/>
        </w:tblPrEx>
        <w:trPr>
          <w:trHeight w:val="397"/>
        </w:trPr>
        <w:tc>
          <w:tcPr>
            <w:tcW w:w="10170" w:type="dxa"/>
            <w:gridSpan w:val="2"/>
          </w:tcPr>
          <w:p w:rsidR="0079668B" w:rsidRPr="00661BA6" w:rsidRDefault="0079668B" w:rsidP="0079668B">
            <w:pPr>
              <w:jc w:val="center"/>
              <w:rPr>
                <w:b/>
                <w:sz w:val="28"/>
                <w:szCs w:val="28"/>
              </w:rPr>
            </w:pPr>
            <w:r w:rsidRPr="00661BA6">
              <w:rPr>
                <w:sz w:val="28"/>
                <w:szCs w:val="28"/>
              </w:rPr>
              <w:t xml:space="preserve">                                                                               </w:t>
            </w:r>
          </w:p>
        </w:tc>
      </w:tr>
      <w:tr w:rsidR="0079668B" w:rsidRPr="00661BA6" w:rsidTr="0079668B">
        <w:tblPrEx>
          <w:tblLook w:val="01E0"/>
        </w:tblPrEx>
        <w:tc>
          <w:tcPr>
            <w:tcW w:w="10170" w:type="dxa"/>
            <w:gridSpan w:val="2"/>
          </w:tcPr>
          <w:p w:rsidR="0079668B" w:rsidRPr="00661BA6" w:rsidRDefault="0079668B" w:rsidP="0079668B">
            <w:pPr>
              <w:jc w:val="center"/>
              <w:rPr>
                <w:b/>
                <w:sz w:val="28"/>
                <w:szCs w:val="28"/>
              </w:rPr>
            </w:pPr>
            <w:r w:rsidRPr="00661BA6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79668B" w:rsidRPr="00661BA6" w:rsidRDefault="00F13501" w:rsidP="0079668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ЗНАМЕНСКО-ПЕСТРОВСКОГО</w:t>
            </w:r>
            <w:r w:rsidR="0079668B" w:rsidRPr="00661BA6">
              <w:rPr>
                <w:b/>
                <w:sz w:val="28"/>
                <w:szCs w:val="28"/>
              </w:rPr>
              <w:t xml:space="preserve"> СЕЛЬСОВЕТА</w:t>
            </w:r>
          </w:p>
          <w:p w:rsidR="0079668B" w:rsidRPr="00661BA6" w:rsidRDefault="0079668B" w:rsidP="0079668B">
            <w:pPr>
              <w:jc w:val="center"/>
              <w:rPr>
                <w:b/>
                <w:sz w:val="28"/>
                <w:szCs w:val="28"/>
              </w:rPr>
            </w:pPr>
            <w:r w:rsidRPr="00661BA6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  <w:p w:rsidR="0079668B" w:rsidRPr="00661BA6" w:rsidRDefault="00F13501" w:rsidP="0079668B">
            <w:pPr>
              <w:jc w:val="center"/>
              <w:rPr>
                <w:b/>
                <w:sz w:val="36"/>
              </w:rPr>
            </w:pPr>
            <w:r>
              <w:rPr>
                <w:b/>
                <w:sz w:val="28"/>
                <w:szCs w:val="28"/>
              </w:rPr>
              <w:t>ВОСЬМОГО</w:t>
            </w:r>
            <w:r w:rsidR="0079668B" w:rsidRPr="00661BA6">
              <w:rPr>
                <w:b/>
                <w:sz w:val="28"/>
                <w:szCs w:val="28"/>
              </w:rPr>
              <w:t xml:space="preserve"> СОЗЫВА</w:t>
            </w:r>
          </w:p>
        </w:tc>
      </w:tr>
      <w:tr w:rsidR="0079668B" w:rsidRPr="00661BA6" w:rsidTr="0079668B">
        <w:tblPrEx>
          <w:tblLook w:val="01E0"/>
        </w:tblPrEx>
        <w:trPr>
          <w:trHeight w:val="80"/>
        </w:trPr>
        <w:tc>
          <w:tcPr>
            <w:tcW w:w="10170" w:type="dxa"/>
            <w:gridSpan w:val="2"/>
          </w:tcPr>
          <w:p w:rsidR="0079668B" w:rsidRPr="00661BA6" w:rsidRDefault="0079668B" w:rsidP="0079668B">
            <w:pPr>
              <w:jc w:val="both"/>
              <w:rPr>
                <w:sz w:val="16"/>
                <w:szCs w:val="16"/>
              </w:rPr>
            </w:pPr>
          </w:p>
        </w:tc>
      </w:tr>
      <w:tr w:rsidR="0079668B" w:rsidRPr="00661BA6" w:rsidTr="0079668B">
        <w:tblPrEx>
          <w:tblLook w:val="01E0"/>
        </w:tblPrEx>
        <w:trPr>
          <w:trHeight w:val="391"/>
        </w:trPr>
        <w:tc>
          <w:tcPr>
            <w:tcW w:w="10170" w:type="dxa"/>
            <w:gridSpan w:val="2"/>
          </w:tcPr>
          <w:p w:rsidR="0079668B" w:rsidRPr="00661BA6" w:rsidRDefault="0079668B" w:rsidP="0079668B">
            <w:pPr>
              <w:pStyle w:val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9668B">
              <w:rPr>
                <w:rFonts w:ascii="Times New Roman" w:hAnsi="Times New Roman"/>
                <w:color w:val="000000"/>
                <w:sz w:val="28"/>
                <w:szCs w:val="28"/>
              </w:rPr>
              <w:t>Р Е Ш Е Н И Е</w:t>
            </w:r>
          </w:p>
          <w:p w:rsidR="0079668B" w:rsidRPr="00661BA6" w:rsidRDefault="0079668B" w:rsidP="0079668B"/>
        </w:tc>
      </w:tr>
      <w:tr w:rsidR="0079668B" w:rsidRPr="00661BA6" w:rsidTr="0079668B">
        <w:tblPrEx>
          <w:tblLook w:val="01E0"/>
        </w:tblPrEx>
        <w:trPr>
          <w:trHeight w:val="340"/>
        </w:trPr>
        <w:tc>
          <w:tcPr>
            <w:tcW w:w="10170" w:type="dxa"/>
            <w:gridSpan w:val="2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79668B" w:rsidRPr="00661BA6" w:rsidTr="0079668B">
              <w:tc>
                <w:tcPr>
                  <w:tcW w:w="284" w:type="dxa"/>
                  <w:vAlign w:val="bottom"/>
                </w:tcPr>
                <w:p w:rsidR="0079668B" w:rsidRPr="00661BA6" w:rsidRDefault="0079668B" w:rsidP="0079668B">
                  <w:r w:rsidRPr="00661BA6"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79668B" w:rsidRPr="00661BA6" w:rsidRDefault="0079668B" w:rsidP="0079668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Проект</w:t>
                  </w:r>
                </w:p>
              </w:tc>
              <w:tc>
                <w:tcPr>
                  <w:tcW w:w="397" w:type="dxa"/>
                </w:tcPr>
                <w:p w:rsidR="0079668B" w:rsidRPr="00661BA6" w:rsidRDefault="0079668B" w:rsidP="0079668B">
                  <w:pPr>
                    <w:jc w:val="center"/>
                  </w:pPr>
                  <w:r w:rsidRPr="00661BA6">
                    <w:t xml:space="preserve">№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79668B" w:rsidRPr="00661BA6" w:rsidRDefault="0079668B" w:rsidP="0079668B">
                  <w:pPr>
                    <w:jc w:val="center"/>
                    <w:rPr>
                      <w:b/>
                    </w:rPr>
                  </w:pPr>
                </w:p>
              </w:tc>
            </w:tr>
            <w:tr w:rsidR="0079668B" w:rsidRPr="00661BA6" w:rsidTr="0079668B">
              <w:tc>
                <w:tcPr>
                  <w:tcW w:w="4650" w:type="dxa"/>
                  <w:gridSpan w:val="4"/>
                </w:tcPr>
                <w:p w:rsidR="0079668B" w:rsidRPr="00661BA6" w:rsidRDefault="0079668B" w:rsidP="00F13501">
                  <w:pPr>
                    <w:jc w:val="center"/>
                  </w:pPr>
                  <w:r w:rsidRPr="00661BA6">
                    <w:t xml:space="preserve"> с. </w:t>
                  </w:r>
                  <w:r w:rsidR="00F13501">
                    <w:t>Знаменская Пестровка</w:t>
                  </w:r>
                </w:p>
              </w:tc>
            </w:tr>
          </w:tbl>
          <w:p w:rsidR="0079668B" w:rsidRPr="00661BA6" w:rsidRDefault="0079668B" w:rsidP="0079668B">
            <w:pPr>
              <w:pStyle w:val="3"/>
            </w:pPr>
          </w:p>
        </w:tc>
      </w:tr>
    </w:tbl>
    <w:p w:rsidR="0079668B" w:rsidRDefault="0079668B"/>
    <w:p w:rsidR="008A5C6E" w:rsidRPr="002B3257" w:rsidRDefault="008A5C6E" w:rsidP="002B3257">
      <w:pPr>
        <w:tabs>
          <w:tab w:val="left" w:pos="1320"/>
        </w:tabs>
        <w:jc w:val="center"/>
        <w:rPr>
          <w:b/>
          <w:sz w:val="28"/>
          <w:szCs w:val="28"/>
        </w:rPr>
      </w:pPr>
      <w:r w:rsidRPr="002B3257">
        <w:rPr>
          <w:b/>
          <w:sz w:val="28"/>
          <w:szCs w:val="28"/>
        </w:rPr>
        <w:t>Об установлении туристического налога</w:t>
      </w:r>
    </w:p>
    <w:p w:rsidR="008A5C6E" w:rsidRPr="00D77E6D" w:rsidRDefault="008A5C6E" w:rsidP="00D77E6D">
      <w:pPr>
        <w:jc w:val="both"/>
        <w:rPr>
          <w:sz w:val="28"/>
          <w:szCs w:val="28"/>
        </w:rPr>
      </w:pPr>
    </w:p>
    <w:p w:rsidR="008A5C6E" w:rsidRPr="0079668B" w:rsidRDefault="008A5C6E" w:rsidP="0079668B">
      <w:pPr>
        <w:ind w:firstLine="708"/>
        <w:jc w:val="both"/>
        <w:rPr>
          <w:sz w:val="28"/>
          <w:szCs w:val="28"/>
        </w:rPr>
      </w:pPr>
      <w:r w:rsidRPr="00D77E6D">
        <w:rPr>
          <w:sz w:val="28"/>
          <w:szCs w:val="28"/>
        </w:rPr>
        <w:t>В соответствии с Федеральным законом от 06.10.2003 №131-ФЗ «О общих принципах организации местного самоуп</w:t>
      </w:r>
      <w:r w:rsidR="00D77E6D">
        <w:rPr>
          <w:sz w:val="28"/>
          <w:szCs w:val="28"/>
        </w:rPr>
        <w:t>равления в Российской Федерации</w:t>
      </w:r>
      <w:r w:rsidRPr="00D77E6D">
        <w:rPr>
          <w:sz w:val="28"/>
          <w:szCs w:val="28"/>
        </w:rPr>
        <w:t>», главой 33.1</w:t>
      </w:r>
      <w:r w:rsidR="0079668B">
        <w:rPr>
          <w:sz w:val="28"/>
          <w:szCs w:val="28"/>
        </w:rPr>
        <w:t xml:space="preserve"> Налогового кодекса Российской </w:t>
      </w:r>
      <w:r w:rsidRPr="00D77E6D">
        <w:rPr>
          <w:sz w:val="28"/>
          <w:szCs w:val="28"/>
        </w:rPr>
        <w:t xml:space="preserve">Федерации, руководствуясь </w:t>
      </w:r>
      <w:r w:rsidR="00F13501">
        <w:rPr>
          <w:sz w:val="28"/>
          <w:szCs w:val="28"/>
        </w:rPr>
        <w:t>Уставом</w:t>
      </w:r>
      <w:r w:rsidRPr="00D77E6D">
        <w:rPr>
          <w:sz w:val="28"/>
          <w:szCs w:val="28"/>
        </w:rPr>
        <w:t xml:space="preserve"> </w:t>
      </w:r>
      <w:r w:rsidR="00F13501">
        <w:rPr>
          <w:sz w:val="28"/>
          <w:szCs w:val="28"/>
        </w:rPr>
        <w:t>Знаменско-Пестровского</w:t>
      </w:r>
      <w:r w:rsidRPr="00D77E6D">
        <w:rPr>
          <w:sz w:val="28"/>
          <w:szCs w:val="28"/>
        </w:rPr>
        <w:t xml:space="preserve"> сельсовета Иссинского района Пензенской области, </w:t>
      </w:r>
    </w:p>
    <w:p w:rsidR="00D77E6D" w:rsidRPr="0079668B" w:rsidRDefault="008A5C6E" w:rsidP="0079668B">
      <w:pPr>
        <w:ind w:firstLine="708"/>
        <w:jc w:val="center"/>
        <w:rPr>
          <w:b/>
          <w:sz w:val="28"/>
          <w:szCs w:val="28"/>
        </w:rPr>
      </w:pPr>
      <w:r w:rsidRPr="0079668B">
        <w:rPr>
          <w:b/>
          <w:sz w:val="28"/>
          <w:szCs w:val="28"/>
        </w:rPr>
        <w:t xml:space="preserve">Комитет местного самоуправления </w:t>
      </w:r>
      <w:r w:rsidR="00F13501">
        <w:rPr>
          <w:b/>
          <w:sz w:val="28"/>
          <w:szCs w:val="28"/>
        </w:rPr>
        <w:t>Знаменско-Пестровского</w:t>
      </w:r>
      <w:r w:rsidRPr="0079668B">
        <w:rPr>
          <w:b/>
          <w:sz w:val="28"/>
          <w:szCs w:val="28"/>
        </w:rPr>
        <w:t xml:space="preserve"> сельсовета Иссинского района Пензенской области решил:</w:t>
      </w:r>
    </w:p>
    <w:p w:rsidR="008A5C6E" w:rsidRPr="00D77E6D" w:rsidRDefault="00211F37" w:rsidP="00D77E6D">
      <w:pPr>
        <w:jc w:val="both"/>
        <w:rPr>
          <w:sz w:val="28"/>
          <w:szCs w:val="28"/>
        </w:rPr>
      </w:pPr>
      <w:r>
        <w:t xml:space="preserve">           </w:t>
      </w:r>
      <w:r w:rsidR="00D77E6D">
        <w:t xml:space="preserve">1. </w:t>
      </w:r>
      <w:r w:rsidR="00D77E6D" w:rsidRPr="00D77E6D">
        <w:rPr>
          <w:rStyle w:val="a3"/>
          <w:color w:val="000000"/>
        </w:rPr>
        <w:t xml:space="preserve">Установить и ввести в действие с 01.01.2025 на территории </w:t>
      </w:r>
      <w:r w:rsidR="00F13501">
        <w:rPr>
          <w:sz w:val="28"/>
          <w:szCs w:val="28"/>
        </w:rPr>
        <w:t>Знаменско-Пестровского</w:t>
      </w:r>
      <w:r w:rsidR="00D77E6D" w:rsidRPr="00D77E6D">
        <w:rPr>
          <w:sz w:val="28"/>
          <w:szCs w:val="28"/>
        </w:rPr>
        <w:t xml:space="preserve"> сельсовета Иссинского района Пензенской области туристический налог. </w:t>
      </w:r>
    </w:p>
    <w:p w:rsidR="00D77E6D" w:rsidRPr="00D77E6D" w:rsidRDefault="00211F37" w:rsidP="00D77E6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77E6D" w:rsidRPr="00D77E6D">
        <w:rPr>
          <w:sz w:val="28"/>
          <w:szCs w:val="28"/>
        </w:rPr>
        <w:t>2. Установить налоговую ставку ту</w:t>
      </w:r>
      <w:r w:rsidR="0079668B">
        <w:rPr>
          <w:sz w:val="28"/>
          <w:szCs w:val="28"/>
        </w:rPr>
        <w:t>ристического налога в 2025 году</w:t>
      </w:r>
      <w:r w:rsidR="00D77E6D" w:rsidRPr="00D77E6D">
        <w:rPr>
          <w:sz w:val="28"/>
          <w:szCs w:val="28"/>
        </w:rPr>
        <w:t xml:space="preserve"> в размере 1 процента от налоговой базы.</w:t>
      </w:r>
    </w:p>
    <w:p w:rsidR="00F442BD" w:rsidRDefault="00211F37" w:rsidP="00D77E6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77E6D" w:rsidRPr="00D77E6D">
        <w:rPr>
          <w:sz w:val="28"/>
          <w:szCs w:val="28"/>
        </w:rPr>
        <w:t xml:space="preserve">3. </w:t>
      </w:r>
      <w:r w:rsidR="00D77E6D" w:rsidRPr="00D77E6D">
        <w:rPr>
          <w:rStyle w:val="a3"/>
          <w:color w:val="000000"/>
        </w:rPr>
        <w:t xml:space="preserve">Порядок исчисления туристического налога на </w:t>
      </w:r>
      <w:r w:rsidR="00D77E6D" w:rsidRPr="00D77E6D">
        <w:rPr>
          <w:rStyle w:val="12pt"/>
          <w:b w:val="0"/>
          <w:i w:val="0"/>
          <w:color w:val="000000"/>
          <w:sz w:val="28"/>
          <w:szCs w:val="28"/>
        </w:rPr>
        <w:t>территории</w:t>
      </w:r>
      <w:r w:rsidR="00D77E6D" w:rsidRPr="00D77E6D">
        <w:rPr>
          <w:rStyle w:val="12pt"/>
          <w:color w:val="000000"/>
          <w:sz w:val="28"/>
          <w:szCs w:val="28"/>
        </w:rPr>
        <w:t xml:space="preserve"> </w:t>
      </w:r>
      <w:r w:rsidR="00F13501">
        <w:rPr>
          <w:sz w:val="28"/>
          <w:szCs w:val="28"/>
        </w:rPr>
        <w:t>Знаменско-Пестровского</w:t>
      </w:r>
      <w:r w:rsidR="00D77E6D" w:rsidRPr="00D77E6D">
        <w:rPr>
          <w:sz w:val="28"/>
          <w:szCs w:val="28"/>
        </w:rPr>
        <w:t xml:space="preserve"> сельсовета Иссинского района Пензенской области</w:t>
      </w:r>
      <w:r w:rsidR="00D77E6D" w:rsidRPr="00D77E6D">
        <w:rPr>
          <w:rStyle w:val="a3"/>
          <w:color w:val="000000"/>
        </w:rPr>
        <w:t xml:space="preserve"> определяется в соответствии со статьей 418</w:t>
      </w:r>
      <w:r w:rsidR="00D77E6D" w:rsidRPr="00D77E6D">
        <w:rPr>
          <w:rStyle w:val="a3"/>
          <w:color w:val="000000"/>
          <w:vertAlign w:val="superscript"/>
        </w:rPr>
        <w:t>7</w:t>
      </w:r>
      <w:r w:rsidR="00D77E6D" w:rsidRPr="00D77E6D">
        <w:rPr>
          <w:rStyle w:val="a3"/>
          <w:color w:val="000000"/>
        </w:rPr>
        <w:t xml:space="preserve"> Налогового кодекса Российской Федерации.</w:t>
      </w:r>
    </w:p>
    <w:p w:rsidR="00D77E6D" w:rsidRDefault="00F442BD" w:rsidP="00211F37">
      <w:pPr>
        <w:ind w:firstLine="708"/>
        <w:jc w:val="both"/>
        <w:rPr>
          <w:rStyle w:val="a3"/>
          <w:color w:val="000000"/>
        </w:rPr>
      </w:pPr>
      <w:r>
        <w:rPr>
          <w:sz w:val="28"/>
          <w:szCs w:val="28"/>
        </w:rPr>
        <w:t xml:space="preserve">В случае, если исчисленная в соответствии </w:t>
      </w:r>
      <w:r w:rsidRPr="00D77E6D">
        <w:rPr>
          <w:rStyle w:val="a3"/>
          <w:color w:val="000000"/>
        </w:rPr>
        <w:t>со статьей 418</w:t>
      </w:r>
      <w:r w:rsidRPr="00D77E6D">
        <w:rPr>
          <w:rStyle w:val="a3"/>
          <w:color w:val="000000"/>
          <w:vertAlign w:val="superscript"/>
        </w:rPr>
        <w:t>7</w:t>
      </w:r>
      <w:r w:rsidRPr="00D77E6D">
        <w:rPr>
          <w:rStyle w:val="a3"/>
          <w:color w:val="000000"/>
        </w:rPr>
        <w:t xml:space="preserve"> Налогового кодекса Российской Федерации</w:t>
      </w:r>
      <w:r>
        <w:rPr>
          <w:rStyle w:val="a3"/>
          <w:color w:val="000000"/>
        </w:rPr>
        <w:t xml:space="preserve"> сумма туристического налога менее суммы минимального туристического налога,</w:t>
      </w:r>
      <w:r w:rsidR="0079668B">
        <w:rPr>
          <w:rStyle w:val="a3"/>
          <w:color w:val="000000"/>
        </w:rPr>
        <w:t xml:space="preserve"> рассчитанной как произведение </w:t>
      </w:r>
      <w:r>
        <w:rPr>
          <w:rStyle w:val="a3"/>
          <w:color w:val="000000"/>
        </w:rPr>
        <w:t>100</w:t>
      </w:r>
      <w:r w:rsidR="002B3E06">
        <w:rPr>
          <w:rStyle w:val="a3"/>
          <w:color w:val="000000"/>
        </w:rPr>
        <w:t xml:space="preserve"> </w:t>
      </w:r>
      <w:r>
        <w:rPr>
          <w:rStyle w:val="a3"/>
          <w:color w:val="000000"/>
        </w:rPr>
        <w:t xml:space="preserve">рублей и количества суток проживания, сумма туристического налога определяется в размере минимального туристического налога. </w:t>
      </w:r>
    </w:p>
    <w:p w:rsidR="00270084" w:rsidRDefault="00211F37" w:rsidP="00211F37">
      <w:pPr>
        <w:jc w:val="both"/>
        <w:rPr>
          <w:rStyle w:val="a3"/>
          <w:color w:val="000000"/>
        </w:rPr>
      </w:pPr>
      <w:r>
        <w:rPr>
          <w:rStyle w:val="a3"/>
          <w:color w:val="000000"/>
        </w:rPr>
        <w:t xml:space="preserve">           </w:t>
      </w:r>
      <w:r w:rsidR="00270084">
        <w:rPr>
          <w:rStyle w:val="a3"/>
          <w:color w:val="000000"/>
        </w:rPr>
        <w:t>4. Установить дополнительные категории физических лиц, стоимость услуг по временному прожива</w:t>
      </w:r>
      <w:r w:rsidR="002B3E06">
        <w:rPr>
          <w:rStyle w:val="a3"/>
          <w:color w:val="000000"/>
        </w:rPr>
        <w:t>ни</w:t>
      </w:r>
      <w:r w:rsidR="00270084">
        <w:rPr>
          <w:rStyle w:val="a3"/>
          <w:color w:val="000000"/>
        </w:rPr>
        <w:t xml:space="preserve">ю которых </w:t>
      </w:r>
      <w:r w:rsidR="002B3E06">
        <w:rPr>
          <w:rStyle w:val="a3"/>
          <w:color w:val="000000"/>
        </w:rPr>
        <w:t>не включается</w:t>
      </w:r>
      <w:r w:rsidR="00270084">
        <w:rPr>
          <w:rStyle w:val="a3"/>
          <w:color w:val="000000"/>
        </w:rPr>
        <w:t xml:space="preserve"> в налоговую базу:</w:t>
      </w:r>
    </w:p>
    <w:p w:rsidR="00270084" w:rsidRDefault="00211F37" w:rsidP="00211F37">
      <w:pPr>
        <w:jc w:val="both"/>
        <w:rPr>
          <w:rStyle w:val="a3"/>
          <w:color w:val="000000"/>
        </w:rPr>
      </w:pPr>
      <w:r>
        <w:rPr>
          <w:rStyle w:val="a3"/>
          <w:color w:val="000000"/>
        </w:rPr>
        <w:t>а</w:t>
      </w:r>
      <w:r w:rsidR="00270084">
        <w:rPr>
          <w:rStyle w:val="a3"/>
          <w:color w:val="000000"/>
        </w:rPr>
        <w:t>) участники специальной военной операции и члены семей участников специальной военной операции;</w:t>
      </w:r>
    </w:p>
    <w:p w:rsidR="00270084" w:rsidRDefault="00211F37" w:rsidP="00211F37">
      <w:pPr>
        <w:jc w:val="both"/>
        <w:rPr>
          <w:rStyle w:val="a3"/>
          <w:color w:val="000000"/>
        </w:rPr>
      </w:pPr>
      <w:r>
        <w:rPr>
          <w:rStyle w:val="a3"/>
          <w:color w:val="000000"/>
        </w:rPr>
        <w:t>б</w:t>
      </w:r>
      <w:r w:rsidR="00270084">
        <w:rPr>
          <w:rStyle w:val="a3"/>
          <w:color w:val="000000"/>
        </w:rPr>
        <w:t>) члены семей погибших участников специальной военной операции;</w:t>
      </w:r>
    </w:p>
    <w:p w:rsidR="00211F37" w:rsidRDefault="00211F37" w:rsidP="00211F37">
      <w:pPr>
        <w:jc w:val="both"/>
        <w:rPr>
          <w:sz w:val="28"/>
          <w:szCs w:val="28"/>
        </w:rPr>
      </w:pPr>
      <w:r>
        <w:rPr>
          <w:rStyle w:val="a3"/>
          <w:color w:val="000000"/>
        </w:rPr>
        <w:t>в</w:t>
      </w:r>
      <w:r w:rsidR="00270084">
        <w:rPr>
          <w:rStyle w:val="a3"/>
          <w:color w:val="000000"/>
        </w:rPr>
        <w:t>) многодетные семьи.</w:t>
      </w:r>
    </w:p>
    <w:p w:rsidR="00270084" w:rsidRDefault="00211F37" w:rsidP="002B325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Стоимость услуг по временному проживанию категорий физических лиц, указанных в настоящем пункте, не включается в налоговую базу при предоставлении ими налогоплательщику документов, подтверждающих соответствующий статус физического лица. </w:t>
      </w:r>
    </w:p>
    <w:p w:rsidR="00211F37" w:rsidRPr="002B3257" w:rsidRDefault="00211F37" w:rsidP="002B3257">
      <w:pPr>
        <w:autoSpaceDE w:val="0"/>
        <w:autoSpaceDN w:val="0"/>
        <w:adjustRightInd w:val="0"/>
        <w:ind w:firstLine="720"/>
        <w:jc w:val="both"/>
        <w:outlineLvl w:val="0"/>
        <w:rPr>
          <w:sz w:val="28"/>
          <w:szCs w:val="28"/>
        </w:rPr>
      </w:pPr>
      <w:r w:rsidRPr="002B3257">
        <w:rPr>
          <w:sz w:val="28"/>
          <w:szCs w:val="28"/>
        </w:rPr>
        <w:t>5. Оп</w:t>
      </w:r>
      <w:r w:rsidR="0079668B">
        <w:rPr>
          <w:sz w:val="28"/>
          <w:szCs w:val="28"/>
        </w:rPr>
        <w:t xml:space="preserve">убликовать настоящее решение в </w:t>
      </w:r>
      <w:r w:rsidRPr="002B3257">
        <w:rPr>
          <w:sz w:val="28"/>
          <w:szCs w:val="28"/>
        </w:rPr>
        <w:t>информационном бюллетене «Сельские ведомости».</w:t>
      </w:r>
    </w:p>
    <w:p w:rsidR="00211F37" w:rsidRPr="002B3257" w:rsidRDefault="0079668B" w:rsidP="002B325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11F37" w:rsidRPr="002B3257">
        <w:rPr>
          <w:sz w:val="28"/>
          <w:szCs w:val="28"/>
        </w:rPr>
        <w:t xml:space="preserve">. Настоящее решение вступает в силу </w:t>
      </w:r>
      <w:r w:rsidR="002B3257" w:rsidRPr="002B3257">
        <w:rPr>
          <w:sz w:val="28"/>
          <w:szCs w:val="28"/>
        </w:rPr>
        <w:t xml:space="preserve">с 01.01.2025, но не ранее чем по истечению одного месяца со </w:t>
      </w:r>
      <w:r w:rsidR="00211F37" w:rsidRPr="002B3257">
        <w:rPr>
          <w:sz w:val="28"/>
          <w:szCs w:val="28"/>
        </w:rPr>
        <w:t>дня его официального опубликования.</w:t>
      </w:r>
    </w:p>
    <w:p w:rsidR="00211F37" w:rsidRPr="002B3257" w:rsidRDefault="0079668B" w:rsidP="002B3257">
      <w:pPr>
        <w:autoSpaceDE w:val="0"/>
        <w:autoSpaceDN w:val="0"/>
        <w:adjustRightInd w:val="0"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7</w:t>
      </w:r>
      <w:r w:rsidR="00211F37" w:rsidRPr="002B3257">
        <w:rPr>
          <w:sz w:val="28"/>
          <w:szCs w:val="28"/>
        </w:rPr>
        <w:t xml:space="preserve">. Контроль за исполнением настоящего решения возложить на главу </w:t>
      </w:r>
      <w:r w:rsidR="00F13501">
        <w:rPr>
          <w:sz w:val="28"/>
          <w:szCs w:val="28"/>
        </w:rPr>
        <w:t>Знаменско-Пестровского</w:t>
      </w:r>
      <w:r>
        <w:rPr>
          <w:sz w:val="28"/>
          <w:szCs w:val="28"/>
        </w:rPr>
        <w:t xml:space="preserve"> </w:t>
      </w:r>
      <w:r w:rsidR="00211F37" w:rsidRPr="002B3257">
        <w:rPr>
          <w:sz w:val="28"/>
          <w:szCs w:val="28"/>
        </w:rPr>
        <w:t>сельсовета Иссинского района Пензенской области.</w:t>
      </w:r>
    </w:p>
    <w:p w:rsidR="00211F37" w:rsidRDefault="00211F37" w:rsidP="002B3257">
      <w:pPr>
        <w:jc w:val="both"/>
        <w:rPr>
          <w:sz w:val="28"/>
          <w:szCs w:val="28"/>
        </w:rPr>
      </w:pPr>
    </w:p>
    <w:p w:rsidR="0079668B" w:rsidRPr="002B3257" w:rsidRDefault="0079668B" w:rsidP="002B3257">
      <w:pPr>
        <w:jc w:val="both"/>
        <w:rPr>
          <w:sz w:val="28"/>
          <w:szCs w:val="28"/>
        </w:rPr>
      </w:pPr>
    </w:p>
    <w:p w:rsidR="002B3257" w:rsidRPr="0079668B" w:rsidRDefault="00211F37" w:rsidP="0079668B">
      <w:pPr>
        <w:rPr>
          <w:sz w:val="28"/>
          <w:szCs w:val="28"/>
        </w:rPr>
      </w:pPr>
      <w:r w:rsidRPr="0079668B">
        <w:rPr>
          <w:sz w:val="28"/>
          <w:szCs w:val="28"/>
        </w:rPr>
        <w:t xml:space="preserve">Глава </w:t>
      </w:r>
      <w:r w:rsidR="00F13501">
        <w:rPr>
          <w:sz w:val="28"/>
          <w:szCs w:val="28"/>
        </w:rPr>
        <w:t>Знаменско-Пестровского</w:t>
      </w:r>
      <w:r w:rsidR="0079668B">
        <w:rPr>
          <w:sz w:val="28"/>
          <w:szCs w:val="28"/>
        </w:rPr>
        <w:t xml:space="preserve"> </w:t>
      </w:r>
      <w:r w:rsidR="002B3257" w:rsidRPr="0079668B">
        <w:rPr>
          <w:sz w:val="28"/>
          <w:szCs w:val="28"/>
        </w:rPr>
        <w:t xml:space="preserve">сельсовета </w:t>
      </w:r>
    </w:p>
    <w:p w:rsidR="00211F37" w:rsidRPr="0079668B" w:rsidRDefault="002B3257" w:rsidP="0079668B">
      <w:pPr>
        <w:rPr>
          <w:sz w:val="28"/>
          <w:szCs w:val="28"/>
        </w:rPr>
      </w:pPr>
      <w:r w:rsidRPr="0079668B">
        <w:rPr>
          <w:sz w:val="28"/>
          <w:szCs w:val="28"/>
        </w:rPr>
        <w:t>Иссинского района Пензенской области</w:t>
      </w:r>
      <w:r w:rsidR="0079668B">
        <w:rPr>
          <w:sz w:val="28"/>
          <w:szCs w:val="28"/>
        </w:rPr>
        <w:t xml:space="preserve">                               </w:t>
      </w:r>
      <w:r w:rsidR="00F13501">
        <w:rPr>
          <w:sz w:val="28"/>
          <w:szCs w:val="28"/>
        </w:rPr>
        <w:t>В.Д. Демченко</w:t>
      </w:r>
      <w:r w:rsidR="0079668B">
        <w:rPr>
          <w:sz w:val="28"/>
          <w:szCs w:val="28"/>
        </w:rPr>
        <w:t xml:space="preserve">      </w:t>
      </w:r>
    </w:p>
    <w:sectPr w:rsidR="00211F37" w:rsidRPr="007966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efaultTabStop w:val="708"/>
  <w:characterSpacingControl w:val="doNotCompress"/>
  <w:compat/>
  <w:rsids>
    <w:rsidRoot w:val="008A5C6E"/>
    <w:rsid w:val="00211F37"/>
    <w:rsid w:val="00270084"/>
    <w:rsid w:val="002B3257"/>
    <w:rsid w:val="002B3E06"/>
    <w:rsid w:val="0079668B"/>
    <w:rsid w:val="008A5C6E"/>
    <w:rsid w:val="00D77E6D"/>
    <w:rsid w:val="00F13501"/>
    <w:rsid w:val="00F442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668B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3">
    <w:name w:val="Основной текст Знак"/>
    <w:link w:val="a4"/>
    <w:locked/>
    <w:rsid w:val="00D77E6D"/>
    <w:rPr>
      <w:spacing w:val="-10"/>
      <w:sz w:val="28"/>
      <w:szCs w:val="28"/>
      <w:lang w:bidi="ar-SA"/>
    </w:rPr>
  </w:style>
  <w:style w:type="paragraph" w:styleId="a4">
    <w:name w:val="Body Text"/>
    <w:basedOn w:val="a"/>
    <w:link w:val="a3"/>
    <w:rsid w:val="00D77E6D"/>
    <w:pPr>
      <w:widowControl w:val="0"/>
      <w:shd w:val="clear" w:color="auto" w:fill="FFFFFF"/>
      <w:spacing w:line="317" w:lineRule="exact"/>
      <w:ind w:hanging="540"/>
      <w:jc w:val="right"/>
    </w:pPr>
    <w:rPr>
      <w:spacing w:val="-10"/>
      <w:sz w:val="28"/>
      <w:szCs w:val="28"/>
      <w:lang w:val="ru-RU" w:eastAsia="ru-RU"/>
    </w:rPr>
  </w:style>
  <w:style w:type="character" w:customStyle="1" w:styleId="12pt">
    <w:name w:val="Основной текст + 12 pt"/>
    <w:aliases w:val="Полужирный,Курсив"/>
    <w:rsid w:val="00D77E6D"/>
    <w:rPr>
      <w:rFonts w:ascii="Times New Roman" w:hAnsi="Times New Roman" w:cs="Times New Roman"/>
      <w:b/>
      <w:bCs/>
      <w:i/>
      <w:iCs/>
      <w:spacing w:val="-10"/>
      <w:sz w:val="24"/>
      <w:szCs w:val="24"/>
      <w:u w:val="none"/>
      <w:lang w:bidi="ar-SA"/>
    </w:rPr>
  </w:style>
  <w:style w:type="character" w:customStyle="1" w:styleId="12pt1">
    <w:name w:val="Основной текст + 12 pt1"/>
    <w:aliases w:val="Полужирный2,Интервал 0 pt2"/>
    <w:rsid w:val="00D77E6D"/>
    <w:rPr>
      <w:rFonts w:ascii="Times New Roman" w:hAnsi="Times New Roman" w:cs="Times New Roman"/>
      <w:b/>
      <w:bCs/>
      <w:spacing w:val="0"/>
      <w:sz w:val="24"/>
      <w:szCs w:val="24"/>
      <w:u w:val="none"/>
      <w:lang w:bidi="ar-SA"/>
    </w:rPr>
  </w:style>
  <w:style w:type="character" w:customStyle="1" w:styleId="30">
    <w:name w:val="Заголовок 3 Знак"/>
    <w:link w:val="3"/>
    <w:uiPriority w:val="9"/>
    <w:semiHidden/>
    <w:rsid w:val="0079668B"/>
    <w:rPr>
      <w:rFonts w:ascii="Calibri Light" w:hAnsi="Calibri Light"/>
      <w:color w:val="1F4D78"/>
      <w:sz w:val="24"/>
      <w:szCs w:val="24"/>
    </w:rPr>
  </w:style>
  <w:style w:type="paragraph" w:styleId="a5">
    <w:name w:val="Balloon Text"/>
    <w:basedOn w:val="a"/>
    <w:link w:val="a6"/>
    <w:rsid w:val="0079668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rsid w:val="007966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РЕШЕНИЯ </vt:lpstr>
    </vt:vector>
  </TitlesOfParts>
  <Company>-</Company>
  <LinksUpToDate>false</LinksUpToDate>
  <CharactersWithSpaces>2673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РЕШЕНИЯ</dc:title>
  <dc:creator>Т.Б. Лайкина</dc:creator>
  <cp:lastModifiedBy>User</cp:lastModifiedBy>
  <cp:revision>2</cp:revision>
  <cp:lastPrinted>2024-11-07T12:12:00Z</cp:lastPrinted>
  <dcterms:created xsi:type="dcterms:W3CDTF">2024-11-11T12:19:00Z</dcterms:created>
  <dcterms:modified xsi:type="dcterms:W3CDTF">2024-11-11T12:19:00Z</dcterms:modified>
</cp:coreProperties>
</file>