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A56" w:rsidRDefault="00C62795" w:rsidP="00CD0FEC">
      <w:pPr>
        <w:spacing w:line="192" w:lineRule="auto"/>
        <w:jc w:val="center"/>
        <w:rPr>
          <w:sz w:val="20"/>
        </w:rPr>
      </w:pPr>
      <w:r>
        <w:rPr>
          <w:noProof/>
        </w:rPr>
        <w:drawing>
          <wp:inline distT="0" distB="0" distL="0" distR="0">
            <wp:extent cx="714375" cy="781050"/>
            <wp:effectExtent l="19050" t="0" r="9525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4375" cy="781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B1A56" w:rsidRDefault="007B1A56" w:rsidP="007B1A56">
      <w:pPr>
        <w:pStyle w:val="a3"/>
        <w:jc w:val="center"/>
        <w:rPr>
          <w:b/>
          <w:bCs/>
          <w:sz w:val="24"/>
          <w:szCs w:val="24"/>
        </w:rPr>
      </w:pPr>
    </w:p>
    <w:p w:rsidR="007B1A56" w:rsidRDefault="007B1A56" w:rsidP="007B1A56">
      <w:pPr>
        <w:jc w:val="right"/>
      </w:pPr>
    </w:p>
    <w:tbl>
      <w:tblPr>
        <w:tblpPr w:leftFromText="180" w:rightFromText="180" w:vertAnchor="page" w:horzAnchor="margin" w:tblpY="2521"/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CD0FEC" w:rsidTr="00CD0FEC">
        <w:tc>
          <w:tcPr>
            <w:tcW w:w="9600" w:type="dxa"/>
            <w:hideMark/>
          </w:tcPr>
          <w:p w:rsidR="00CD0FEC" w:rsidRPr="00CD0FEC" w:rsidRDefault="00CD0FEC" w:rsidP="00CD0FEC">
            <w:pPr>
              <w:jc w:val="center"/>
              <w:rPr>
                <w:b/>
                <w:sz w:val="28"/>
                <w:szCs w:val="28"/>
              </w:rPr>
            </w:pPr>
            <w:r w:rsidRPr="00CD0FEC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CD0FEC" w:rsidRPr="00CD0FEC" w:rsidRDefault="00C62795" w:rsidP="00CD0FEC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ЗНАМЕНСКО-ПЕСТРОВСКОГО</w:t>
            </w:r>
            <w:r w:rsidR="00CD0FEC" w:rsidRPr="00CD0FEC">
              <w:rPr>
                <w:b/>
                <w:sz w:val="28"/>
                <w:szCs w:val="28"/>
              </w:rPr>
              <w:t xml:space="preserve">  СЕЛЬСОВЕТА</w:t>
            </w:r>
          </w:p>
          <w:p w:rsidR="00CD0FEC" w:rsidRPr="00CD0FEC" w:rsidRDefault="00CD0FEC" w:rsidP="00CD0F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 w:rsidRPr="00CD0FEC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  <w:p w:rsidR="00CD0FEC" w:rsidRDefault="00C62795" w:rsidP="00CD0FEC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sz w:val="36"/>
              </w:rPr>
            </w:pPr>
            <w:r>
              <w:rPr>
                <w:b/>
                <w:sz w:val="28"/>
                <w:szCs w:val="28"/>
              </w:rPr>
              <w:t>ВОСЬМОГО</w:t>
            </w:r>
            <w:r w:rsidR="00CD0FEC" w:rsidRPr="00CD0FEC">
              <w:rPr>
                <w:b/>
                <w:sz w:val="28"/>
                <w:szCs w:val="28"/>
              </w:rPr>
              <w:t xml:space="preserve"> СОЗЫВА</w:t>
            </w:r>
          </w:p>
        </w:tc>
      </w:tr>
      <w:tr w:rsidR="00CD0FEC" w:rsidTr="00CD0FEC">
        <w:tc>
          <w:tcPr>
            <w:tcW w:w="9600" w:type="dxa"/>
            <w:hideMark/>
          </w:tcPr>
          <w:p w:rsidR="00CD0FEC" w:rsidRDefault="00CD0FEC" w:rsidP="00CD0FEC">
            <w:pPr>
              <w:pStyle w:val="3"/>
              <w:rPr>
                <w:sz w:val="28"/>
              </w:rPr>
            </w:pPr>
          </w:p>
          <w:p w:rsidR="00CD0FEC" w:rsidRDefault="00CD0FEC" w:rsidP="00CD0FEC">
            <w:pPr>
              <w:pStyle w:val="3"/>
            </w:pPr>
            <w:r>
              <w:rPr>
                <w:sz w:val="28"/>
              </w:rPr>
              <w:t>Р Е Ш Е Н И Е</w:t>
            </w:r>
          </w:p>
        </w:tc>
      </w:tr>
      <w:tr w:rsidR="00CD0FEC" w:rsidTr="00CD0FEC">
        <w:trPr>
          <w:trHeight w:val="355"/>
        </w:trPr>
        <w:tc>
          <w:tcPr>
            <w:tcW w:w="9600" w:type="dxa"/>
            <w:vAlign w:val="center"/>
            <w:hideMark/>
          </w:tcPr>
          <w:tbl>
            <w:tblPr>
              <w:tblpPr w:leftFromText="180" w:rightFromText="180" w:vertAnchor="page" w:horzAnchor="margin" w:tblpXSpec="center" w:tblpY="436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CD0FEC" w:rsidTr="00CD0FEC">
              <w:tc>
                <w:tcPr>
                  <w:tcW w:w="284" w:type="dxa"/>
                  <w:vAlign w:val="bottom"/>
                  <w:hideMark/>
                </w:tcPr>
                <w:p w:rsidR="00CD0FEC" w:rsidRDefault="00CD0FEC" w:rsidP="00CD0FE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D0FEC" w:rsidRDefault="00E158E3" w:rsidP="00CD0FE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7" w:type="dxa"/>
                  <w:hideMark/>
                </w:tcPr>
                <w:p w:rsidR="00CD0FEC" w:rsidRDefault="00CD0FEC" w:rsidP="00CD0FEC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  <w:hideMark/>
                </w:tcPr>
                <w:p w:rsidR="00CD0FEC" w:rsidRDefault="00CD0FEC" w:rsidP="00E158E3">
                  <w:pPr>
                    <w:widowControl w:val="0"/>
                    <w:autoSpaceDE w:val="0"/>
                    <w:autoSpaceDN w:val="0"/>
                    <w:adjustRightInd w:val="0"/>
                    <w:rPr>
                      <w:b/>
                    </w:rPr>
                  </w:pPr>
                </w:p>
              </w:tc>
            </w:tr>
            <w:tr w:rsidR="00CD0FEC" w:rsidTr="00CD0FEC">
              <w:tc>
                <w:tcPr>
                  <w:tcW w:w="4650" w:type="dxa"/>
                  <w:gridSpan w:val="4"/>
                  <w:hideMark/>
                </w:tcPr>
                <w:p w:rsidR="00CD0FEC" w:rsidRPr="00EC65F6" w:rsidRDefault="00CD0FEC" w:rsidP="00C62795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</w:pPr>
                  <w:r w:rsidRPr="00EC65F6">
                    <w:t xml:space="preserve">с. </w:t>
                  </w:r>
                  <w:r w:rsidR="00C62795">
                    <w:t>Знаменская Пестровка</w:t>
                  </w:r>
                </w:p>
              </w:tc>
            </w:tr>
          </w:tbl>
          <w:p w:rsidR="00CD0FEC" w:rsidRDefault="00CD0FEC" w:rsidP="00CD0FEC">
            <w:pPr>
              <w:pStyle w:val="3"/>
            </w:pPr>
          </w:p>
        </w:tc>
      </w:tr>
    </w:tbl>
    <w:p w:rsidR="004B2070" w:rsidRPr="00CD0FEC" w:rsidRDefault="004B2070" w:rsidP="004B2070">
      <w:pPr>
        <w:ind w:firstLine="567"/>
        <w:jc w:val="center"/>
        <w:outlineLvl w:val="0"/>
        <w:rPr>
          <w:b/>
          <w:bCs/>
          <w:kern w:val="28"/>
          <w:sz w:val="26"/>
          <w:szCs w:val="26"/>
        </w:rPr>
      </w:pPr>
      <w:r w:rsidRPr="007E69E1">
        <w:rPr>
          <w:b/>
          <w:bCs/>
          <w:kern w:val="28"/>
          <w:sz w:val="26"/>
          <w:szCs w:val="26"/>
        </w:rPr>
        <w:t>О</w:t>
      </w:r>
      <w:r w:rsidRPr="00B6736A">
        <w:rPr>
          <w:b/>
          <w:bCs/>
          <w:kern w:val="28"/>
        </w:rPr>
        <w:t xml:space="preserve"> </w:t>
      </w:r>
      <w:r w:rsidRPr="00CD0FEC">
        <w:rPr>
          <w:b/>
          <w:bCs/>
          <w:kern w:val="28"/>
          <w:sz w:val="26"/>
          <w:szCs w:val="26"/>
        </w:rPr>
        <w:t xml:space="preserve">внесении изменений в решение </w:t>
      </w:r>
      <w:r w:rsidRPr="00CD0FEC">
        <w:rPr>
          <w:b/>
          <w:color w:val="000000"/>
          <w:sz w:val="26"/>
          <w:szCs w:val="26"/>
        </w:rPr>
        <w:t xml:space="preserve">Комитета местного самоуправления </w:t>
      </w:r>
      <w:r w:rsidR="00C62795">
        <w:rPr>
          <w:b/>
          <w:color w:val="000000"/>
          <w:sz w:val="26"/>
          <w:szCs w:val="26"/>
        </w:rPr>
        <w:t>Знаменско-Пестровского</w:t>
      </w:r>
      <w:r w:rsidR="007E787E" w:rsidRPr="00CD0FEC">
        <w:rPr>
          <w:b/>
          <w:color w:val="000000"/>
          <w:sz w:val="26"/>
          <w:szCs w:val="26"/>
        </w:rPr>
        <w:t xml:space="preserve"> </w:t>
      </w:r>
      <w:r w:rsidRPr="00CD0FEC">
        <w:rPr>
          <w:b/>
          <w:color w:val="000000"/>
          <w:sz w:val="26"/>
          <w:szCs w:val="26"/>
        </w:rPr>
        <w:t xml:space="preserve">сельсовета </w:t>
      </w:r>
      <w:r w:rsidRPr="00CD0FEC">
        <w:rPr>
          <w:b/>
          <w:sz w:val="26"/>
          <w:szCs w:val="26"/>
        </w:rPr>
        <w:t>Иссинского района  Пензенской области</w:t>
      </w:r>
      <w:r w:rsidRPr="00CD0FEC">
        <w:rPr>
          <w:b/>
          <w:color w:val="000000"/>
          <w:sz w:val="26"/>
          <w:szCs w:val="26"/>
        </w:rPr>
        <w:t xml:space="preserve"> от 2</w:t>
      </w:r>
      <w:r w:rsidR="00EC65F6" w:rsidRPr="00CD0FEC">
        <w:rPr>
          <w:b/>
          <w:color w:val="000000"/>
          <w:sz w:val="26"/>
          <w:szCs w:val="26"/>
        </w:rPr>
        <w:t>8</w:t>
      </w:r>
      <w:r w:rsidRPr="00CD0FEC">
        <w:rPr>
          <w:b/>
          <w:color w:val="000000"/>
          <w:sz w:val="26"/>
          <w:szCs w:val="26"/>
        </w:rPr>
        <w:t>.11.2014 №</w:t>
      </w:r>
      <w:r w:rsidR="00C62795">
        <w:rPr>
          <w:b/>
          <w:color w:val="000000"/>
          <w:sz w:val="26"/>
          <w:szCs w:val="26"/>
        </w:rPr>
        <w:t xml:space="preserve"> 15-5/6 </w:t>
      </w:r>
      <w:r w:rsidRPr="00CD0FEC">
        <w:rPr>
          <w:b/>
          <w:color w:val="000000"/>
          <w:sz w:val="26"/>
          <w:szCs w:val="26"/>
        </w:rPr>
        <w:t>«</w:t>
      </w:r>
      <w:r w:rsidRPr="00CD0FEC">
        <w:rPr>
          <w:b/>
          <w:bCs/>
          <w:kern w:val="28"/>
          <w:sz w:val="26"/>
          <w:szCs w:val="26"/>
        </w:rPr>
        <w:t>Об установлении налога на имущество физических лиц»</w:t>
      </w:r>
    </w:p>
    <w:p w:rsidR="00970ADF" w:rsidRPr="00CD0FEC" w:rsidRDefault="00970ADF" w:rsidP="004B2070">
      <w:pPr>
        <w:ind w:firstLine="567"/>
        <w:jc w:val="center"/>
        <w:outlineLvl w:val="0"/>
        <w:rPr>
          <w:b/>
          <w:bCs/>
          <w:kern w:val="28"/>
          <w:sz w:val="26"/>
          <w:szCs w:val="26"/>
        </w:rPr>
      </w:pPr>
    </w:p>
    <w:p w:rsidR="00EC65F6" w:rsidRPr="00CD0FEC" w:rsidRDefault="00E158E3" w:rsidP="00EC65F6">
      <w:pPr>
        <w:ind w:firstLine="567"/>
        <w:jc w:val="both"/>
        <w:rPr>
          <w:color w:val="000000"/>
          <w:sz w:val="26"/>
          <w:szCs w:val="26"/>
        </w:rPr>
      </w:pPr>
      <w:r w:rsidRPr="003A1FB6">
        <w:rPr>
          <w:sz w:val="26"/>
          <w:szCs w:val="26"/>
        </w:rPr>
        <w:t>В соответствии с главой 3</w:t>
      </w:r>
      <w:r>
        <w:rPr>
          <w:sz w:val="26"/>
          <w:szCs w:val="26"/>
        </w:rPr>
        <w:t>2</w:t>
      </w:r>
      <w:r w:rsidRPr="003A1FB6">
        <w:rPr>
          <w:sz w:val="26"/>
          <w:szCs w:val="26"/>
        </w:rPr>
        <w:t xml:space="preserve"> </w:t>
      </w:r>
      <w:r w:rsidRPr="003A1FB6">
        <w:rPr>
          <w:color w:val="000000"/>
          <w:sz w:val="26"/>
          <w:szCs w:val="26"/>
        </w:rPr>
        <w:t>Налогового кодекса Российской Федерации</w:t>
      </w:r>
      <w:r w:rsidR="00EC65F6" w:rsidRPr="00CD0FEC">
        <w:rPr>
          <w:color w:val="000000"/>
          <w:sz w:val="26"/>
          <w:szCs w:val="26"/>
        </w:rPr>
        <w:t xml:space="preserve">, </w:t>
      </w:r>
      <w:r w:rsidR="00C62795">
        <w:rPr>
          <w:color w:val="000000"/>
          <w:sz w:val="26"/>
          <w:szCs w:val="26"/>
        </w:rPr>
        <w:t>руководствуясь Уставом</w:t>
      </w:r>
      <w:r w:rsidR="00EC65F6" w:rsidRPr="00CD0FEC">
        <w:rPr>
          <w:color w:val="000000"/>
          <w:sz w:val="26"/>
          <w:szCs w:val="26"/>
        </w:rPr>
        <w:t xml:space="preserve"> </w:t>
      </w:r>
      <w:r w:rsidR="00C62795">
        <w:rPr>
          <w:color w:val="000000"/>
          <w:sz w:val="26"/>
          <w:szCs w:val="26"/>
        </w:rPr>
        <w:t>Знаменско-Пестровского</w:t>
      </w:r>
      <w:r w:rsidR="00EC65F6" w:rsidRPr="00CD0FEC">
        <w:rPr>
          <w:color w:val="000000"/>
          <w:sz w:val="26"/>
          <w:szCs w:val="26"/>
        </w:rPr>
        <w:t xml:space="preserve"> сельсовета </w:t>
      </w:r>
      <w:r w:rsidR="00EC65F6" w:rsidRPr="00CD0FEC">
        <w:rPr>
          <w:sz w:val="26"/>
          <w:szCs w:val="26"/>
        </w:rPr>
        <w:t>Иссинского района Пензенской области (с последующими изменениями),</w:t>
      </w:r>
    </w:p>
    <w:p w:rsidR="004B2070" w:rsidRPr="00CD0FEC" w:rsidRDefault="004B2070" w:rsidP="004B2070">
      <w:pPr>
        <w:pStyle w:val="1"/>
        <w:ind w:firstLine="225"/>
        <w:jc w:val="center"/>
        <w:rPr>
          <w:rFonts w:ascii="Times New Roman" w:hAnsi="Times New Roman"/>
          <w:b/>
          <w:color w:val="000000"/>
          <w:sz w:val="26"/>
          <w:szCs w:val="26"/>
        </w:rPr>
      </w:pPr>
      <w:r w:rsidRPr="00CD0FEC">
        <w:rPr>
          <w:rFonts w:ascii="Times New Roman" w:hAnsi="Times New Roman"/>
          <w:b/>
          <w:color w:val="000000"/>
          <w:sz w:val="26"/>
          <w:szCs w:val="26"/>
        </w:rPr>
        <w:t xml:space="preserve">Комитет местного самоуправления </w:t>
      </w:r>
      <w:r w:rsidR="00C62795">
        <w:rPr>
          <w:rFonts w:ascii="Times New Roman" w:hAnsi="Times New Roman"/>
          <w:b/>
          <w:color w:val="000000"/>
          <w:sz w:val="26"/>
          <w:szCs w:val="26"/>
        </w:rPr>
        <w:t>Знаменско-Пестровского</w:t>
      </w:r>
      <w:r w:rsidR="007E787E" w:rsidRPr="00CD0FEC"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  <w:r w:rsidRPr="00CD0FEC">
        <w:rPr>
          <w:rFonts w:ascii="Times New Roman" w:hAnsi="Times New Roman"/>
          <w:b/>
          <w:color w:val="000000"/>
          <w:sz w:val="26"/>
          <w:szCs w:val="26"/>
        </w:rPr>
        <w:t xml:space="preserve">сельсовета </w:t>
      </w:r>
      <w:r w:rsidRPr="00CD0FEC">
        <w:rPr>
          <w:rFonts w:ascii="Times New Roman" w:hAnsi="Times New Roman"/>
          <w:b/>
          <w:sz w:val="26"/>
          <w:szCs w:val="26"/>
        </w:rPr>
        <w:t>Иссинского района  Пензенской области</w:t>
      </w:r>
      <w:r w:rsidRPr="00CD0FEC">
        <w:rPr>
          <w:rFonts w:ascii="Times New Roman" w:hAnsi="Times New Roman"/>
          <w:color w:val="000000"/>
          <w:sz w:val="26"/>
          <w:szCs w:val="26"/>
        </w:rPr>
        <w:t xml:space="preserve"> </w:t>
      </w:r>
      <w:r w:rsidRPr="00CD0FEC">
        <w:rPr>
          <w:rFonts w:ascii="Times New Roman" w:hAnsi="Times New Roman"/>
          <w:b/>
          <w:color w:val="000000"/>
          <w:sz w:val="26"/>
          <w:szCs w:val="26"/>
        </w:rPr>
        <w:t>решил:</w:t>
      </w:r>
    </w:p>
    <w:p w:rsidR="00EC65F6" w:rsidRPr="00CD0FEC" w:rsidRDefault="00EC65F6" w:rsidP="00EC65F6">
      <w:pPr>
        <w:ind w:firstLine="709"/>
        <w:jc w:val="both"/>
        <w:rPr>
          <w:sz w:val="26"/>
          <w:szCs w:val="26"/>
        </w:rPr>
      </w:pPr>
      <w:r w:rsidRPr="00CD0FEC">
        <w:rPr>
          <w:sz w:val="26"/>
          <w:szCs w:val="26"/>
        </w:rPr>
        <w:t>1. Внести изменение в</w:t>
      </w:r>
      <w:r w:rsidRPr="00CD0FEC">
        <w:rPr>
          <w:kern w:val="28"/>
          <w:sz w:val="26"/>
          <w:szCs w:val="26"/>
        </w:rPr>
        <w:t xml:space="preserve"> решение</w:t>
      </w:r>
      <w:r w:rsidRPr="00CD0FEC">
        <w:rPr>
          <w:bCs/>
          <w:kern w:val="28"/>
          <w:sz w:val="26"/>
          <w:szCs w:val="26"/>
        </w:rPr>
        <w:t xml:space="preserve"> </w:t>
      </w:r>
      <w:r w:rsidRPr="00CD0FEC">
        <w:rPr>
          <w:sz w:val="26"/>
          <w:szCs w:val="26"/>
        </w:rPr>
        <w:t xml:space="preserve">Комитета местного самоуправления </w:t>
      </w:r>
      <w:r w:rsidR="00C62795">
        <w:rPr>
          <w:sz w:val="26"/>
          <w:szCs w:val="26"/>
        </w:rPr>
        <w:t>Знаменско-Пестровского</w:t>
      </w:r>
      <w:r w:rsidRPr="00CD0FEC">
        <w:rPr>
          <w:sz w:val="26"/>
          <w:szCs w:val="26"/>
        </w:rPr>
        <w:t xml:space="preserve"> сельсовета Иссинского района  Пензенской области от 28.11.2014 №</w:t>
      </w:r>
      <w:r w:rsidR="00C62795">
        <w:rPr>
          <w:sz w:val="26"/>
          <w:szCs w:val="26"/>
        </w:rPr>
        <w:t xml:space="preserve"> 15-5/6</w:t>
      </w:r>
      <w:r w:rsidRPr="00CD0FEC">
        <w:rPr>
          <w:sz w:val="26"/>
          <w:szCs w:val="26"/>
        </w:rPr>
        <w:t xml:space="preserve"> «</w:t>
      </w:r>
      <w:r w:rsidRPr="00CD0FEC">
        <w:rPr>
          <w:kern w:val="28"/>
          <w:sz w:val="26"/>
          <w:szCs w:val="26"/>
        </w:rPr>
        <w:t xml:space="preserve">Об установлении налога на имущество физических лиц», </w:t>
      </w:r>
      <w:r w:rsidR="00B077BC" w:rsidRPr="00B077BC">
        <w:rPr>
          <w:b/>
          <w:bCs/>
          <w:kern w:val="28"/>
          <w:sz w:val="26"/>
          <w:szCs w:val="26"/>
        </w:rPr>
        <w:t>изложив пункт 2 в следующей редакции:</w:t>
      </w:r>
    </w:p>
    <w:p w:rsidR="00E158E3" w:rsidRDefault="00E158E3" w:rsidP="00E158E3">
      <w:pPr>
        <w:ind w:firstLine="709"/>
        <w:jc w:val="both"/>
        <w:rPr>
          <w:bCs/>
          <w:kern w:val="28"/>
          <w:sz w:val="26"/>
          <w:szCs w:val="26"/>
        </w:rPr>
      </w:pPr>
      <w:r w:rsidRPr="00E4582C">
        <w:rPr>
          <w:bCs/>
          <w:kern w:val="28"/>
          <w:sz w:val="26"/>
          <w:szCs w:val="26"/>
        </w:rPr>
        <w:t>«2. Установить ставки налога на имущество физических лиц в следующих размерах:</w:t>
      </w:r>
    </w:p>
    <w:p w:rsidR="00E158E3" w:rsidRDefault="00E158E3" w:rsidP="00E158E3">
      <w:pPr>
        <w:ind w:firstLine="709"/>
        <w:jc w:val="both"/>
        <w:rPr>
          <w:bCs/>
          <w:kern w:val="28"/>
          <w:sz w:val="26"/>
          <w:szCs w:val="26"/>
        </w:rPr>
      </w:pPr>
      <w:r w:rsidRPr="00E4582C">
        <w:rPr>
          <w:bCs/>
          <w:kern w:val="28"/>
          <w:sz w:val="26"/>
          <w:szCs w:val="26"/>
        </w:rPr>
        <w:t xml:space="preserve">1) </w:t>
      </w:r>
      <w:r w:rsidR="00375391">
        <w:rPr>
          <w:sz w:val="26"/>
          <w:szCs w:val="26"/>
        </w:rPr>
        <w:t>0,317</w:t>
      </w:r>
      <w:r w:rsidRPr="00E4582C">
        <w:rPr>
          <w:sz w:val="26"/>
          <w:szCs w:val="26"/>
        </w:rPr>
        <w:t xml:space="preserve"> процента в отношении:</w:t>
      </w:r>
    </w:p>
    <w:p w:rsidR="00E158E3" w:rsidRDefault="00E158E3" w:rsidP="00E158E3">
      <w:pPr>
        <w:ind w:firstLine="709"/>
        <w:jc w:val="both"/>
        <w:rPr>
          <w:bCs/>
          <w:kern w:val="28"/>
          <w:sz w:val="26"/>
          <w:szCs w:val="26"/>
        </w:rPr>
      </w:pPr>
      <w:r w:rsidRPr="00E4582C">
        <w:rPr>
          <w:sz w:val="26"/>
          <w:szCs w:val="26"/>
        </w:rPr>
        <w:t>жилых домов, частей жилых домов, квартир, частей квартир, комнат;</w:t>
      </w:r>
    </w:p>
    <w:p w:rsidR="00E158E3" w:rsidRDefault="00F54B2A" w:rsidP="00E158E3">
      <w:pPr>
        <w:ind w:firstLine="709"/>
        <w:jc w:val="both"/>
        <w:rPr>
          <w:bCs/>
          <w:kern w:val="28"/>
          <w:sz w:val="26"/>
          <w:szCs w:val="26"/>
        </w:rPr>
      </w:pPr>
      <w:hyperlink r:id="rId7" w:history="1">
        <w:r w:rsidR="00E158E3" w:rsidRPr="00E4582C">
          <w:rPr>
            <w:sz w:val="26"/>
            <w:szCs w:val="26"/>
          </w:rPr>
          <w:t>объектов</w:t>
        </w:r>
      </w:hyperlink>
      <w:r w:rsidR="00E158E3" w:rsidRPr="00E4582C">
        <w:rPr>
          <w:sz w:val="26"/>
          <w:szCs w:val="26"/>
        </w:rPr>
        <w:t xml:space="preserve"> незавершенного строительства в случае, если проектируемым назначением таких объектов является жилой дом;</w:t>
      </w:r>
    </w:p>
    <w:p w:rsidR="00E158E3" w:rsidRDefault="00E158E3" w:rsidP="00E158E3">
      <w:pPr>
        <w:ind w:firstLine="709"/>
        <w:jc w:val="both"/>
        <w:rPr>
          <w:bCs/>
          <w:kern w:val="28"/>
          <w:sz w:val="26"/>
          <w:szCs w:val="26"/>
        </w:rPr>
      </w:pPr>
      <w:r w:rsidRPr="00E4582C">
        <w:rPr>
          <w:sz w:val="26"/>
          <w:szCs w:val="26"/>
        </w:rPr>
        <w:t>единых недвижимых комплексов, в состав которых входит хотя бы один жилой дом;</w:t>
      </w:r>
    </w:p>
    <w:p w:rsidR="00E158E3" w:rsidRDefault="00E158E3" w:rsidP="00E158E3">
      <w:pPr>
        <w:ind w:firstLine="709"/>
        <w:jc w:val="both"/>
        <w:rPr>
          <w:bCs/>
          <w:kern w:val="28"/>
          <w:sz w:val="26"/>
          <w:szCs w:val="26"/>
        </w:rPr>
      </w:pPr>
      <w:r w:rsidRPr="00E4582C">
        <w:rPr>
          <w:sz w:val="26"/>
          <w:szCs w:val="26"/>
        </w:rPr>
        <w:t xml:space="preserve">гаражей и машино-мест, в том числе расположенных в объектах налогообложения, указанных в </w:t>
      </w:r>
      <w:hyperlink r:id="rId8" w:history="1">
        <w:r w:rsidRPr="00E4582C">
          <w:rPr>
            <w:sz w:val="26"/>
            <w:szCs w:val="26"/>
          </w:rPr>
          <w:t>подпункте 2</w:t>
        </w:r>
      </w:hyperlink>
      <w:r w:rsidRPr="00E4582C">
        <w:rPr>
          <w:sz w:val="26"/>
          <w:szCs w:val="26"/>
        </w:rPr>
        <w:t xml:space="preserve"> настоящего пункта;</w:t>
      </w:r>
    </w:p>
    <w:p w:rsidR="00E158E3" w:rsidRDefault="00E158E3" w:rsidP="00E158E3">
      <w:pPr>
        <w:ind w:firstLine="709"/>
        <w:jc w:val="both"/>
        <w:rPr>
          <w:bCs/>
          <w:kern w:val="28"/>
          <w:sz w:val="26"/>
          <w:szCs w:val="26"/>
        </w:rPr>
      </w:pPr>
      <w:r w:rsidRPr="00E4582C">
        <w:rPr>
          <w:sz w:val="26"/>
          <w:szCs w:val="26"/>
        </w:rPr>
        <w:t>хозяйственных строений или сооружений, площадь каждого из которых не превышает 50 квадратных метров и которые расположены на земельных участках для ведения личного подсобного хозяйства, огородничества, садоводства или индивидуального жилищного строительства;</w:t>
      </w:r>
    </w:p>
    <w:p w:rsidR="00E158E3" w:rsidRPr="001436E8" w:rsidRDefault="00E158E3" w:rsidP="00E158E3">
      <w:pPr>
        <w:ind w:firstLine="709"/>
        <w:jc w:val="both"/>
        <w:rPr>
          <w:sz w:val="26"/>
          <w:szCs w:val="26"/>
        </w:rPr>
      </w:pPr>
      <w:r w:rsidRPr="001436E8">
        <w:rPr>
          <w:sz w:val="26"/>
          <w:szCs w:val="26"/>
        </w:rPr>
        <w:t xml:space="preserve">2) 2 процентов в отношении </w:t>
      </w:r>
      <w:hyperlink r:id="rId9" w:history="1">
        <w:r w:rsidRPr="001436E8">
          <w:rPr>
            <w:sz w:val="26"/>
            <w:szCs w:val="26"/>
          </w:rPr>
          <w:t>объектов</w:t>
        </w:r>
      </w:hyperlink>
      <w:r w:rsidRPr="001436E8">
        <w:rPr>
          <w:sz w:val="26"/>
          <w:szCs w:val="26"/>
        </w:rPr>
        <w:t xml:space="preserve"> налогообложения, включенных в перечень, определяемый в соответствии с </w:t>
      </w:r>
      <w:r>
        <w:rPr>
          <w:sz w:val="26"/>
          <w:szCs w:val="26"/>
        </w:rPr>
        <w:t>пунктом 7 статьи 378</w:t>
      </w:r>
      <w:r w:rsidRPr="00411AA5">
        <w:rPr>
          <w:sz w:val="26"/>
          <w:szCs w:val="26"/>
          <w:vertAlign w:val="superscript"/>
        </w:rPr>
        <w:t>2</w:t>
      </w:r>
      <w:r w:rsidRPr="001436E8">
        <w:rPr>
          <w:sz w:val="26"/>
          <w:szCs w:val="26"/>
        </w:rPr>
        <w:t xml:space="preserve"> </w:t>
      </w:r>
      <w:r>
        <w:rPr>
          <w:sz w:val="26"/>
          <w:szCs w:val="26"/>
        </w:rPr>
        <w:t>Налогового кодекса Российской Федерации</w:t>
      </w:r>
      <w:r w:rsidRPr="001436E8">
        <w:rPr>
          <w:sz w:val="26"/>
          <w:szCs w:val="26"/>
        </w:rPr>
        <w:t>, в отношении объектов налогообложения, предусмотренных абзацем вторым пункта 10 статьи 378</w:t>
      </w:r>
      <w:r w:rsidRPr="00411AA5">
        <w:rPr>
          <w:sz w:val="26"/>
          <w:szCs w:val="26"/>
          <w:vertAlign w:val="superscript"/>
        </w:rPr>
        <w:t>2</w:t>
      </w:r>
      <w:r w:rsidRPr="001436E8">
        <w:rPr>
          <w:sz w:val="26"/>
          <w:szCs w:val="26"/>
        </w:rPr>
        <w:t xml:space="preserve"> </w:t>
      </w:r>
      <w:r>
        <w:rPr>
          <w:sz w:val="26"/>
          <w:szCs w:val="26"/>
        </w:rPr>
        <w:t>Налогового кодекса Российской Федерации</w:t>
      </w:r>
      <w:r w:rsidRPr="001436E8">
        <w:rPr>
          <w:sz w:val="26"/>
          <w:szCs w:val="26"/>
        </w:rPr>
        <w:t>;</w:t>
      </w:r>
    </w:p>
    <w:p w:rsidR="00E158E3" w:rsidRPr="001436E8" w:rsidRDefault="00375391" w:rsidP="00E158E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3) 2,116</w:t>
      </w:r>
      <w:r w:rsidR="00E158E3" w:rsidRPr="001436E8">
        <w:rPr>
          <w:sz w:val="26"/>
          <w:szCs w:val="26"/>
        </w:rPr>
        <w:t xml:space="preserve"> процента в отношении объектов налогообложения, кадастровая стоимость каждого из которых превышает 300 миллионов рублей;</w:t>
      </w:r>
    </w:p>
    <w:p w:rsidR="00E158E3" w:rsidRPr="00411AA5" w:rsidRDefault="00E158E3" w:rsidP="00E158E3">
      <w:pPr>
        <w:ind w:firstLine="709"/>
        <w:jc w:val="both"/>
        <w:rPr>
          <w:sz w:val="26"/>
          <w:szCs w:val="26"/>
        </w:rPr>
      </w:pPr>
      <w:r w:rsidRPr="001436E8">
        <w:rPr>
          <w:sz w:val="26"/>
          <w:szCs w:val="26"/>
        </w:rPr>
        <w:lastRenderedPageBreak/>
        <w:t xml:space="preserve">4) </w:t>
      </w:r>
      <w:r>
        <w:rPr>
          <w:sz w:val="26"/>
          <w:szCs w:val="26"/>
        </w:rPr>
        <w:t>0,5</w:t>
      </w:r>
      <w:r w:rsidR="00375391">
        <w:rPr>
          <w:sz w:val="26"/>
          <w:szCs w:val="26"/>
        </w:rPr>
        <w:t>29</w:t>
      </w:r>
      <w:r>
        <w:rPr>
          <w:sz w:val="26"/>
          <w:szCs w:val="26"/>
        </w:rPr>
        <w:t xml:space="preserve"> процента в отношении прочих объектов налогообложения.».</w:t>
      </w:r>
    </w:p>
    <w:p w:rsidR="00B077BC" w:rsidRPr="00B077BC" w:rsidRDefault="00B077BC" w:rsidP="00B077BC">
      <w:pPr>
        <w:pStyle w:val="a3"/>
        <w:tabs>
          <w:tab w:val="left" w:pos="851"/>
        </w:tabs>
        <w:ind w:firstLine="709"/>
        <w:rPr>
          <w:i/>
          <w:sz w:val="26"/>
          <w:szCs w:val="26"/>
        </w:rPr>
      </w:pPr>
      <w:r>
        <w:rPr>
          <w:sz w:val="26"/>
          <w:szCs w:val="26"/>
        </w:rPr>
        <w:t>2</w:t>
      </w:r>
      <w:r w:rsidRPr="00B077BC">
        <w:rPr>
          <w:sz w:val="26"/>
          <w:szCs w:val="26"/>
        </w:rPr>
        <w:t>.</w:t>
      </w:r>
      <w:r w:rsidRPr="00B077BC">
        <w:rPr>
          <w:sz w:val="26"/>
          <w:szCs w:val="26"/>
        </w:rPr>
        <w:tab/>
        <w:t>Опубликовать настоящее решение в информационном бюллетене «Сельские ведомости».</w:t>
      </w:r>
    </w:p>
    <w:p w:rsidR="00E158E3" w:rsidRPr="00E158E3" w:rsidRDefault="00B077BC" w:rsidP="00E158E3">
      <w:pPr>
        <w:ind w:firstLine="709"/>
        <w:jc w:val="both"/>
        <w:rPr>
          <w:sz w:val="26"/>
          <w:szCs w:val="26"/>
        </w:rPr>
      </w:pPr>
      <w:r w:rsidRPr="00E158E3">
        <w:rPr>
          <w:sz w:val="26"/>
          <w:szCs w:val="26"/>
        </w:rPr>
        <w:t>3.</w:t>
      </w:r>
      <w:r w:rsidRPr="00E158E3">
        <w:rPr>
          <w:sz w:val="26"/>
          <w:szCs w:val="26"/>
        </w:rPr>
        <w:tab/>
      </w:r>
      <w:r w:rsidR="00E158E3" w:rsidRPr="00E158E3">
        <w:rPr>
          <w:sz w:val="26"/>
          <w:szCs w:val="26"/>
        </w:rPr>
        <w:t>Настоящее решение вступает в силу с 01.01.2025, но не ранее чем по истечении одного месяца со дня его официального опубликования.</w:t>
      </w:r>
    </w:p>
    <w:p w:rsidR="00B077BC" w:rsidRPr="00B077BC" w:rsidRDefault="00B077BC" w:rsidP="00E158E3">
      <w:pPr>
        <w:ind w:firstLine="709"/>
        <w:jc w:val="both"/>
        <w:rPr>
          <w:sz w:val="26"/>
          <w:szCs w:val="26"/>
        </w:rPr>
      </w:pPr>
      <w:r w:rsidRPr="00B077BC">
        <w:rPr>
          <w:sz w:val="26"/>
          <w:szCs w:val="26"/>
        </w:rPr>
        <w:t>4.</w:t>
      </w:r>
      <w:r w:rsidRPr="00B077BC">
        <w:rPr>
          <w:sz w:val="26"/>
          <w:szCs w:val="26"/>
        </w:rPr>
        <w:tab/>
        <w:t>Контроль за исполнением настоящего решения возложить на комиссию по бюджетной, налоговой и экономической политике.</w:t>
      </w:r>
    </w:p>
    <w:p w:rsidR="00B077BC" w:rsidRPr="007419AE" w:rsidRDefault="00B077BC" w:rsidP="00B077BC">
      <w:pPr>
        <w:tabs>
          <w:tab w:val="left" w:pos="7080"/>
        </w:tabs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D0FEC" w:rsidRPr="00CD0FEC" w:rsidRDefault="00CD0FEC" w:rsidP="007B1A5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:rsidR="007B1A56" w:rsidRPr="00CD0FEC" w:rsidRDefault="007B1A56" w:rsidP="007B1A56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D0FEC">
        <w:rPr>
          <w:rFonts w:ascii="Times New Roman" w:hAnsi="Times New Roman" w:cs="Times New Roman"/>
          <w:sz w:val="26"/>
          <w:szCs w:val="26"/>
        </w:rPr>
        <w:t xml:space="preserve">Глава </w:t>
      </w:r>
      <w:r w:rsidR="00C62795">
        <w:rPr>
          <w:rFonts w:ascii="Times New Roman" w:hAnsi="Times New Roman" w:cs="Times New Roman"/>
          <w:sz w:val="26"/>
          <w:szCs w:val="26"/>
        </w:rPr>
        <w:t>Знаменско-Пестровского</w:t>
      </w:r>
      <w:r w:rsidR="007E787E" w:rsidRPr="00CD0FEC">
        <w:rPr>
          <w:rFonts w:ascii="Times New Roman" w:hAnsi="Times New Roman" w:cs="Times New Roman"/>
          <w:sz w:val="26"/>
          <w:szCs w:val="26"/>
        </w:rPr>
        <w:t xml:space="preserve"> </w:t>
      </w:r>
      <w:r w:rsidRPr="00CD0FEC">
        <w:rPr>
          <w:rFonts w:ascii="Times New Roman" w:hAnsi="Times New Roman" w:cs="Times New Roman"/>
          <w:sz w:val="26"/>
          <w:szCs w:val="26"/>
        </w:rPr>
        <w:t>сельсовета</w:t>
      </w:r>
    </w:p>
    <w:p w:rsidR="009B513D" w:rsidRPr="00CD0FEC" w:rsidRDefault="007B1A56" w:rsidP="00DE7D4B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CD0FEC">
        <w:rPr>
          <w:rFonts w:ascii="Times New Roman" w:hAnsi="Times New Roman" w:cs="Times New Roman"/>
          <w:sz w:val="26"/>
          <w:szCs w:val="26"/>
        </w:rPr>
        <w:t xml:space="preserve">Иссинского района Пензенской области                  </w:t>
      </w:r>
      <w:r w:rsidR="00B077BC">
        <w:rPr>
          <w:rFonts w:ascii="Times New Roman" w:hAnsi="Times New Roman" w:cs="Times New Roman"/>
          <w:sz w:val="26"/>
          <w:szCs w:val="26"/>
        </w:rPr>
        <w:t xml:space="preserve">  </w:t>
      </w:r>
      <w:r w:rsidRPr="00CD0FEC">
        <w:rPr>
          <w:rFonts w:ascii="Times New Roman" w:hAnsi="Times New Roman" w:cs="Times New Roman"/>
          <w:sz w:val="26"/>
          <w:szCs w:val="26"/>
        </w:rPr>
        <w:t xml:space="preserve"> </w:t>
      </w:r>
      <w:r w:rsidR="00B077BC">
        <w:rPr>
          <w:rFonts w:ascii="Times New Roman" w:hAnsi="Times New Roman" w:cs="Times New Roman"/>
          <w:sz w:val="26"/>
          <w:szCs w:val="26"/>
        </w:rPr>
        <w:t xml:space="preserve">     </w:t>
      </w:r>
      <w:r w:rsidRPr="00CD0FEC">
        <w:rPr>
          <w:rFonts w:ascii="Times New Roman" w:hAnsi="Times New Roman" w:cs="Times New Roman"/>
          <w:sz w:val="26"/>
          <w:szCs w:val="26"/>
        </w:rPr>
        <w:t xml:space="preserve">        </w:t>
      </w:r>
      <w:r w:rsidR="00C62795">
        <w:rPr>
          <w:rFonts w:ascii="Times New Roman" w:hAnsi="Times New Roman" w:cs="Times New Roman"/>
          <w:sz w:val="26"/>
          <w:szCs w:val="26"/>
        </w:rPr>
        <w:t>В.Д. Демченко</w:t>
      </w:r>
    </w:p>
    <w:sectPr w:rsidR="009B513D" w:rsidRPr="00CD0FEC" w:rsidSect="00CD0FEC">
      <w:pgSz w:w="11906" w:h="16838"/>
      <w:pgMar w:top="851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B30" w:rsidRDefault="00F04B30" w:rsidP="00E158E3">
      <w:r>
        <w:separator/>
      </w:r>
    </w:p>
  </w:endnote>
  <w:endnote w:type="continuationSeparator" w:id="1">
    <w:p w:rsidR="00F04B30" w:rsidRDefault="00F04B30" w:rsidP="00E158E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B30" w:rsidRDefault="00F04B30" w:rsidP="00E158E3">
      <w:r>
        <w:separator/>
      </w:r>
    </w:p>
  </w:footnote>
  <w:footnote w:type="continuationSeparator" w:id="1">
    <w:p w:rsidR="00F04B30" w:rsidRDefault="00F04B30" w:rsidP="00E158E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B1A56"/>
    <w:rsid w:val="0000517F"/>
    <w:rsid w:val="00014B2B"/>
    <w:rsid w:val="00030F41"/>
    <w:rsid w:val="00185C6B"/>
    <w:rsid w:val="001C7D72"/>
    <w:rsid w:val="001F7689"/>
    <w:rsid w:val="002C376B"/>
    <w:rsid w:val="00375391"/>
    <w:rsid w:val="003D41D3"/>
    <w:rsid w:val="00411B01"/>
    <w:rsid w:val="00444D18"/>
    <w:rsid w:val="004B2070"/>
    <w:rsid w:val="004D357F"/>
    <w:rsid w:val="00587840"/>
    <w:rsid w:val="005E388F"/>
    <w:rsid w:val="005F46FA"/>
    <w:rsid w:val="00643BE7"/>
    <w:rsid w:val="00740CB6"/>
    <w:rsid w:val="007A737E"/>
    <w:rsid w:val="007B1A56"/>
    <w:rsid w:val="007E69E1"/>
    <w:rsid w:val="007E787E"/>
    <w:rsid w:val="008C2DE7"/>
    <w:rsid w:val="00970ADF"/>
    <w:rsid w:val="009B513D"/>
    <w:rsid w:val="00A90892"/>
    <w:rsid w:val="00B072D3"/>
    <w:rsid w:val="00B077BC"/>
    <w:rsid w:val="00B6736A"/>
    <w:rsid w:val="00BE4205"/>
    <w:rsid w:val="00BF5F39"/>
    <w:rsid w:val="00C62795"/>
    <w:rsid w:val="00CD0FEC"/>
    <w:rsid w:val="00D12258"/>
    <w:rsid w:val="00DE7D4B"/>
    <w:rsid w:val="00DF4105"/>
    <w:rsid w:val="00DF70DA"/>
    <w:rsid w:val="00E158E3"/>
    <w:rsid w:val="00E66750"/>
    <w:rsid w:val="00EC65F6"/>
    <w:rsid w:val="00F04B30"/>
    <w:rsid w:val="00F128B8"/>
    <w:rsid w:val="00F54B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1A56"/>
    <w:rPr>
      <w:rFonts w:ascii="Times New Roman" w:eastAsia="Times New Roman" w:hAnsi="Times New Roman"/>
      <w:sz w:val="24"/>
      <w:szCs w:val="24"/>
    </w:rPr>
  </w:style>
  <w:style w:type="paragraph" w:styleId="3">
    <w:name w:val="heading 3"/>
    <w:basedOn w:val="a"/>
    <w:next w:val="a"/>
    <w:link w:val="30"/>
    <w:unhideWhenUsed/>
    <w:qFormat/>
    <w:rsid w:val="007B1A56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B1A56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ody Text"/>
    <w:basedOn w:val="a"/>
    <w:link w:val="a4"/>
    <w:uiPriority w:val="99"/>
    <w:semiHidden/>
    <w:unhideWhenUsed/>
    <w:rsid w:val="007B1A56"/>
    <w:pPr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rsid w:val="007B1A56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Plain Text"/>
    <w:basedOn w:val="a"/>
    <w:link w:val="a6"/>
    <w:unhideWhenUsed/>
    <w:rsid w:val="007B1A56"/>
    <w:rPr>
      <w:rFonts w:ascii="Courier New" w:hAnsi="Courier New" w:cs="Courier New"/>
      <w:sz w:val="20"/>
      <w:szCs w:val="20"/>
    </w:rPr>
  </w:style>
  <w:style w:type="character" w:customStyle="1" w:styleId="a6">
    <w:name w:val="Текст Знак"/>
    <w:basedOn w:val="a0"/>
    <w:link w:val="a5"/>
    <w:rsid w:val="007B1A56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7">
    <w:name w:val="Hyperlink"/>
    <w:basedOn w:val="a0"/>
    <w:uiPriority w:val="99"/>
    <w:semiHidden/>
    <w:unhideWhenUsed/>
    <w:rsid w:val="007B1A56"/>
    <w:rPr>
      <w:color w:val="0000FF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7B1A56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B1A5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a">
    <w:name w:val="Знак Знак Знак Знак Знак Знак Знак Знак Знак Знак"/>
    <w:basedOn w:val="a"/>
    <w:rsid w:val="004B2070"/>
    <w:pPr>
      <w:spacing w:after="160" w:line="240" w:lineRule="exact"/>
    </w:pPr>
    <w:rPr>
      <w:rFonts w:ascii="Verdana" w:hAnsi="Verdana" w:cs="Verdana"/>
      <w:sz w:val="28"/>
      <w:szCs w:val="28"/>
      <w:lang w:val="en-US" w:eastAsia="en-US"/>
    </w:rPr>
  </w:style>
  <w:style w:type="paragraph" w:customStyle="1" w:styleId="1">
    <w:name w:val="Обычный1"/>
    <w:rsid w:val="004B2070"/>
    <w:rPr>
      <w:rFonts w:ascii="Arial" w:eastAsia="Times New Roman" w:hAnsi="Arial"/>
      <w:snapToGrid w:val="0"/>
      <w:sz w:val="18"/>
    </w:rPr>
  </w:style>
  <w:style w:type="character" w:customStyle="1" w:styleId="blk">
    <w:name w:val="blk"/>
    <w:basedOn w:val="a0"/>
    <w:rsid w:val="009B513D"/>
  </w:style>
  <w:style w:type="paragraph" w:styleId="ab">
    <w:name w:val="No Spacing"/>
    <w:uiPriority w:val="1"/>
    <w:qFormat/>
    <w:rsid w:val="00B077BC"/>
    <w:rPr>
      <w:rFonts w:ascii="Times New Roman" w:eastAsia="Times New Roman" w:hAnsi="Times New Roman"/>
      <w:sz w:val="24"/>
      <w:szCs w:val="24"/>
    </w:rPr>
  </w:style>
  <w:style w:type="paragraph" w:styleId="ac">
    <w:name w:val="footnote text"/>
    <w:basedOn w:val="a"/>
    <w:link w:val="ad"/>
    <w:semiHidden/>
    <w:rsid w:val="00E158E3"/>
    <w:pPr>
      <w:widowControl w:val="0"/>
      <w:suppressAutoHyphens/>
    </w:pPr>
    <w:rPr>
      <w:rFonts w:eastAsia="Lucida Sans Unicode"/>
      <w:kern w:val="1"/>
      <w:sz w:val="20"/>
      <w:szCs w:val="20"/>
    </w:rPr>
  </w:style>
  <w:style w:type="character" w:customStyle="1" w:styleId="ad">
    <w:name w:val="Текст сноски Знак"/>
    <w:basedOn w:val="a0"/>
    <w:link w:val="ac"/>
    <w:semiHidden/>
    <w:rsid w:val="00E158E3"/>
    <w:rPr>
      <w:rFonts w:ascii="Times New Roman" w:eastAsia="Lucida Sans Unicode" w:hAnsi="Times New Roman"/>
      <w:kern w:val="1"/>
    </w:rPr>
  </w:style>
  <w:style w:type="character" w:styleId="ae">
    <w:name w:val="footnote reference"/>
    <w:semiHidden/>
    <w:rsid w:val="00E158E3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098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9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867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077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142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425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288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49419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16655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0497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24033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4482&amp;dst=10365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467880&amp;dst=10001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s://login.consultant.ru/link/?req=doc&amp;base=LAW&amp;n=396191&amp;dst=1000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2902</CharactersWithSpaces>
  <SharedDoc>false</SharedDoc>
  <HLinks>
    <vt:vector size="18" baseType="variant">
      <vt:variant>
        <vt:i4>3670137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https://login.consultant.ru/link/?req=doc&amp;base=LAW&amp;n=396191&amp;dst=100020</vt:lpwstr>
      </vt:variant>
      <vt:variant>
        <vt:lpwstr/>
      </vt:variant>
      <vt:variant>
        <vt:i4>655426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https://login.consultant.ru/link/?req=doc&amp;base=LAW&amp;n=454482&amp;dst=10365</vt:lpwstr>
      </vt:variant>
      <vt:variant>
        <vt:lpwstr/>
      </vt:variant>
      <vt:variant>
        <vt:i4>3866749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https://login.consultant.ru/link/?req=doc&amp;base=LAW&amp;n=467880&amp;dst=100014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User</cp:lastModifiedBy>
  <cp:revision>3</cp:revision>
  <cp:lastPrinted>2024-05-03T12:42:00Z</cp:lastPrinted>
  <dcterms:created xsi:type="dcterms:W3CDTF">2024-10-17T07:46:00Z</dcterms:created>
  <dcterms:modified xsi:type="dcterms:W3CDTF">2024-10-28T05:23:00Z</dcterms:modified>
</cp:coreProperties>
</file>