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93"/>
        <w:tblW w:w="0" w:type="auto"/>
        <w:tblLook w:val="04A0"/>
      </w:tblPr>
      <w:tblGrid>
        <w:gridCol w:w="2898"/>
        <w:gridCol w:w="1269"/>
        <w:gridCol w:w="962"/>
        <w:gridCol w:w="867"/>
        <w:gridCol w:w="893"/>
        <w:gridCol w:w="894"/>
        <w:gridCol w:w="894"/>
        <w:gridCol w:w="894"/>
      </w:tblGrid>
      <w:tr w:rsidR="00583E1F" w:rsidTr="00902939">
        <w:trPr>
          <w:trHeight w:val="496"/>
        </w:trPr>
        <w:tc>
          <w:tcPr>
            <w:tcW w:w="2898" w:type="dxa"/>
            <w:vMerge w:val="restart"/>
            <w:vAlign w:val="center"/>
          </w:tcPr>
          <w:p w:rsidR="00583E1F" w:rsidRPr="00583E1F" w:rsidRDefault="00583E1F" w:rsidP="00583E1F">
            <w:pPr>
              <w:jc w:val="center"/>
              <w:rPr>
                <w:sz w:val="20"/>
                <w:szCs w:val="20"/>
              </w:rPr>
            </w:pPr>
            <w:r w:rsidRPr="00583E1F">
              <w:rPr>
                <w:sz w:val="20"/>
                <w:szCs w:val="20"/>
              </w:rPr>
              <w:t>Наименование представительного органа муниципального образования</w:t>
            </w:r>
          </w:p>
        </w:tc>
        <w:tc>
          <w:tcPr>
            <w:tcW w:w="1269" w:type="dxa"/>
            <w:vMerge w:val="restart"/>
            <w:vAlign w:val="center"/>
          </w:tcPr>
          <w:p w:rsidR="00583E1F" w:rsidRPr="00583E1F" w:rsidRDefault="00583E1F" w:rsidP="00583E1F">
            <w:pPr>
              <w:jc w:val="center"/>
              <w:rPr>
                <w:sz w:val="20"/>
                <w:szCs w:val="20"/>
              </w:rPr>
            </w:pPr>
            <w:r w:rsidRPr="00583E1F">
              <w:rPr>
                <w:sz w:val="20"/>
                <w:szCs w:val="20"/>
              </w:rPr>
              <w:t>Количество мандатов</w:t>
            </w:r>
          </w:p>
        </w:tc>
        <w:tc>
          <w:tcPr>
            <w:tcW w:w="1829" w:type="dxa"/>
            <w:gridSpan w:val="2"/>
            <w:tcBorders>
              <w:bottom w:val="single" w:sz="4" w:space="0" w:color="auto"/>
            </w:tcBorders>
            <w:vAlign w:val="center"/>
          </w:tcPr>
          <w:p w:rsidR="00583E1F" w:rsidRPr="00583E1F" w:rsidRDefault="00583E1F" w:rsidP="00583E1F">
            <w:pPr>
              <w:jc w:val="center"/>
              <w:rPr>
                <w:sz w:val="20"/>
                <w:szCs w:val="20"/>
              </w:rPr>
            </w:pPr>
            <w:r w:rsidRPr="00583E1F">
              <w:rPr>
                <w:sz w:val="20"/>
                <w:szCs w:val="20"/>
              </w:rPr>
              <w:t>ЕДИНАЯ РОССИЯ</w:t>
            </w:r>
          </w:p>
        </w:tc>
        <w:tc>
          <w:tcPr>
            <w:tcW w:w="1787" w:type="dxa"/>
            <w:gridSpan w:val="2"/>
            <w:tcBorders>
              <w:bottom w:val="single" w:sz="4" w:space="0" w:color="auto"/>
            </w:tcBorders>
            <w:vAlign w:val="center"/>
          </w:tcPr>
          <w:p w:rsidR="00583E1F" w:rsidRPr="00583E1F" w:rsidRDefault="00583E1F" w:rsidP="00583E1F">
            <w:pPr>
              <w:jc w:val="center"/>
              <w:rPr>
                <w:sz w:val="20"/>
                <w:szCs w:val="20"/>
              </w:rPr>
            </w:pPr>
            <w:r w:rsidRPr="00583E1F">
              <w:rPr>
                <w:sz w:val="20"/>
                <w:szCs w:val="20"/>
              </w:rPr>
              <w:t>КПРФ</w:t>
            </w:r>
          </w:p>
        </w:tc>
        <w:tc>
          <w:tcPr>
            <w:tcW w:w="1788" w:type="dxa"/>
            <w:gridSpan w:val="2"/>
            <w:tcBorders>
              <w:bottom w:val="single" w:sz="4" w:space="0" w:color="auto"/>
            </w:tcBorders>
            <w:vAlign w:val="center"/>
          </w:tcPr>
          <w:p w:rsidR="00583E1F" w:rsidRPr="00583E1F" w:rsidRDefault="00583E1F" w:rsidP="00583E1F">
            <w:pPr>
              <w:jc w:val="center"/>
              <w:rPr>
                <w:sz w:val="20"/>
                <w:szCs w:val="20"/>
              </w:rPr>
            </w:pPr>
            <w:r w:rsidRPr="00583E1F">
              <w:rPr>
                <w:sz w:val="20"/>
                <w:szCs w:val="20"/>
              </w:rPr>
              <w:t>ЛДПР</w:t>
            </w:r>
          </w:p>
        </w:tc>
      </w:tr>
      <w:tr w:rsidR="00583E1F" w:rsidTr="00902939">
        <w:trPr>
          <w:trHeight w:val="1603"/>
        </w:trPr>
        <w:tc>
          <w:tcPr>
            <w:tcW w:w="2898" w:type="dxa"/>
            <w:vMerge/>
            <w:vAlign w:val="center"/>
          </w:tcPr>
          <w:p w:rsidR="00583E1F" w:rsidRPr="00583E1F" w:rsidRDefault="00583E1F" w:rsidP="00583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9" w:type="dxa"/>
            <w:vMerge/>
            <w:vAlign w:val="center"/>
          </w:tcPr>
          <w:p w:rsidR="00583E1F" w:rsidRPr="00583E1F" w:rsidRDefault="00583E1F" w:rsidP="00583E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  <w:textDirection w:val="btLr"/>
            <w:vAlign w:val="center"/>
          </w:tcPr>
          <w:p w:rsidR="00583E1F" w:rsidRPr="00583E1F" w:rsidRDefault="00583E1F" w:rsidP="00583E1F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83E1F">
              <w:rPr>
                <w:rFonts w:ascii="Arial CYR" w:hAnsi="Arial CYR" w:cs="Arial CYR"/>
                <w:b/>
                <w:bCs/>
                <w:sz w:val="20"/>
                <w:szCs w:val="20"/>
              </w:rPr>
              <w:t>количество выд. кандидатов</w:t>
            </w:r>
          </w:p>
        </w:tc>
        <w:tc>
          <w:tcPr>
            <w:tcW w:w="867" w:type="dxa"/>
            <w:tcBorders>
              <w:top w:val="single" w:sz="4" w:space="0" w:color="auto"/>
            </w:tcBorders>
            <w:textDirection w:val="btLr"/>
            <w:vAlign w:val="center"/>
          </w:tcPr>
          <w:p w:rsidR="00583E1F" w:rsidRPr="00583E1F" w:rsidRDefault="00583E1F" w:rsidP="00583E1F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83E1F">
              <w:rPr>
                <w:rFonts w:ascii="Arial CYR" w:hAnsi="Arial CYR" w:cs="Arial CYR"/>
                <w:b/>
                <w:bCs/>
                <w:sz w:val="20"/>
                <w:szCs w:val="20"/>
              </w:rPr>
              <w:t>кол-во зарег. кандидатов</w:t>
            </w:r>
          </w:p>
        </w:tc>
        <w:tc>
          <w:tcPr>
            <w:tcW w:w="893" w:type="dxa"/>
            <w:tcBorders>
              <w:top w:val="single" w:sz="4" w:space="0" w:color="auto"/>
            </w:tcBorders>
            <w:textDirection w:val="btLr"/>
            <w:vAlign w:val="center"/>
          </w:tcPr>
          <w:p w:rsidR="00583E1F" w:rsidRPr="00583E1F" w:rsidRDefault="00583E1F" w:rsidP="00583E1F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83E1F">
              <w:rPr>
                <w:rFonts w:ascii="Arial CYR" w:hAnsi="Arial CYR" w:cs="Arial CYR"/>
                <w:b/>
                <w:bCs/>
                <w:sz w:val="20"/>
                <w:szCs w:val="20"/>
              </w:rPr>
              <w:t>количество выд. кандидатов</w:t>
            </w:r>
          </w:p>
        </w:tc>
        <w:tc>
          <w:tcPr>
            <w:tcW w:w="894" w:type="dxa"/>
            <w:tcBorders>
              <w:top w:val="single" w:sz="4" w:space="0" w:color="auto"/>
            </w:tcBorders>
            <w:textDirection w:val="btLr"/>
            <w:vAlign w:val="center"/>
          </w:tcPr>
          <w:p w:rsidR="00583E1F" w:rsidRPr="00583E1F" w:rsidRDefault="00583E1F" w:rsidP="00583E1F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83E1F">
              <w:rPr>
                <w:rFonts w:ascii="Arial CYR" w:hAnsi="Arial CYR" w:cs="Arial CYR"/>
                <w:b/>
                <w:bCs/>
                <w:sz w:val="20"/>
                <w:szCs w:val="20"/>
              </w:rPr>
              <w:t>кол-во зарег. кандидатов</w:t>
            </w:r>
          </w:p>
        </w:tc>
        <w:tc>
          <w:tcPr>
            <w:tcW w:w="894" w:type="dxa"/>
            <w:tcBorders>
              <w:top w:val="single" w:sz="4" w:space="0" w:color="auto"/>
            </w:tcBorders>
            <w:textDirection w:val="btLr"/>
            <w:vAlign w:val="center"/>
          </w:tcPr>
          <w:p w:rsidR="00583E1F" w:rsidRPr="00583E1F" w:rsidRDefault="00583E1F" w:rsidP="00583E1F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83E1F">
              <w:rPr>
                <w:rFonts w:ascii="Arial CYR" w:hAnsi="Arial CYR" w:cs="Arial CYR"/>
                <w:b/>
                <w:bCs/>
                <w:sz w:val="20"/>
                <w:szCs w:val="20"/>
              </w:rPr>
              <w:t>количество выд. кандидатов</w:t>
            </w:r>
          </w:p>
        </w:tc>
        <w:tc>
          <w:tcPr>
            <w:tcW w:w="894" w:type="dxa"/>
            <w:tcBorders>
              <w:top w:val="single" w:sz="4" w:space="0" w:color="auto"/>
            </w:tcBorders>
            <w:textDirection w:val="btLr"/>
            <w:vAlign w:val="center"/>
          </w:tcPr>
          <w:p w:rsidR="00583E1F" w:rsidRPr="00583E1F" w:rsidRDefault="00583E1F" w:rsidP="00583E1F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 w:rsidRPr="00583E1F">
              <w:rPr>
                <w:rFonts w:ascii="Arial CYR" w:hAnsi="Arial CYR" w:cs="Arial CYR"/>
                <w:b/>
                <w:bCs/>
                <w:sz w:val="20"/>
                <w:szCs w:val="20"/>
              </w:rPr>
              <w:t>кол-во зарег. кандидатов</w:t>
            </w:r>
          </w:p>
        </w:tc>
      </w:tr>
      <w:tr w:rsidR="00583E1F" w:rsidTr="00902939">
        <w:tc>
          <w:tcPr>
            <w:tcW w:w="2898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Комитет местного самоуправления муниципального образования «Рабочий поселок Исса» Иссинского района Пензенской области восьмого созыва</w:t>
            </w:r>
          </w:p>
        </w:tc>
        <w:tc>
          <w:tcPr>
            <w:tcW w:w="1269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10</w:t>
            </w:r>
          </w:p>
        </w:tc>
        <w:tc>
          <w:tcPr>
            <w:tcW w:w="962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10</w:t>
            </w:r>
          </w:p>
        </w:tc>
        <w:tc>
          <w:tcPr>
            <w:tcW w:w="867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3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</w:t>
            </w: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</w:t>
            </w:r>
          </w:p>
        </w:tc>
        <w:tc>
          <w:tcPr>
            <w:tcW w:w="894" w:type="dxa"/>
            <w:vAlign w:val="center"/>
          </w:tcPr>
          <w:p w:rsidR="00583E1F" w:rsidRPr="000540A4" w:rsidRDefault="000540A4" w:rsidP="00583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1F" w:rsidTr="00902939">
        <w:tc>
          <w:tcPr>
            <w:tcW w:w="2898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Комитет местного самоуправления Булычевского сельсовета Иссинского района Пензенской области восьмого созыва</w:t>
            </w:r>
          </w:p>
        </w:tc>
        <w:tc>
          <w:tcPr>
            <w:tcW w:w="1269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10</w:t>
            </w:r>
          </w:p>
        </w:tc>
        <w:tc>
          <w:tcPr>
            <w:tcW w:w="962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10</w:t>
            </w:r>
          </w:p>
        </w:tc>
        <w:tc>
          <w:tcPr>
            <w:tcW w:w="867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3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</w:t>
            </w:r>
          </w:p>
        </w:tc>
        <w:tc>
          <w:tcPr>
            <w:tcW w:w="894" w:type="dxa"/>
            <w:vAlign w:val="center"/>
          </w:tcPr>
          <w:p w:rsidR="00583E1F" w:rsidRPr="000540A4" w:rsidRDefault="000540A4" w:rsidP="00583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1F" w:rsidTr="00902939">
        <w:tc>
          <w:tcPr>
            <w:tcW w:w="2898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Комитет местного самоуправления Знаменско- Пестровского сельсовета Иссинского района Пензенской области восьмого созыва</w:t>
            </w:r>
          </w:p>
        </w:tc>
        <w:tc>
          <w:tcPr>
            <w:tcW w:w="1269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7</w:t>
            </w:r>
          </w:p>
        </w:tc>
        <w:tc>
          <w:tcPr>
            <w:tcW w:w="962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7</w:t>
            </w:r>
          </w:p>
        </w:tc>
        <w:tc>
          <w:tcPr>
            <w:tcW w:w="867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3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</w:t>
            </w:r>
          </w:p>
        </w:tc>
        <w:tc>
          <w:tcPr>
            <w:tcW w:w="894" w:type="dxa"/>
            <w:vAlign w:val="center"/>
          </w:tcPr>
          <w:p w:rsidR="00583E1F" w:rsidRPr="000540A4" w:rsidRDefault="000540A4" w:rsidP="00583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1F" w:rsidTr="00902939">
        <w:tc>
          <w:tcPr>
            <w:tcW w:w="2898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Комитет местного самоуправления Каменно- Бродского сельсовета Иссинского района Пензенской области восьмого созыва</w:t>
            </w:r>
          </w:p>
        </w:tc>
        <w:tc>
          <w:tcPr>
            <w:tcW w:w="1269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7</w:t>
            </w:r>
          </w:p>
        </w:tc>
        <w:tc>
          <w:tcPr>
            <w:tcW w:w="962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7</w:t>
            </w:r>
          </w:p>
        </w:tc>
        <w:tc>
          <w:tcPr>
            <w:tcW w:w="867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3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</w:t>
            </w:r>
          </w:p>
        </w:tc>
        <w:tc>
          <w:tcPr>
            <w:tcW w:w="894" w:type="dxa"/>
            <w:vAlign w:val="center"/>
          </w:tcPr>
          <w:p w:rsidR="00583E1F" w:rsidRPr="000540A4" w:rsidRDefault="000540A4" w:rsidP="00583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1F" w:rsidTr="00902939">
        <w:tc>
          <w:tcPr>
            <w:tcW w:w="2898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Комитет местного самоуправления Соловцовского сельсовета Иссинского района Пензенской области четвертого созыва</w:t>
            </w:r>
          </w:p>
        </w:tc>
        <w:tc>
          <w:tcPr>
            <w:tcW w:w="1269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7</w:t>
            </w:r>
          </w:p>
        </w:tc>
        <w:tc>
          <w:tcPr>
            <w:tcW w:w="962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7</w:t>
            </w:r>
          </w:p>
        </w:tc>
        <w:tc>
          <w:tcPr>
            <w:tcW w:w="867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3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</w:t>
            </w:r>
          </w:p>
        </w:tc>
        <w:tc>
          <w:tcPr>
            <w:tcW w:w="894" w:type="dxa"/>
            <w:vAlign w:val="center"/>
          </w:tcPr>
          <w:p w:rsidR="00583E1F" w:rsidRPr="000540A4" w:rsidRDefault="000540A4" w:rsidP="00583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583E1F" w:rsidTr="00902939">
        <w:tc>
          <w:tcPr>
            <w:tcW w:w="2898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Комитет местного самоуправления Уваровского сельсовета Иссинского района Пензенской области четвертого созыва</w:t>
            </w:r>
          </w:p>
        </w:tc>
        <w:tc>
          <w:tcPr>
            <w:tcW w:w="1269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7</w:t>
            </w:r>
          </w:p>
        </w:tc>
        <w:tc>
          <w:tcPr>
            <w:tcW w:w="962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7</w:t>
            </w:r>
          </w:p>
        </w:tc>
        <w:tc>
          <w:tcPr>
            <w:tcW w:w="867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3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</w:p>
        </w:tc>
        <w:tc>
          <w:tcPr>
            <w:tcW w:w="894" w:type="dxa"/>
            <w:vAlign w:val="center"/>
          </w:tcPr>
          <w:p w:rsidR="00583E1F" w:rsidRPr="00902939" w:rsidRDefault="00583E1F" w:rsidP="00583E1F">
            <w:pPr>
              <w:jc w:val="center"/>
            </w:pPr>
            <w:r w:rsidRPr="00902939">
              <w:t>1</w:t>
            </w:r>
          </w:p>
        </w:tc>
        <w:tc>
          <w:tcPr>
            <w:tcW w:w="894" w:type="dxa"/>
            <w:vAlign w:val="center"/>
          </w:tcPr>
          <w:p w:rsidR="00583E1F" w:rsidRPr="000540A4" w:rsidRDefault="000540A4" w:rsidP="00583E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:rsidR="008F0A45" w:rsidRPr="00902939" w:rsidRDefault="00902939" w:rsidP="00902939">
      <w:pPr>
        <w:jc w:val="center"/>
        <w:rPr>
          <w:b/>
        </w:rPr>
      </w:pPr>
      <w:r w:rsidRPr="00902939">
        <w:rPr>
          <w:b/>
        </w:rPr>
        <w:t>Сведения о результатах выдвижения и регистрации кандидатов в депутаты представительных органов муниципальных образований Иссинского района Пензенской области</w:t>
      </w:r>
    </w:p>
    <w:sectPr w:rsidR="008F0A45" w:rsidRPr="00902939" w:rsidSect="0058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/>
  <w:rsids>
    <w:rsidRoot w:val="00583E1F"/>
    <w:rsid w:val="000540A4"/>
    <w:rsid w:val="002A0CDD"/>
    <w:rsid w:val="002C2473"/>
    <w:rsid w:val="00583E1F"/>
    <w:rsid w:val="006E6D99"/>
    <w:rsid w:val="008F0A45"/>
    <w:rsid w:val="0090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2024-07-19T14:00:00Z</dcterms:created>
  <dcterms:modified xsi:type="dcterms:W3CDTF">2024-07-22T08:27:00Z</dcterms:modified>
</cp:coreProperties>
</file>